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4B7" w:rsidRDefault="00DF54B7" w:rsidP="00071F4D">
      <w:pPr>
        <w:widowControl w:val="0"/>
        <w:autoSpaceDE w:val="0"/>
        <w:autoSpaceDN w:val="0"/>
        <w:spacing w:after="0" w:line="360" w:lineRule="auto"/>
        <w:ind w:left="-567" w:right="-568"/>
        <w:contextualSpacing/>
        <w:jc w:val="center"/>
        <w:rPr>
          <w:rFonts w:ascii="Tahoma" w:eastAsia="Arial MT" w:hAnsi="Tahoma" w:cs="Tahoma"/>
          <w:b/>
          <w:sz w:val="20"/>
          <w:szCs w:val="20"/>
        </w:rPr>
      </w:pPr>
      <w:r>
        <w:rPr>
          <w:rFonts w:ascii="Tahoma" w:eastAsia="Arial MT" w:hAnsi="Tahoma" w:cs="Tahoma"/>
          <w:b/>
          <w:sz w:val="20"/>
          <w:szCs w:val="20"/>
          <w:lang w:val="pt-PT"/>
        </w:rPr>
        <w:t>TERMO</w:t>
      </w:r>
      <w:r>
        <w:rPr>
          <w:rFonts w:ascii="Tahoma" w:eastAsia="Arial MT" w:hAnsi="Tahoma" w:cs="Tahoma"/>
          <w:b/>
          <w:spacing w:val="3"/>
          <w:sz w:val="20"/>
          <w:szCs w:val="20"/>
          <w:lang w:val="pt-PT"/>
        </w:rPr>
        <w:t xml:space="preserve"> </w:t>
      </w:r>
      <w:r>
        <w:rPr>
          <w:rFonts w:ascii="Tahoma" w:eastAsia="Arial MT" w:hAnsi="Tahoma" w:cs="Tahoma"/>
          <w:b/>
          <w:sz w:val="20"/>
          <w:szCs w:val="20"/>
          <w:lang w:val="pt-PT"/>
        </w:rPr>
        <w:t>DE</w:t>
      </w:r>
      <w:r>
        <w:rPr>
          <w:rFonts w:ascii="Tahoma" w:eastAsia="Arial MT" w:hAnsi="Tahoma" w:cs="Tahoma"/>
          <w:b/>
          <w:spacing w:val="2"/>
          <w:sz w:val="20"/>
          <w:szCs w:val="20"/>
          <w:lang w:val="pt-PT"/>
        </w:rPr>
        <w:t xml:space="preserve"> </w:t>
      </w:r>
      <w:r>
        <w:rPr>
          <w:rFonts w:ascii="Tahoma" w:eastAsia="Arial MT" w:hAnsi="Tahoma" w:cs="Tahoma"/>
          <w:b/>
          <w:sz w:val="20"/>
          <w:szCs w:val="20"/>
          <w:lang w:val="pt-PT"/>
        </w:rPr>
        <w:t>CREDENCIAMENTO</w:t>
      </w:r>
      <w:r>
        <w:rPr>
          <w:rFonts w:ascii="Tahoma" w:eastAsia="Arial MT" w:hAnsi="Tahoma" w:cs="Tahoma"/>
          <w:b/>
          <w:spacing w:val="-4"/>
          <w:sz w:val="20"/>
          <w:szCs w:val="20"/>
          <w:lang w:val="pt-PT"/>
        </w:rPr>
        <w:t xml:space="preserve"> </w:t>
      </w:r>
      <w:r w:rsidR="00071F4D">
        <w:rPr>
          <w:rFonts w:ascii="Tahoma" w:eastAsia="Arial MT" w:hAnsi="Tahoma" w:cs="Tahoma"/>
          <w:b/>
          <w:sz w:val="20"/>
          <w:szCs w:val="20"/>
          <w:lang w:val="pt-PT"/>
        </w:rPr>
        <w:t xml:space="preserve">Nº </w:t>
      </w:r>
      <w:r w:rsidR="0076158D">
        <w:rPr>
          <w:rFonts w:ascii="Tahoma" w:eastAsia="Arial MT" w:hAnsi="Tahoma" w:cs="Tahoma"/>
          <w:b/>
          <w:sz w:val="20"/>
          <w:szCs w:val="20"/>
          <w:lang w:val="pt-PT"/>
        </w:rPr>
        <w:t>01/</w:t>
      </w:r>
      <w:r>
        <w:rPr>
          <w:rFonts w:ascii="Tahoma" w:eastAsia="Arial MT" w:hAnsi="Tahoma" w:cs="Tahoma"/>
          <w:b/>
          <w:sz w:val="20"/>
          <w:szCs w:val="20"/>
          <w:lang w:val="pt-PT"/>
        </w:rPr>
        <w:t>202</w:t>
      </w:r>
      <w:r>
        <w:rPr>
          <w:rFonts w:ascii="Tahoma" w:eastAsia="Arial MT" w:hAnsi="Tahoma" w:cs="Tahoma"/>
          <w:b/>
          <w:sz w:val="20"/>
          <w:szCs w:val="20"/>
        </w:rPr>
        <w:t>5</w:t>
      </w:r>
    </w:p>
    <w:p w:rsidR="00DF54B7" w:rsidRDefault="00DF54B7" w:rsidP="00071F4D">
      <w:pPr>
        <w:widowControl w:val="0"/>
        <w:autoSpaceDE w:val="0"/>
        <w:autoSpaceDN w:val="0"/>
        <w:spacing w:after="0" w:line="360" w:lineRule="auto"/>
        <w:ind w:left="-567" w:right="-568"/>
        <w:contextualSpacing/>
        <w:jc w:val="both"/>
        <w:rPr>
          <w:rFonts w:ascii="Tahoma" w:eastAsia="Arial MT" w:hAnsi="Tahoma" w:cs="Tahoma"/>
          <w:b/>
          <w:sz w:val="20"/>
          <w:szCs w:val="20"/>
          <w:lang w:val="pt-PT"/>
        </w:rPr>
      </w:pPr>
    </w:p>
    <w:p w:rsidR="00DF54B7" w:rsidRDefault="00DF54B7" w:rsidP="00071F4D">
      <w:pPr>
        <w:widowControl w:val="0"/>
        <w:autoSpaceDE w:val="0"/>
        <w:autoSpaceDN w:val="0"/>
        <w:spacing w:after="0" w:line="360" w:lineRule="auto"/>
        <w:ind w:left="-567" w:right="-568"/>
        <w:contextualSpacing/>
        <w:jc w:val="both"/>
        <w:rPr>
          <w:rFonts w:ascii="Tahoma" w:eastAsia="Arial MT" w:hAnsi="Tahoma" w:cs="Tahoma"/>
          <w:b/>
          <w:sz w:val="20"/>
          <w:szCs w:val="20"/>
          <w:lang w:val="pt-PT"/>
        </w:rPr>
      </w:pPr>
    </w:p>
    <w:p w:rsidR="00DF54B7" w:rsidRDefault="0076158D" w:rsidP="00071F4D">
      <w:pPr>
        <w:widowControl w:val="0"/>
        <w:autoSpaceDE w:val="0"/>
        <w:autoSpaceDN w:val="0"/>
        <w:spacing w:after="0" w:line="360" w:lineRule="auto"/>
        <w:ind w:right="-76"/>
        <w:contextualSpacing/>
        <w:jc w:val="both"/>
        <w:rPr>
          <w:rFonts w:ascii="Tahoma" w:eastAsia="Arial MT" w:hAnsi="Tahoma" w:cs="Tahoma"/>
          <w:sz w:val="20"/>
          <w:szCs w:val="20"/>
          <w:lang w:val="pt-PT"/>
        </w:rPr>
      </w:pPr>
      <w:r>
        <w:rPr>
          <w:rFonts w:ascii="Tahoma" w:eastAsia="Arial Unicode MS" w:hAnsi="Tahoma" w:cs="Tahoma"/>
          <w:b/>
          <w:bCs/>
          <w:color w:val="000000"/>
          <w:sz w:val="20"/>
          <w:szCs w:val="20"/>
        </w:rPr>
        <w:t>O MUNICÍ</w:t>
      </w:r>
      <w:r w:rsidR="00DF54B7">
        <w:rPr>
          <w:rFonts w:ascii="Tahoma" w:eastAsia="Arial Unicode MS" w:hAnsi="Tahoma" w:cs="Tahoma"/>
          <w:b/>
          <w:bCs/>
          <w:color w:val="000000"/>
          <w:sz w:val="20"/>
          <w:szCs w:val="20"/>
        </w:rPr>
        <w:t>PIO DE PLANALTO/RS</w:t>
      </w:r>
      <w:r w:rsidR="00DF54B7">
        <w:rPr>
          <w:rFonts w:ascii="Tahoma" w:eastAsia="Arial Unicode MS" w:hAnsi="Tahoma" w:cs="Tahoma"/>
          <w:color w:val="000000"/>
          <w:sz w:val="20"/>
          <w:szCs w:val="20"/>
        </w:rPr>
        <w:t>, Pessoa Jurídica de Direito Públi</w:t>
      </w:r>
      <w:r>
        <w:rPr>
          <w:rFonts w:ascii="Tahoma" w:eastAsia="Arial Unicode MS" w:hAnsi="Tahoma" w:cs="Tahoma"/>
          <w:color w:val="000000"/>
          <w:sz w:val="20"/>
          <w:szCs w:val="20"/>
        </w:rPr>
        <w:t>co, inscrita no CNPJ s</w:t>
      </w:r>
      <w:r w:rsidR="00DF54B7">
        <w:rPr>
          <w:rFonts w:ascii="Tahoma" w:eastAsia="Arial Unicode MS" w:hAnsi="Tahoma" w:cs="Tahoma"/>
          <w:color w:val="000000"/>
          <w:sz w:val="20"/>
          <w:szCs w:val="20"/>
        </w:rPr>
        <w:t xml:space="preserve">ob nº 87.612.891/0001-15, com sede na Rua Humberto de Campos, nº 732, nesta cidade de Planalto/RS, neste ato </w:t>
      </w:r>
      <w:r w:rsidR="00D9502B">
        <w:rPr>
          <w:rFonts w:ascii="Tahoma" w:eastAsia="Arial Unicode MS" w:hAnsi="Tahoma" w:cs="Tahoma"/>
          <w:color w:val="000000"/>
          <w:sz w:val="20"/>
          <w:szCs w:val="20"/>
        </w:rPr>
        <w:t xml:space="preserve">representada por seu Prefeito, </w:t>
      </w:r>
      <w:r w:rsidR="00DF54B7">
        <w:rPr>
          <w:rFonts w:ascii="Tahoma" w:eastAsia="Arial Unicode MS" w:hAnsi="Tahoma" w:cs="Tahoma"/>
          <w:color w:val="000000"/>
          <w:sz w:val="20"/>
          <w:szCs w:val="20"/>
        </w:rPr>
        <w:t xml:space="preserve">Cristiano </w:t>
      </w:r>
      <w:proofErr w:type="spellStart"/>
      <w:r w:rsidR="00DF54B7">
        <w:rPr>
          <w:rFonts w:ascii="Tahoma" w:eastAsia="Arial Unicode MS" w:hAnsi="Tahoma" w:cs="Tahoma"/>
          <w:color w:val="000000"/>
          <w:sz w:val="20"/>
          <w:szCs w:val="20"/>
        </w:rPr>
        <w:t>Gnoatto</w:t>
      </w:r>
      <w:proofErr w:type="spellEnd"/>
      <w:r w:rsidR="00DF54B7">
        <w:rPr>
          <w:rFonts w:ascii="Tahoma" w:eastAsia="Arial Unicode MS" w:hAnsi="Tahoma" w:cs="Tahoma"/>
          <w:color w:val="000000"/>
          <w:sz w:val="20"/>
          <w:szCs w:val="20"/>
        </w:rPr>
        <w:t xml:space="preserve">, no final assinado, doravante denominado simplesmente CREDENCIANTE, e de outro lado a empresa </w:t>
      </w:r>
      <w:r>
        <w:rPr>
          <w:rFonts w:ascii="Tahoma" w:eastAsia="Arial Unicode MS" w:hAnsi="Tahoma" w:cs="Tahoma"/>
          <w:b/>
          <w:color w:val="000000"/>
          <w:sz w:val="20"/>
          <w:szCs w:val="20"/>
        </w:rPr>
        <w:t>COOPERATIVA DE CRÉDITO DE LIVRE ADMINSSÃO DE ASSOCIADOS OESTE CATARINENSE – SICOOB OESTECREDI</w:t>
      </w:r>
      <w:r w:rsidR="00DF54B7">
        <w:rPr>
          <w:rFonts w:ascii="Tahoma" w:eastAsia="Arial Unicode MS" w:hAnsi="Tahoma" w:cs="Tahoma"/>
          <w:color w:val="000000"/>
          <w:sz w:val="20"/>
          <w:szCs w:val="20"/>
        </w:rPr>
        <w:t xml:space="preserve">, Pessoa Jurídica de Direito Privado, inscrita no CNPJ sob n°. </w:t>
      </w:r>
      <w:r w:rsidR="008C2312">
        <w:rPr>
          <w:rFonts w:ascii="Tahoma" w:eastAsia="Arial Unicode MS" w:hAnsi="Tahoma" w:cs="Tahoma"/>
          <w:color w:val="000000"/>
          <w:sz w:val="20"/>
          <w:szCs w:val="20"/>
        </w:rPr>
        <w:t>78.825.023/0001-22</w:t>
      </w:r>
      <w:r w:rsidR="00836AEF">
        <w:rPr>
          <w:rFonts w:ascii="Tahoma" w:eastAsia="Arial Unicode MS" w:hAnsi="Tahoma" w:cs="Tahoma"/>
          <w:color w:val="000000"/>
          <w:sz w:val="20"/>
          <w:szCs w:val="20"/>
        </w:rPr>
        <w:t xml:space="preserve">, localizada à </w:t>
      </w:r>
      <w:r w:rsidR="008C2312">
        <w:rPr>
          <w:rFonts w:ascii="Tahoma" w:eastAsia="Arial Unicode MS" w:hAnsi="Tahoma" w:cs="Tahoma"/>
          <w:color w:val="000000"/>
          <w:sz w:val="20"/>
          <w:szCs w:val="20"/>
        </w:rPr>
        <w:t>Rua Visconde do Rio Branco</w:t>
      </w:r>
      <w:r w:rsidR="00836AEF">
        <w:rPr>
          <w:rFonts w:ascii="Tahoma" w:eastAsia="Arial Unicode MS" w:hAnsi="Tahoma" w:cs="Tahoma"/>
          <w:color w:val="000000"/>
          <w:sz w:val="20"/>
          <w:szCs w:val="20"/>
        </w:rPr>
        <w:t xml:space="preserve">, </w:t>
      </w:r>
      <w:r w:rsidR="00D9502B">
        <w:rPr>
          <w:rFonts w:ascii="Tahoma" w:eastAsia="Arial Unicode MS" w:hAnsi="Tahoma" w:cs="Tahoma"/>
          <w:color w:val="000000"/>
          <w:sz w:val="20"/>
          <w:szCs w:val="20"/>
        </w:rPr>
        <w:t>n</w:t>
      </w:r>
      <w:r w:rsidR="00DF54B7">
        <w:rPr>
          <w:rFonts w:ascii="Tahoma" w:eastAsia="Arial Unicode MS" w:hAnsi="Tahoma" w:cs="Tahoma"/>
          <w:color w:val="000000"/>
          <w:sz w:val="20"/>
          <w:szCs w:val="20"/>
        </w:rPr>
        <w:t>º</w:t>
      </w:r>
      <w:r w:rsidR="00836AEF">
        <w:rPr>
          <w:rFonts w:ascii="Tahoma" w:eastAsia="Arial Unicode MS" w:hAnsi="Tahoma" w:cs="Tahoma"/>
          <w:color w:val="000000"/>
          <w:sz w:val="20"/>
          <w:szCs w:val="20"/>
        </w:rPr>
        <w:t xml:space="preserve"> </w:t>
      </w:r>
      <w:r w:rsidR="008C2312">
        <w:rPr>
          <w:rFonts w:ascii="Tahoma" w:eastAsia="Arial Unicode MS" w:hAnsi="Tahoma" w:cs="Tahoma"/>
          <w:color w:val="000000"/>
          <w:sz w:val="20"/>
          <w:szCs w:val="20"/>
        </w:rPr>
        <w:t>852</w:t>
      </w:r>
      <w:r w:rsidR="00836AEF">
        <w:rPr>
          <w:rFonts w:ascii="Tahoma" w:eastAsia="Arial Unicode MS" w:hAnsi="Tahoma" w:cs="Tahoma"/>
          <w:color w:val="000000"/>
          <w:sz w:val="20"/>
          <w:szCs w:val="20"/>
        </w:rPr>
        <w:t>,</w:t>
      </w:r>
      <w:r w:rsidR="008C2312">
        <w:rPr>
          <w:rFonts w:ascii="Tahoma" w:eastAsia="Arial Unicode MS" w:hAnsi="Tahoma" w:cs="Tahoma"/>
          <w:color w:val="000000"/>
          <w:sz w:val="20"/>
          <w:szCs w:val="20"/>
        </w:rPr>
        <w:t xml:space="preserve"> Centro,</w:t>
      </w:r>
      <w:r w:rsidR="00DF54B7">
        <w:rPr>
          <w:rFonts w:ascii="Tahoma" w:eastAsia="Arial Unicode MS" w:hAnsi="Tahoma" w:cs="Tahoma"/>
          <w:color w:val="000000"/>
          <w:sz w:val="20"/>
          <w:szCs w:val="20"/>
        </w:rPr>
        <w:t xml:space="preserve"> </w:t>
      </w:r>
      <w:r w:rsidR="00A52B5E">
        <w:rPr>
          <w:rFonts w:ascii="Tahoma" w:eastAsia="Arial Unicode MS" w:hAnsi="Tahoma" w:cs="Tahoma"/>
          <w:color w:val="000000"/>
          <w:sz w:val="20"/>
          <w:szCs w:val="20"/>
        </w:rPr>
        <w:t>Pal</w:t>
      </w:r>
      <w:r w:rsidR="008C2312">
        <w:rPr>
          <w:rFonts w:ascii="Tahoma" w:eastAsia="Arial Unicode MS" w:hAnsi="Tahoma" w:cs="Tahoma"/>
          <w:color w:val="000000"/>
          <w:sz w:val="20"/>
          <w:szCs w:val="20"/>
        </w:rPr>
        <w:t>m</w:t>
      </w:r>
      <w:r w:rsidR="00A52B5E">
        <w:rPr>
          <w:rFonts w:ascii="Tahoma" w:eastAsia="Arial Unicode MS" w:hAnsi="Tahoma" w:cs="Tahoma"/>
          <w:color w:val="000000"/>
          <w:sz w:val="20"/>
          <w:szCs w:val="20"/>
        </w:rPr>
        <w:t>i</w:t>
      </w:r>
      <w:r w:rsidR="008C2312">
        <w:rPr>
          <w:rFonts w:ascii="Tahoma" w:eastAsia="Arial Unicode MS" w:hAnsi="Tahoma" w:cs="Tahoma"/>
          <w:color w:val="000000"/>
          <w:sz w:val="20"/>
          <w:szCs w:val="20"/>
        </w:rPr>
        <w:t>tos/</w:t>
      </w:r>
      <w:r w:rsidR="00836AEF">
        <w:rPr>
          <w:rFonts w:ascii="Tahoma" w:eastAsia="Arial Unicode MS" w:hAnsi="Tahoma" w:cs="Tahoma"/>
          <w:color w:val="000000"/>
          <w:sz w:val="20"/>
          <w:szCs w:val="20"/>
        </w:rPr>
        <w:t>S</w:t>
      </w:r>
      <w:r w:rsidR="008C2312">
        <w:rPr>
          <w:rFonts w:ascii="Tahoma" w:eastAsia="Arial Unicode MS" w:hAnsi="Tahoma" w:cs="Tahoma"/>
          <w:color w:val="000000"/>
          <w:sz w:val="20"/>
          <w:szCs w:val="20"/>
        </w:rPr>
        <w:t>C</w:t>
      </w:r>
      <w:r w:rsidR="00DF54B7">
        <w:rPr>
          <w:rFonts w:ascii="Tahoma" w:eastAsia="Arial Unicode MS" w:hAnsi="Tahoma" w:cs="Tahoma"/>
          <w:color w:val="000000"/>
          <w:sz w:val="20"/>
          <w:szCs w:val="20"/>
        </w:rPr>
        <w:t>, neste ato representada por seu</w:t>
      </w:r>
      <w:r w:rsidR="008C2312">
        <w:rPr>
          <w:rFonts w:ascii="Tahoma" w:eastAsia="Arial Unicode MS" w:hAnsi="Tahoma" w:cs="Tahoma"/>
          <w:color w:val="000000"/>
          <w:sz w:val="20"/>
          <w:szCs w:val="20"/>
        </w:rPr>
        <w:t>s</w:t>
      </w:r>
      <w:r w:rsidR="00DF54B7">
        <w:rPr>
          <w:rFonts w:ascii="Tahoma" w:eastAsia="Arial Unicode MS" w:hAnsi="Tahoma" w:cs="Tahoma"/>
          <w:color w:val="000000"/>
          <w:sz w:val="20"/>
          <w:szCs w:val="20"/>
        </w:rPr>
        <w:t xml:space="preserve"> representante</w:t>
      </w:r>
      <w:r w:rsidR="008C2312">
        <w:rPr>
          <w:rFonts w:ascii="Tahoma" w:eastAsia="Arial Unicode MS" w:hAnsi="Tahoma" w:cs="Tahoma"/>
          <w:color w:val="000000"/>
          <w:sz w:val="20"/>
          <w:szCs w:val="20"/>
        </w:rPr>
        <w:t>s legais</w:t>
      </w:r>
      <w:r w:rsidR="00DF54B7">
        <w:rPr>
          <w:rFonts w:ascii="Tahoma" w:eastAsia="Arial Unicode MS" w:hAnsi="Tahoma" w:cs="Tahoma"/>
          <w:color w:val="000000"/>
          <w:sz w:val="20"/>
          <w:szCs w:val="20"/>
        </w:rPr>
        <w:t xml:space="preserve">, o Sr. </w:t>
      </w:r>
      <w:r w:rsidR="008C2312">
        <w:rPr>
          <w:rFonts w:ascii="Tahoma" w:eastAsia="Arial Unicode MS" w:hAnsi="Tahoma" w:cs="Tahoma"/>
          <w:color w:val="000000"/>
          <w:sz w:val="20"/>
          <w:szCs w:val="20"/>
        </w:rPr>
        <w:t xml:space="preserve">Gelson </w:t>
      </w:r>
      <w:proofErr w:type="spellStart"/>
      <w:r w:rsidR="008C2312">
        <w:rPr>
          <w:rFonts w:ascii="Tahoma" w:eastAsia="Arial Unicode MS" w:hAnsi="Tahoma" w:cs="Tahoma"/>
          <w:color w:val="000000"/>
          <w:sz w:val="20"/>
          <w:szCs w:val="20"/>
        </w:rPr>
        <w:t>Huve</w:t>
      </w:r>
      <w:proofErr w:type="spellEnd"/>
      <w:r w:rsidR="008C2312">
        <w:rPr>
          <w:rFonts w:ascii="Tahoma" w:eastAsia="Arial Unicode MS" w:hAnsi="Tahoma" w:cs="Tahoma"/>
          <w:color w:val="000000"/>
          <w:sz w:val="20"/>
          <w:szCs w:val="20"/>
        </w:rPr>
        <w:t xml:space="preserve"> </w:t>
      </w:r>
      <w:proofErr w:type="spellStart"/>
      <w:r w:rsidR="008C2312">
        <w:rPr>
          <w:rFonts w:ascii="Tahoma" w:eastAsia="Arial Unicode MS" w:hAnsi="Tahoma" w:cs="Tahoma"/>
          <w:color w:val="000000"/>
          <w:sz w:val="20"/>
          <w:szCs w:val="20"/>
        </w:rPr>
        <w:t>Roos</w:t>
      </w:r>
      <w:proofErr w:type="spellEnd"/>
      <w:r w:rsidR="00DF54B7">
        <w:rPr>
          <w:rFonts w:ascii="Tahoma" w:eastAsia="Arial Unicode MS" w:hAnsi="Tahoma" w:cs="Tahoma"/>
          <w:color w:val="000000"/>
          <w:sz w:val="20"/>
          <w:szCs w:val="20"/>
        </w:rPr>
        <w:t xml:space="preserve">, portador do CPF n° </w:t>
      </w:r>
      <w:r w:rsidR="008C2312">
        <w:rPr>
          <w:rFonts w:ascii="Tahoma" w:eastAsia="Arial Unicode MS" w:hAnsi="Tahoma" w:cs="Tahoma"/>
          <w:color w:val="000000"/>
          <w:sz w:val="20"/>
          <w:szCs w:val="20"/>
        </w:rPr>
        <w:t xml:space="preserve">023.355.279-08 e a Sra. Lilian </w:t>
      </w:r>
      <w:proofErr w:type="spellStart"/>
      <w:r w:rsidR="008C2312">
        <w:rPr>
          <w:rFonts w:ascii="Tahoma" w:eastAsia="Arial Unicode MS" w:hAnsi="Tahoma" w:cs="Tahoma"/>
          <w:color w:val="000000"/>
          <w:sz w:val="20"/>
          <w:szCs w:val="20"/>
        </w:rPr>
        <w:t>Spengler</w:t>
      </w:r>
      <w:proofErr w:type="spellEnd"/>
      <w:r w:rsidR="008C2312">
        <w:rPr>
          <w:rFonts w:ascii="Tahoma" w:eastAsia="Arial Unicode MS" w:hAnsi="Tahoma" w:cs="Tahoma"/>
          <w:color w:val="000000"/>
          <w:sz w:val="20"/>
          <w:szCs w:val="20"/>
        </w:rPr>
        <w:t>, inscrita no CPF sob o nº 000.164.911-65</w:t>
      </w:r>
      <w:r w:rsidR="00DF54B7">
        <w:rPr>
          <w:rFonts w:ascii="Tahoma" w:eastAsia="Arial Unicode MS" w:hAnsi="Tahoma" w:cs="Tahoma"/>
          <w:color w:val="000000"/>
          <w:sz w:val="20"/>
          <w:szCs w:val="20"/>
        </w:rPr>
        <w:t>, doravante denominado simplesmente CREDENCIADA, pactuam o presente termo, firmado nos termo</w:t>
      </w:r>
      <w:r w:rsidR="00D9502B">
        <w:rPr>
          <w:rFonts w:ascii="Tahoma" w:eastAsia="Arial Unicode MS" w:hAnsi="Tahoma" w:cs="Tahoma"/>
          <w:color w:val="000000"/>
          <w:sz w:val="20"/>
          <w:szCs w:val="20"/>
        </w:rPr>
        <w:t>s</w:t>
      </w:r>
      <w:r w:rsidR="00DF54B7">
        <w:rPr>
          <w:rFonts w:ascii="Tahoma" w:eastAsia="Arial Unicode MS" w:hAnsi="Tahoma" w:cs="Tahoma"/>
          <w:color w:val="000000"/>
          <w:sz w:val="20"/>
          <w:szCs w:val="20"/>
        </w:rPr>
        <w:t xml:space="preserve"> do</w:t>
      </w:r>
      <w:r w:rsidR="00D9502B">
        <w:rPr>
          <w:rFonts w:ascii="Tahoma" w:eastAsia="Arial Unicode MS" w:hAnsi="Tahoma" w:cs="Tahoma"/>
          <w:color w:val="000000"/>
          <w:sz w:val="20"/>
          <w:szCs w:val="20"/>
        </w:rPr>
        <w:t xml:space="preserve"> edital de credenciamento n</w:t>
      </w:r>
      <w:r w:rsidR="002723AC">
        <w:rPr>
          <w:rFonts w:ascii="Tahoma" w:eastAsia="Arial Unicode MS" w:hAnsi="Tahoma" w:cs="Tahoma"/>
          <w:color w:val="000000"/>
          <w:sz w:val="20"/>
          <w:szCs w:val="20"/>
        </w:rPr>
        <w:t>º 01/2025</w:t>
      </w:r>
      <w:bookmarkStart w:id="0" w:name="_GoBack"/>
      <w:bookmarkEnd w:id="0"/>
      <w:r w:rsidR="00DF54B7">
        <w:rPr>
          <w:rFonts w:ascii="Tahoma" w:eastAsia="Arial MT" w:hAnsi="Tahoma" w:cs="Tahoma"/>
          <w:sz w:val="20"/>
          <w:szCs w:val="20"/>
          <w:lang w:val="pt-PT"/>
        </w:rPr>
        <w:t>, nos termos das cláusulas que se seguem:</w:t>
      </w:r>
    </w:p>
    <w:p w:rsidR="00DF54B7" w:rsidRDefault="00DF54B7" w:rsidP="00071F4D">
      <w:pPr>
        <w:widowControl w:val="0"/>
        <w:autoSpaceDE w:val="0"/>
        <w:autoSpaceDN w:val="0"/>
        <w:spacing w:after="0" w:line="360" w:lineRule="auto"/>
        <w:ind w:left="-567" w:right="-568"/>
        <w:contextualSpacing/>
        <w:jc w:val="both"/>
        <w:rPr>
          <w:rFonts w:ascii="Tahoma" w:eastAsia="Arial MT" w:hAnsi="Tahoma" w:cs="Tahoma"/>
          <w:sz w:val="20"/>
          <w:szCs w:val="20"/>
          <w:lang w:val="pt-PT"/>
        </w:rPr>
      </w:pPr>
    </w:p>
    <w:p w:rsidR="00DF54B7" w:rsidRDefault="00DF54B7" w:rsidP="00071F4D">
      <w:pPr>
        <w:widowControl w:val="0"/>
        <w:autoSpaceDE w:val="0"/>
        <w:autoSpaceDN w:val="0"/>
        <w:spacing w:after="0" w:line="360" w:lineRule="auto"/>
        <w:ind w:right="-568"/>
        <w:contextualSpacing/>
        <w:jc w:val="both"/>
        <w:rPr>
          <w:rFonts w:ascii="Tahoma" w:eastAsia="Arial MT" w:hAnsi="Tahoma" w:cs="Tahoma"/>
          <w:b/>
          <w:sz w:val="20"/>
          <w:szCs w:val="20"/>
          <w:lang w:val="pt-PT"/>
        </w:rPr>
      </w:pPr>
      <w:r>
        <w:rPr>
          <w:rFonts w:ascii="Tahoma" w:eastAsia="Arial MT" w:hAnsi="Tahoma" w:cs="Tahoma"/>
          <w:b/>
          <w:sz w:val="20"/>
          <w:szCs w:val="20"/>
          <w:lang w:val="pt-PT"/>
        </w:rPr>
        <w:t>CLÁUSULA</w:t>
      </w:r>
      <w:r>
        <w:rPr>
          <w:rFonts w:ascii="Tahoma" w:eastAsia="Arial MT" w:hAnsi="Tahoma" w:cs="Tahoma"/>
          <w:b/>
          <w:spacing w:val="-4"/>
          <w:sz w:val="20"/>
          <w:szCs w:val="20"/>
          <w:lang w:val="pt-PT"/>
        </w:rPr>
        <w:t xml:space="preserve"> </w:t>
      </w:r>
      <w:r>
        <w:rPr>
          <w:rFonts w:ascii="Tahoma" w:eastAsia="Arial MT" w:hAnsi="Tahoma" w:cs="Tahoma"/>
          <w:b/>
          <w:sz w:val="20"/>
          <w:szCs w:val="20"/>
          <w:lang w:val="pt-PT"/>
        </w:rPr>
        <w:t>PRIMEIRA</w:t>
      </w:r>
      <w:r>
        <w:rPr>
          <w:rFonts w:ascii="Tahoma" w:eastAsia="Arial MT" w:hAnsi="Tahoma" w:cs="Tahoma"/>
          <w:b/>
          <w:spacing w:val="1"/>
          <w:sz w:val="20"/>
          <w:szCs w:val="20"/>
          <w:lang w:val="pt-PT"/>
        </w:rPr>
        <w:t xml:space="preserve"> </w:t>
      </w:r>
      <w:r>
        <w:rPr>
          <w:rFonts w:ascii="Tahoma" w:eastAsia="Arial MT" w:hAnsi="Tahoma" w:cs="Tahoma"/>
          <w:b/>
          <w:sz w:val="20"/>
          <w:szCs w:val="20"/>
          <w:lang w:val="pt-PT"/>
        </w:rPr>
        <w:t>-</w:t>
      </w:r>
      <w:r>
        <w:rPr>
          <w:rFonts w:ascii="Tahoma" w:eastAsia="Arial MT" w:hAnsi="Tahoma" w:cs="Tahoma"/>
          <w:b/>
          <w:spacing w:val="5"/>
          <w:sz w:val="20"/>
          <w:szCs w:val="20"/>
          <w:lang w:val="pt-PT"/>
        </w:rPr>
        <w:t xml:space="preserve"> </w:t>
      </w:r>
      <w:r>
        <w:rPr>
          <w:rFonts w:ascii="Tahoma" w:eastAsia="Arial MT" w:hAnsi="Tahoma" w:cs="Tahoma"/>
          <w:b/>
          <w:sz w:val="20"/>
          <w:szCs w:val="20"/>
          <w:lang w:val="pt-PT"/>
        </w:rPr>
        <w:t>DO</w:t>
      </w:r>
      <w:r>
        <w:rPr>
          <w:rFonts w:ascii="Tahoma" w:eastAsia="Arial MT" w:hAnsi="Tahoma" w:cs="Tahoma"/>
          <w:b/>
          <w:spacing w:val="3"/>
          <w:sz w:val="20"/>
          <w:szCs w:val="20"/>
          <w:lang w:val="pt-PT"/>
        </w:rPr>
        <w:t xml:space="preserve"> </w:t>
      </w:r>
      <w:r>
        <w:rPr>
          <w:rFonts w:ascii="Tahoma" w:eastAsia="Arial MT" w:hAnsi="Tahoma" w:cs="Tahoma"/>
          <w:b/>
          <w:sz w:val="20"/>
          <w:szCs w:val="20"/>
          <w:lang w:val="pt-PT"/>
        </w:rPr>
        <w:t>OBJETO</w:t>
      </w:r>
    </w:p>
    <w:p w:rsidR="00DF54B7" w:rsidRDefault="00DF54B7" w:rsidP="00071F4D">
      <w:pPr>
        <w:widowControl w:val="0"/>
        <w:autoSpaceDE w:val="0"/>
        <w:autoSpaceDN w:val="0"/>
        <w:spacing w:after="0" w:line="360" w:lineRule="auto"/>
        <w:ind w:right="-568"/>
        <w:contextualSpacing/>
        <w:jc w:val="both"/>
        <w:rPr>
          <w:rFonts w:ascii="Tahoma" w:eastAsia="Arial MT" w:hAnsi="Tahoma" w:cs="Tahoma"/>
          <w:b/>
          <w:sz w:val="20"/>
          <w:szCs w:val="20"/>
          <w:lang w:val="pt-PT"/>
        </w:rPr>
      </w:pPr>
    </w:p>
    <w:p w:rsidR="00DF54B7"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CREDENCIAMENTO DE INSTITUIÇÕES FINANCEIRAS PARA PRESTAÇÃO DE SERVIÇOS BANCÁRIOS DE RECOLHIMENTO DE TRIBUTOS E DEMAIS RECEITAS MUNICIPAIS.</w:t>
      </w:r>
    </w:p>
    <w:p w:rsidR="00DF54B7"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p>
    <w:p w:rsidR="00DF54B7" w:rsidRDefault="00DF54B7" w:rsidP="00071F4D">
      <w:pPr>
        <w:widowControl w:val="0"/>
        <w:autoSpaceDE w:val="0"/>
        <w:autoSpaceDN w:val="0"/>
        <w:spacing w:after="0" w:line="360" w:lineRule="auto"/>
        <w:ind w:right="-568"/>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3"/>
        <w:gridCol w:w="822"/>
        <w:gridCol w:w="822"/>
        <w:gridCol w:w="6042"/>
      </w:tblGrid>
      <w:tr w:rsidR="00DF54B7" w:rsidTr="00B73D59">
        <w:tc>
          <w:tcPr>
            <w:tcW w:w="813" w:type="dxa"/>
            <w:shd w:val="clear" w:color="auto" w:fill="auto"/>
          </w:tcPr>
          <w:p w:rsidR="00DF54B7" w:rsidRPr="00553F3B" w:rsidRDefault="00B73D59" w:rsidP="00B73D59">
            <w:pPr>
              <w:spacing w:after="0" w:line="360" w:lineRule="auto"/>
              <w:jc w:val="center"/>
              <w:rPr>
                <w:rFonts w:ascii="Calibri" w:eastAsia="Calibri" w:hAnsi="Calibri"/>
                <w:b/>
              </w:rPr>
            </w:pPr>
            <w:r>
              <w:rPr>
                <w:rFonts w:ascii="Calibri" w:eastAsia="Calibri" w:hAnsi="Calibri"/>
                <w:b/>
              </w:rPr>
              <w:t>I</w:t>
            </w:r>
            <w:r w:rsidR="00DF54B7" w:rsidRPr="00553F3B">
              <w:rPr>
                <w:rFonts w:ascii="Calibri" w:eastAsia="Calibri" w:hAnsi="Calibri"/>
                <w:b/>
              </w:rPr>
              <w:t>tem</w:t>
            </w:r>
          </w:p>
        </w:tc>
        <w:tc>
          <w:tcPr>
            <w:tcW w:w="822" w:type="dxa"/>
            <w:shd w:val="clear" w:color="auto" w:fill="auto"/>
          </w:tcPr>
          <w:p w:rsidR="00DF54B7" w:rsidRPr="00553F3B" w:rsidRDefault="00DF54B7" w:rsidP="00B73D59">
            <w:pPr>
              <w:spacing w:after="0" w:line="360" w:lineRule="auto"/>
              <w:jc w:val="center"/>
              <w:rPr>
                <w:rFonts w:ascii="Calibri" w:eastAsia="Calibri" w:hAnsi="Calibri"/>
                <w:b/>
              </w:rPr>
            </w:pPr>
            <w:proofErr w:type="spellStart"/>
            <w:r w:rsidRPr="00553F3B">
              <w:rPr>
                <w:rFonts w:ascii="Calibri" w:eastAsia="Calibri" w:hAnsi="Calibri"/>
                <w:b/>
              </w:rPr>
              <w:t>Qtde</w:t>
            </w:r>
            <w:proofErr w:type="spellEnd"/>
            <w:r w:rsidRPr="00553F3B">
              <w:rPr>
                <w:rFonts w:ascii="Calibri" w:eastAsia="Calibri" w:hAnsi="Calibri"/>
                <w:b/>
              </w:rPr>
              <w:t>.</w:t>
            </w:r>
          </w:p>
        </w:tc>
        <w:tc>
          <w:tcPr>
            <w:tcW w:w="822" w:type="dxa"/>
            <w:shd w:val="clear" w:color="auto" w:fill="auto"/>
          </w:tcPr>
          <w:p w:rsidR="00DF54B7" w:rsidRPr="00553F3B" w:rsidRDefault="00DF54B7" w:rsidP="00B73D59">
            <w:pPr>
              <w:spacing w:after="0" w:line="360" w:lineRule="auto"/>
              <w:jc w:val="center"/>
              <w:rPr>
                <w:rFonts w:ascii="Calibri" w:eastAsia="Calibri" w:hAnsi="Calibri"/>
                <w:b/>
              </w:rPr>
            </w:pPr>
            <w:r w:rsidRPr="00553F3B">
              <w:rPr>
                <w:rFonts w:ascii="Calibri" w:eastAsia="Calibri" w:hAnsi="Calibri"/>
                <w:b/>
              </w:rPr>
              <w:t>Unid.</w:t>
            </w:r>
          </w:p>
        </w:tc>
        <w:tc>
          <w:tcPr>
            <w:tcW w:w="6042" w:type="dxa"/>
            <w:shd w:val="clear" w:color="auto" w:fill="auto"/>
          </w:tcPr>
          <w:p w:rsidR="00DF54B7" w:rsidRPr="00553F3B" w:rsidRDefault="00DF54B7" w:rsidP="00B73D59">
            <w:pPr>
              <w:spacing w:after="0" w:line="360" w:lineRule="auto"/>
              <w:ind w:left="-158"/>
              <w:jc w:val="center"/>
              <w:rPr>
                <w:rFonts w:ascii="Calibri" w:eastAsia="Calibri" w:hAnsi="Calibri"/>
                <w:b/>
              </w:rPr>
            </w:pPr>
            <w:r w:rsidRPr="00553F3B">
              <w:rPr>
                <w:rFonts w:ascii="Calibri" w:eastAsia="Calibri" w:hAnsi="Calibri"/>
                <w:b/>
              </w:rPr>
              <w:t>Descrição</w:t>
            </w:r>
          </w:p>
        </w:tc>
      </w:tr>
      <w:tr w:rsidR="00DF54B7" w:rsidTr="00B73D59">
        <w:tc>
          <w:tcPr>
            <w:tcW w:w="813" w:type="dxa"/>
            <w:shd w:val="clear" w:color="auto" w:fill="auto"/>
          </w:tcPr>
          <w:p w:rsidR="00DF54B7" w:rsidRPr="00553F3B" w:rsidRDefault="00DF54B7" w:rsidP="00B73D59">
            <w:pPr>
              <w:spacing w:after="0" w:line="360" w:lineRule="auto"/>
              <w:jc w:val="center"/>
              <w:rPr>
                <w:rFonts w:ascii="Calibri" w:eastAsia="Calibri" w:hAnsi="Calibri"/>
                <w:b/>
              </w:rPr>
            </w:pPr>
            <w:r w:rsidRPr="00553F3B">
              <w:rPr>
                <w:rFonts w:ascii="Calibri" w:eastAsia="Calibri" w:hAnsi="Calibri"/>
                <w:b/>
              </w:rPr>
              <w:t>1</w:t>
            </w:r>
          </w:p>
        </w:tc>
        <w:tc>
          <w:tcPr>
            <w:tcW w:w="822" w:type="dxa"/>
            <w:shd w:val="clear" w:color="auto" w:fill="auto"/>
          </w:tcPr>
          <w:p w:rsidR="00DF54B7" w:rsidRPr="00553F3B" w:rsidRDefault="00DF54B7" w:rsidP="00B73D59">
            <w:pPr>
              <w:spacing w:after="0" w:line="360" w:lineRule="auto"/>
              <w:jc w:val="center"/>
              <w:rPr>
                <w:rFonts w:ascii="Calibri" w:eastAsia="Calibri" w:hAnsi="Calibri"/>
                <w:b/>
              </w:rPr>
            </w:pPr>
            <w:r w:rsidRPr="00553F3B">
              <w:rPr>
                <w:rFonts w:ascii="Calibri" w:eastAsia="Calibri" w:hAnsi="Calibri"/>
                <w:b/>
              </w:rPr>
              <w:t>4000</w:t>
            </w:r>
          </w:p>
        </w:tc>
        <w:tc>
          <w:tcPr>
            <w:tcW w:w="822" w:type="dxa"/>
            <w:shd w:val="clear" w:color="auto" w:fill="auto"/>
          </w:tcPr>
          <w:p w:rsidR="00DF54B7" w:rsidRPr="00553F3B" w:rsidRDefault="00DF54B7" w:rsidP="00B73D59">
            <w:pPr>
              <w:spacing w:after="0" w:line="360" w:lineRule="auto"/>
              <w:jc w:val="center"/>
              <w:rPr>
                <w:rFonts w:ascii="Calibri" w:eastAsia="Calibri" w:hAnsi="Calibri"/>
                <w:b/>
              </w:rPr>
            </w:pPr>
            <w:proofErr w:type="spellStart"/>
            <w:r w:rsidRPr="00553F3B">
              <w:rPr>
                <w:rFonts w:ascii="Calibri" w:eastAsia="Calibri" w:hAnsi="Calibri"/>
                <w:b/>
              </w:rPr>
              <w:t>un</w:t>
            </w:r>
            <w:proofErr w:type="spellEnd"/>
          </w:p>
        </w:tc>
        <w:tc>
          <w:tcPr>
            <w:tcW w:w="6042" w:type="dxa"/>
            <w:shd w:val="clear" w:color="auto" w:fill="auto"/>
          </w:tcPr>
          <w:p w:rsidR="00DF54B7" w:rsidRPr="008A6B67" w:rsidRDefault="00DF54B7" w:rsidP="00071F4D">
            <w:pPr>
              <w:spacing w:after="0" w:line="360" w:lineRule="auto"/>
              <w:jc w:val="both"/>
              <w:rPr>
                <w:rFonts w:ascii="Calibri" w:eastAsia="Calibri" w:hAnsi="Calibri"/>
                <w:b/>
              </w:rPr>
            </w:pPr>
            <w:r w:rsidRPr="00553F3B">
              <w:rPr>
                <w:rFonts w:ascii="Calibri" w:eastAsia="Calibri" w:hAnsi="Calibri"/>
                <w:b/>
              </w:rPr>
              <w:t>Credenciamento de bancos para recebimento dos Documentos de Arrecadação M</w:t>
            </w:r>
            <w:r>
              <w:rPr>
                <w:rFonts w:ascii="Calibri" w:eastAsia="Calibri" w:hAnsi="Calibri"/>
                <w:b/>
              </w:rPr>
              <w:t xml:space="preserve">unicipal (por meio de Guichê). </w:t>
            </w:r>
            <w:r w:rsidR="00DE6F5B">
              <w:rPr>
                <w:rFonts w:ascii="Calibri" w:eastAsia="Calibri" w:hAnsi="Calibri"/>
                <w:b/>
              </w:rPr>
              <w:t xml:space="preserve">R$4,17 por autenticação. </w:t>
            </w:r>
          </w:p>
        </w:tc>
      </w:tr>
      <w:tr w:rsidR="00DF54B7" w:rsidTr="00B73D59">
        <w:tc>
          <w:tcPr>
            <w:tcW w:w="813" w:type="dxa"/>
            <w:shd w:val="clear" w:color="auto" w:fill="auto"/>
          </w:tcPr>
          <w:p w:rsidR="00DF54B7" w:rsidRPr="00553F3B" w:rsidRDefault="00DF54B7" w:rsidP="00B73D59">
            <w:pPr>
              <w:spacing w:after="0" w:line="360" w:lineRule="auto"/>
              <w:jc w:val="center"/>
              <w:rPr>
                <w:rFonts w:ascii="Calibri" w:eastAsia="Calibri" w:hAnsi="Calibri"/>
                <w:b/>
              </w:rPr>
            </w:pPr>
            <w:r w:rsidRPr="00553F3B">
              <w:rPr>
                <w:rFonts w:ascii="Calibri" w:eastAsia="Calibri" w:hAnsi="Calibri"/>
                <w:b/>
              </w:rPr>
              <w:t>2</w:t>
            </w:r>
          </w:p>
        </w:tc>
        <w:tc>
          <w:tcPr>
            <w:tcW w:w="822" w:type="dxa"/>
            <w:shd w:val="clear" w:color="auto" w:fill="auto"/>
          </w:tcPr>
          <w:p w:rsidR="00DF54B7" w:rsidRPr="00553F3B" w:rsidRDefault="00DF54B7" w:rsidP="00B73D59">
            <w:pPr>
              <w:spacing w:after="0" w:line="360" w:lineRule="auto"/>
              <w:jc w:val="center"/>
              <w:rPr>
                <w:rFonts w:ascii="Calibri" w:eastAsia="Calibri" w:hAnsi="Calibri"/>
                <w:b/>
              </w:rPr>
            </w:pPr>
            <w:r w:rsidRPr="00553F3B">
              <w:rPr>
                <w:rFonts w:ascii="Calibri" w:eastAsia="Calibri" w:hAnsi="Calibri"/>
                <w:b/>
              </w:rPr>
              <w:t>8000</w:t>
            </w:r>
          </w:p>
        </w:tc>
        <w:tc>
          <w:tcPr>
            <w:tcW w:w="822" w:type="dxa"/>
            <w:shd w:val="clear" w:color="auto" w:fill="auto"/>
          </w:tcPr>
          <w:p w:rsidR="00DF54B7" w:rsidRPr="00553F3B" w:rsidRDefault="00DF54B7" w:rsidP="00B73D59">
            <w:pPr>
              <w:spacing w:after="0" w:line="360" w:lineRule="auto"/>
              <w:jc w:val="center"/>
              <w:rPr>
                <w:rFonts w:ascii="Calibri" w:eastAsia="Calibri" w:hAnsi="Calibri"/>
                <w:b/>
              </w:rPr>
            </w:pPr>
            <w:proofErr w:type="spellStart"/>
            <w:r w:rsidRPr="00553F3B">
              <w:rPr>
                <w:rFonts w:ascii="Calibri" w:eastAsia="Calibri" w:hAnsi="Calibri"/>
                <w:b/>
              </w:rPr>
              <w:t>un</w:t>
            </w:r>
            <w:proofErr w:type="spellEnd"/>
          </w:p>
        </w:tc>
        <w:tc>
          <w:tcPr>
            <w:tcW w:w="6042" w:type="dxa"/>
            <w:shd w:val="clear" w:color="auto" w:fill="auto"/>
          </w:tcPr>
          <w:p w:rsidR="00DF54B7" w:rsidRPr="008A6B67" w:rsidRDefault="00DF54B7" w:rsidP="00071F4D">
            <w:pPr>
              <w:spacing w:after="0" w:line="360" w:lineRule="auto"/>
              <w:jc w:val="both"/>
              <w:rPr>
                <w:rFonts w:ascii="Calibri" w:eastAsia="Calibri" w:hAnsi="Calibri"/>
                <w:b/>
              </w:rPr>
            </w:pPr>
            <w:r w:rsidRPr="00553F3B">
              <w:rPr>
                <w:rFonts w:ascii="Calibri" w:eastAsia="Calibri" w:hAnsi="Calibri"/>
                <w:b/>
              </w:rPr>
              <w:t xml:space="preserve">Credenciamento de bancos para recebimento dos Documentos de Arrecadação Municipal (por meio de correspondente bancário, lotérica, </w:t>
            </w:r>
            <w:proofErr w:type="spellStart"/>
            <w:r w:rsidRPr="00553F3B">
              <w:rPr>
                <w:rFonts w:ascii="Calibri" w:eastAsia="Calibri" w:hAnsi="Calibri"/>
                <w:b/>
              </w:rPr>
              <w:t>etc</w:t>
            </w:r>
            <w:proofErr w:type="spellEnd"/>
            <w:r w:rsidRPr="00553F3B">
              <w:rPr>
                <w:rFonts w:ascii="Calibri" w:eastAsia="Calibri" w:hAnsi="Calibri"/>
                <w:b/>
              </w:rPr>
              <w:t xml:space="preserve">); por meio de autoatendimento-caixa eletrônico); (por meio de Internet/Mobile); (por meio de conta corrente); (por meio de gerenciador </w:t>
            </w:r>
            <w:proofErr w:type="gramStart"/>
            <w:r w:rsidRPr="00553F3B">
              <w:rPr>
                <w:rFonts w:ascii="Calibri" w:eastAsia="Calibri" w:hAnsi="Calibri"/>
                <w:b/>
              </w:rPr>
              <w:t>financeiro pessoa</w:t>
            </w:r>
            <w:proofErr w:type="gramEnd"/>
            <w:r w:rsidRPr="00553F3B">
              <w:rPr>
                <w:rFonts w:ascii="Calibri" w:eastAsia="Calibri" w:hAnsi="Calibri"/>
                <w:b/>
              </w:rPr>
              <w:t xml:space="preserve"> jurídica); </w:t>
            </w:r>
            <w:r w:rsidRPr="00553F3B">
              <w:rPr>
                <w:rFonts w:ascii="Calibri" w:eastAsia="Calibri" w:hAnsi="Calibri"/>
                <w:b/>
              </w:rPr>
              <w:lastRenderedPageBreak/>
              <w:t xml:space="preserve">(por meio de </w:t>
            </w:r>
            <w:proofErr w:type="spellStart"/>
            <w:r w:rsidRPr="00553F3B">
              <w:rPr>
                <w:rFonts w:ascii="Calibri" w:eastAsia="Calibri" w:hAnsi="Calibri"/>
                <w:b/>
              </w:rPr>
              <w:t>callcenter</w:t>
            </w:r>
            <w:proofErr w:type="spellEnd"/>
            <w:r>
              <w:rPr>
                <w:rFonts w:ascii="Calibri" w:eastAsia="Calibri" w:hAnsi="Calibri"/>
                <w:b/>
              </w:rPr>
              <w:t xml:space="preserve">); (por meio de banco postal). </w:t>
            </w:r>
            <w:r w:rsidR="00DE6F5B">
              <w:rPr>
                <w:rFonts w:ascii="Calibri" w:eastAsia="Calibri" w:hAnsi="Calibri"/>
                <w:b/>
              </w:rPr>
              <w:t>R$2,01 por autenticação.</w:t>
            </w:r>
          </w:p>
        </w:tc>
      </w:tr>
    </w:tbl>
    <w:p w:rsidR="00DF54B7" w:rsidRDefault="00DF54B7" w:rsidP="00071F4D">
      <w:pPr>
        <w:widowControl w:val="0"/>
        <w:autoSpaceDE w:val="0"/>
        <w:autoSpaceDN w:val="0"/>
        <w:spacing w:after="0" w:line="360" w:lineRule="auto"/>
        <w:ind w:left="-567" w:right="-568"/>
        <w:contextualSpacing/>
        <w:jc w:val="both"/>
        <w:rPr>
          <w:rFonts w:ascii="Tahoma" w:eastAsia="Arial MT" w:hAnsi="Tahoma" w:cs="Tahoma"/>
          <w:sz w:val="20"/>
          <w:szCs w:val="20"/>
          <w:lang w:val="pt-PT"/>
        </w:rPr>
      </w:pPr>
    </w:p>
    <w:p w:rsidR="00DF54B7" w:rsidRPr="0047251B" w:rsidRDefault="00DF54B7" w:rsidP="00071F4D">
      <w:pPr>
        <w:widowControl w:val="0"/>
        <w:autoSpaceDE w:val="0"/>
        <w:autoSpaceDN w:val="0"/>
        <w:spacing w:after="0" w:line="360" w:lineRule="auto"/>
        <w:ind w:right="-76"/>
        <w:contextualSpacing/>
        <w:jc w:val="both"/>
        <w:rPr>
          <w:rFonts w:ascii="Tahoma" w:eastAsia="Arial Unicode MS" w:hAnsi="Tahoma" w:cs="Tahoma"/>
          <w:sz w:val="20"/>
          <w:szCs w:val="20"/>
          <w:u w:val="single"/>
          <w:lang w:eastAsia="pt-BR"/>
        </w:rPr>
      </w:pPr>
      <w:r>
        <w:rPr>
          <w:rFonts w:ascii="Tahoma" w:eastAsia="Arial MT" w:hAnsi="Tahoma" w:cs="Tahoma"/>
          <w:b/>
          <w:bCs/>
          <w:sz w:val="20"/>
          <w:szCs w:val="20"/>
          <w:lang w:val="pt-PT"/>
        </w:rPr>
        <w:t xml:space="preserve">Obs: </w:t>
      </w:r>
      <w:r>
        <w:rPr>
          <w:rFonts w:ascii="Tahoma" w:eastAsia="Arial MT" w:hAnsi="Tahoma" w:cs="Tahoma"/>
          <w:sz w:val="20"/>
          <w:szCs w:val="20"/>
        </w:rPr>
        <w:t>Poderão</w:t>
      </w:r>
      <w:r>
        <w:rPr>
          <w:rFonts w:ascii="Tahoma" w:eastAsia="Arial MT" w:hAnsi="Tahoma" w:cs="Tahoma"/>
          <w:sz w:val="20"/>
          <w:szCs w:val="20"/>
          <w:lang w:val="pt-PT"/>
        </w:rPr>
        <w:t xml:space="preserve"> ser credenciadas várias instituições financeiras para o mesmo objeto</w:t>
      </w:r>
      <w:r>
        <w:rPr>
          <w:rFonts w:ascii="Tahoma" w:eastAsia="Arial MT" w:hAnsi="Tahoma" w:cs="Tahoma"/>
          <w:sz w:val="20"/>
          <w:szCs w:val="20"/>
        </w:rPr>
        <w:t>.</w:t>
      </w:r>
      <w:r w:rsidRPr="003436DA">
        <w:rPr>
          <w:rFonts w:ascii="Tahoma" w:eastAsia="Arial MT" w:hAnsi="Tahoma" w:cs="Tahoma"/>
          <w:sz w:val="20"/>
          <w:szCs w:val="20"/>
        </w:rPr>
        <w:t xml:space="preserve"> </w:t>
      </w:r>
      <w:r w:rsidRPr="003436DA">
        <w:rPr>
          <w:rFonts w:ascii="Tahoma" w:eastAsia="Arial Unicode MS" w:hAnsi="Tahoma" w:cs="Tahoma"/>
          <w:sz w:val="20"/>
          <w:szCs w:val="20"/>
          <w:lang w:eastAsia="pt-BR"/>
        </w:rPr>
        <w:t>Ainda</w:t>
      </w:r>
      <w:r>
        <w:rPr>
          <w:rFonts w:ascii="Tahoma" w:eastAsia="Arial Unicode MS" w:hAnsi="Tahoma" w:cs="Tahoma"/>
          <w:sz w:val="20"/>
          <w:szCs w:val="20"/>
          <w:lang w:val="en-US" w:eastAsia="pt-BR"/>
        </w:rPr>
        <w:t>,</w:t>
      </w:r>
      <w:r w:rsidRPr="003436DA">
        <w:rPr>
          <w:rFonts w:ascii="Tahoma" w:eastAsia="Arial Unicode MS" w:hAnsi="Tahoma" w:cs="Tahoma"/>
          <w:sz w:val="20"/>
          <w:szCs w:val="20"/>
          <w:lang w:eastAsia="pt-BR"/>
        </w:rPr>
        <w:t xml:space="preserve"> considerando</w:t>
      </w:r>
      <w:r>
        <w:rPr>
          <w:rFonts w:ascii="Tahoma" w:eastAsia="Arial Unicode MS" w:hAnsi="Tahoma" w:cs="Tahoma"/>
          <w:sz w:val="20"/>
          <w:szCs w:val="20"/>
          <w:lang w:val="en-US" w:eastAsia="pt-BR"/>
        </w:rPr>
        <w:t xml:space="preserve"> que </w:t>
      </w:r>
      <w:r w:rsidRPr="003436DA">
        <w:rPr>
          <w:rFonts w:ascii="Tahoma" w:eastAsia="Arial Unicode MS" w:hAnsi="Tahoma" w:cs="Tahoma"/>
          <w:sz w:val="20"/>
          <w:szCs w:val="20"/>
          <w:lang w:eastAsia="pt-BR"/>
        </w:rPr>
        <w:t>o</w:t>
      </w:r>
      <w:r>
        <w:rPr>
          <w:rFonts w:ascii="Tahoma" w:eastAsia="Arial Unicode MS" w:hAnsi="Tahoma" w:cs="Tahoma"/>
          <w:sz w:val="20"/>
          <w:szCs w:val="20"/>
          <w:lang w:val="en-US" w:eastAsia="pt-BR"/>
        </w:rPr>
        <w:t xml:space="preserve"> quantitativo </w:t>
      </w:r>
      <w:r w:rsidR="003436DA">
        <w:rPr>
          <w:rFonts w:ascii="Tahoma" w:eastAsia="Arial Unicode MS" w:hAnsi="Tahoma" w:cs="Tahoma"/>
          <w:sz w:val="20"/>
          <w:szCs w:val="20"/>
          <w:lang w:val="en-US" w:eastAsia="pt-BR"/>
        </w:rPr>
        <w:t>se trata</w:t>
      </w:r>
      <w:r>
        <w:rPr>
          <w:rFonts w:ascii="Tahoma" w:eastAsia="Arial Unicode MS" w:hAnsi="Tahoma" w:cs="Tahoma"/>
          <w:sz w:val="20"/>
          <w:szCs w:val="20"/>
          <w:lang w:val="en-US" w:eastAsia="pt-BR"/>
        </w:rPr>
        <w:t xml:space="preserve"> de uma estimativa, realizada com base nos anos anteriores, a administração reserva-se o direito de não realizar os mesmos em sua totalidade, estando</w:t>
      </w:r>
      <w:r w:rsidRPr="003436DA">
        <w:rPr>
          <w:rFonts w:ascii="Tahoma" w:eastAsia="Arial Unicode MS" w:hAnsi="Tahoma" w:cs="Tahoma"/>
          <w:sz w:val="20"/>
          <w:szCs w:val="20"/>
          <w:lang w:eastAsia="pt-BR"/>
        </w:rPr>
        <w:t xml:space="preserve"> ciente</w:t>
      </w:r>
      <w:r>
        <w:rPr>
          <w:rFonts w:ascii="Tahoma" w:eastAsia="Arial Unicode MS" w:hAnsi="Tahoma" w:cs="Tahoma"/>
          <w:sz w:val="20"/>
          <w:szCs w:val="20"/>
          <w:lang w:val="en-US" w:eastAsia="pt-BR"/>
        </w:rPr>
        <w:t xml:space="preserve"> a</w:t>
      </w:r>
      <w:r w:rsidRPr="003436DA">
        <w:rPr>
          <w:rFonts w:ascii="Tahoma" w:eastAsia="Arial Unicode MS" w:hAnsi="Tahoma" w:cs="Tahoma"/>
          <w:sz w:val="20"/>
          <w:szCs w:val="20"/>
          <w:lang w:eastAsia="pt-BR"/>
        </w:rPr>
        <w:t xml:space="preserve"> credenciada</w:t>
      </w:r>
      <w:r>
        <w:rPr>
          <w:rFonts w:ascii="Tahoma" w:eastAsia="Arial Unicode MS" w:hAnsi="Tahoma" w:cs="Tahoma"/>
          <w:sz w:val="20"/>
          <w:szCs w:val="20"/>
          <w:lang w:val="en-US" w:eastAsia="pt-BR"/>
        </w:rPr>
        <w:t xml:space="preserve"> que </w:t>
      </w:r>
      <w:r>
        <w:rPr>
          <w:rFonts w:ascii="Tahoma" w:eastAsia="Arial MT" w:hAnsi="Tahoma" w:cs="Tahoma"/>
          <w:sz w:val="20"/>
          <w:szCs w:val="20"/>
          <w:lang w:val="pt-PT"/>
        </w:rPr>
        <w:t>receberá somente pelos serviços</w:t>
      </w:r>
      <w:r>
        <w:rPr>
          <w:rFonts w:ascii="Tahoma" w:eastAsia="Arial MT" w:hAnsi="Tahoma" w:cs="Tahoma"/>
          <w:sz w:val="20"/>
          <w:szCs w:val="20"/>
        </w:rPr>
        <w:t xml:space="preserve"> efetivamente</w:t>
      </w:r>
      <w:r>
        <w:rPr>
          <w:rFonts w:ascii="Tahoma" w:eastAsia="Arial MT" w:hAnsi="Tahoma" w:cs="Tahoma"/>
          <w:sz w:val="20"/>
          <w:szCs w:val="20"/>
          <w:lang w:val="pt-PT"/>
        </w:rPr>
        <w:t xml:space="preserve"> realizados</w:t>
      </w:r>
      <w:r>
        <w:rPr>
          <w:rFonts w:ascii="Tahoma" w:eastAsia="Arial MT" w:hAnsi="Tahoma" w:cs="Tahoma"/>
          <w:sz w:val="20"/>
          <w:szCs w:val="20"/>
        </w:rPr>
        <w:t>.</w:t>
      </w:r>
    </w:p>
    <w:p w:rsidR="00DF54B7" w:rsidRDefault="00DF54B7" w:rsidP="00071F4D">
      <w:pPr>
        <w:widowControl w:val="0"/>
        <w:autoSpaceDE w:val="0"/>
        <w:autoSpaceDN w:val="0"/>
        <w:spacing w:after="0" w:line="360" w:lineRule="auto"/>
        <w:ind w:left="-567" w:right="-568"/>
        <w:contextualSpacing/>
        <w:jc w:val="both"/>
        <w:rPr>
          <w:rFonts w:ascii="Tahoma" w:eastAsia="Arial MT" w:hAnsi="Tahoma" w:cs="Tahoma"/>
          <w:sz w:val="20"/>
          <w:szCs w:val="20"/>
          <w:lang w:val="pt-PT"/>
        </w:rPr>
      </w:pPr>
    </w:p>
    <w:p w:rsidR="00DF54B7" w:rsidRDefault="00DF54B7" w:rsidP="00071F4D">
      <w:pPr>
        <w:autoSpaceDE w:val="0"/>
        <w:autoSpaceDN w:val="0"/>
        <w:adjustRightInd w:val="0"/>
        <w:spacing w:after="0" w:line="360" w:lineRule="auto"/>
        <w:jc w:val="both"/>
        <w:outlineLvl w:val="6"/>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SEGUNDA – FUNDAMENTAÇÃO LEGAL </w:t>
      </w:r>
    </w:p>
    <w:p w:rsidR="00DF54B7" w:rsidRDefault="00DF54B7" w:rsidP="00071F4D">
      <w:pPr>
        <w:autoSpaceDE w:val="0"/>
        <w:autoSpaceDN w:val="0"/>
        <w:adjustRightInd w:val="0"/>
        <w:spacing w:after="0" w:line="360" w:lineRule="auto"/>
        <w:jc w:val="both"/>
        <w:rPr>
          <w:rFonts w:ascii="Tahoma" w:eastAsia="Arial Unicode MS" w:hAnsi="Tahoma" w:cs="Tahoma"/>
          <w:color w:val="000000"/>
          <w:sz w:val="20"/>
          <w:szCs w:val="20"/>
          <w:lang w:eastAsia="pt-BR"/>
        </w:rPr>
      </w:pPr>
      <w:r w:rsidRPr="00B73D59">
        <w:rPr>
          <w:rFonts w:ascii="Tahoma" w:eastAsia="Arial Unicode MS" w:hAnsi="Tahoma" w:cs="Tahoma"/>
          <w:b/>
          <w:color w:val="000000"/>
          <w:sz w:val="20"/>
          <w:szCs w:val="20"/>
          <w:lang w:eastAsia="pt-BR"/>
        </w:rPr>
        <w:t xml:space="preserve">2.1. </w:t>
      </w:r>
      <w:r>
        <w:rPr>
          <w:rFonts w:ascii="Tahoma" w:eastAsia="Arial Unicode MS" w:hAnsi="Tahoma" w:cs="Tahoma"/>
          <w:color w:val="000000"/>
          <w:sz w:val="20"/>
          <w:szCs w:val="20"/>
          <w:lang w:eastAsia="pt-BR"/>
        </w:rPr>
        <w:t>O presente Termo de Credenciamento é firmado através do Edital de Credenciamento Nº 0</w:t>
      </w:r>
      <w:r>
        <w:rPr>
          <w:rFonts w:ascii="Tahoma" w:eastAsia="Arial Unicode MS" w:hAnsi="Tahoma" w:cs="Tahoma"/>
          <w:color w:val="000000"/>
          <w:sz w:val="20"/>
          <w:szCs w:val="20"/>
          <w:lang w:val="en-US" w:eastAsia="pt-BR"/>
        </w:rPr>
        <w:t>1</w:t>
      </w:r>
      <w:r>
        <w:rPr>
          <w:rFonts w:ascii="Tahoma" w:eastAsia="Arial Unicode MS" w:hAnsi="Tahoma" w:cs="Tahoma"/>
          <w:color w:val="000000"/>
          <w:sz w:val="20"/>
          <w:szCs w:val="20"/>
          <w:lang w:eastAsia="pt-BR"/>
        </w:rPr>
        <w:t>/202</w:t>
      </w:r>
      <w:r>
        <w:rPr>
          <w:rFonts w:ascii="Tahoma" w:eastAsia="Arial Unicode MS" w:hAnsi="Tahoma" w:cs="Tahoma"/>
          <w:color w:val="000000"/>
          <w:sz w:val="20"/>
          <w:szCs w:val="20"/>
          <w:lang w:val="en-US" w:eastAsia="pt-BR"/>
        </w:rPr>
        <w:t>5</w:t>
      </w:r>
      <w:r>
        <w:rPr>
          <w:rFonts w:ascii="Tahoma" w:eastAsia="Arial Unicode MS" w:hAnsi="Tahoma" w:cs="Tahoma"/>
          <w:color w:val="000000"/>
          <w:sz w:val="20"/>
          <w:szCs w:val="20"/>
          <w:lang w:eastAsia="pt-BR"/>
        </w:rPr>
        <w:t>.</w:t>
      </w:r>
    </w:p>
    <w:p w:rsidR="00DF54B7" w:rsidRDefault="00DF54B7" w:rsidP="00071F4D">
      <w:pPr>
        <w:autoSpaceDE w:val="0"/>
        <w:autoSpaceDN w:val="0"/>
        <w:adjustRightInd w:val="0"/>
        <w:spacing w:after="0" w:line="360" w:lineRule="auto"/>
        <w:jc w:val="both"/>
        <w:rPr>
          <w:rFonts w:ascii="Tahoma" w:eastAsia="Arial Unicode MS" w:hAnsi="Tahoma" w:cs="Tahoma"/>
          <w:color w:val="000000"/>
          <w:sz w:val="20"/>
          <w:szCs w:val="20"/>
          <w:lang w:eastAsia="pt-BR"/>
        </w:rPr>
      </w:pPr>
      <w:r w:rsidRPr="00B73D59">
        <w:rPr>
          <w:rFonts w:ascii="Tahoma" w:eastAsia="Arial Unicode MS" w:hAnsi="Tahoma" w:cs="Tahoma"/>
          <w:b/>
          <w:color w:val="000000"/>
          <w:sz w:val="20"/>
          <w:szCs w:val="20"/>
          <w:lang w:eastAsia="pt-BR"/>
        </w:rPr>
        <w:t xml:space="preserve">2.2. </w:t>
      </w:r>
      <w:r>
        <w:rPr>
          <w:rFonts w:ascii="Tahoma" w:eastAsia="Arial Unicode MS" w:hAnsi="Tahoma" w:cs="Tahoma"/>
          <w:color w:val="000000"/>
          <w:sz w:val="20"/>
          <w:szCs w:val="20"/>
          <w:lang w:eastAsia="pt-BR"/>
        </w:rPr>
        <w:t xml:space="preserve">O presente termo de Credenciamento poderá ser objeto de aditamento, mediante instrumento específico, que importe em alteração de qualquer condição contratual, desde que sejam assinados por representantes legais das partes, observando os limites e as formalidades legais. </w:t>
      </w:r>
    </w:p>
    <w:p w:rsidR="00DF54B7"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p>
    <w:p w:rsidR="00DF54B7" w:rsidRPr="0047251B"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 xml:space="preserve">CLÁUSULA TERCEIRA - DO VALOR </w:t>
      </w:r>
    </w:p>
    <w:p w:rsidR="00DF54B7" w:rsidRDefault="00DF54B7" w:rsidP="00071F4D">
      <w:pPr>
        <w:autoSpaceDE w:val="0"/>
        <w:autoSpaceDN w:val="0"/>
        <w:adjustRightInd w:val="0"/>
        <w:spacing w:after="0" w:line="360" w:lineRule="auto"/>
        <w:jc w:val="both"/>
        <w:rPr>
          <w:rFonts w:ascii="Tahoma" w:eastAsia="Arial Unicode MS" w:hAnsi="Tahoma" w:cs="Tahoma"/>
          <w:color w:val="000000"/>
          <w:sz w:val="20"/>
          <w:szCs w:val="20"/>
          <w:lang w:eastAsia="pt-BR"/>
        </w:rPr>
      </w:pPr>
      <w:r w:rsidRPr="008E6424">
        <w:rPr>
          <w:rFonts w:ascii="Tahoma" w:eastAsia="Arial Unicode MS" w:hAnsi="Tahoma" w:cs="Tahoma"/>
          <w:b/>
          <w:color w:val="000000"/>
          <w:sz w:val="20"/>
          <w:szCs w:val="20"/>
          <w:lang w:eastAsia="pt-BR"/>
        </w:rPr>
        <w:t xml:space="preserve">3.1. </w:t>
      </w:r>
      <w:r>
        <w:rPr>
          <w:rFonts w:ascii="Tahoma" w:eastAsia="Arial Unicode MS" w:hAnsi="Tahoma" w:cs="Tahoma"/>
          <w:color w:val="000000"/>
          <w:sz w:val="20"/>
          <w:szCs w:val="20"/>
          <w:lang w:eastAsia="pt-BR"/>
        </w:rPr>
        <w:t xml:space="preserve">OS VALORES DO PRESENTE SÃO OS ESTABELECIDOS </w:t>
      </w:r>
      <w:r>
        <w:rPr>
          <w:rFonts w:ascii="Tahoma" w:eastAsia="Arial Unicode MS" w:hAnsi="Tahoma" w:cs="Tahoma"/>
          <w:bCs/>
          <w:color w:val="000000"/>
          <w:sz w:val="20"/>
          <w:szCs w:val="20"/>
          <w:lang w:eastAsia="pt-BR"/>
        </w:rPr>
        <w:t>PELO MUNICÍPIO</w:t>
      </w:r>
      <w:r>
        <w:rPr>
          <w:rFonts w:ascii="Tahoma" w:eastAsia="Arial Unicode MS" w:hAnsi="Tahoma" w:cs="Tahoma"/>
          <w:bCs/>
          <w:color w:val="000000"/>
          <w:sz w:val="20"/>
          <w:szCs w:val="20"/>
          <w:lang w:val="en-US" w:eastAsia="pt-BR"/>
        </w:rPr>
        <w:t>, CONFORME TABELA ACIMA DESCRITA</w:t>
      </w:r>
      <w:r>
        <w:rPr>
          <w:rFonts w:ascii="Tahoma" w:eastAsia="Arial Unicode MS" w:hAnsi="Tahoma" w:cs="Tahoma"/>
          <w:bCs/>
          <w:color w:val="000000"/>
          <w:sz w:val="20"/>
          <w:szCs w:val="20"/>
          <w:lang w:eastAsia="pt-BR"/>
        </w:rPr>
        <w:t>.</w:t>
      </w:r>
    </w:p>
    <w:p w:rsidR="00DF54B7"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p>
    <w:p w:rsidR="00DF54B7" w:rsidRPr="0047251B"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 xml:space="preserve">CLÁUSULA QUARTA - DO REAJUSTE DE PREÇOS </w:t>
      </w:r>
    </w:p>
    <w:p w:rsidR="00DF54B7" w:rsidRDefault="00DF54B7" w:rsidP="00071F4D">
      <w:pPr>
        <w:autoSpaceDE w:val="0"/>
        <w:autoSpaceDN w:val="0"/>
        <w:adjustRightInd w:val="0"/>
        <w:spacing w:after="0" w:line="360" w:lineRule="auto"/>
        <w:jc w:val="both"/>
        <w:rPr>
          <w:rFonts w:ascii="Tahoma" w:eastAsia="Arial Unicode MS" w:hAnsi="Tahoma" w:cs="Tahoma"/>
          <w:color w:val="000000"/>
          <w:sz w:val="20"/>
          <w:szCs w:val="20"/>
          <w:lang w:eastAsia="pt-BR"/>
        </w:rPr>
      </w:pPr>
      <w:r w:rsidRPr="008E6424">
        <w:rPr>
          <w:rFonts w:ascii="Tahoma" w:eastAsia="Arial Unicode MS" w:hAnsi="Tahoma" w:cs="Tahoma"/>
          <w:b/>
          <w:color w:val="000000"/>
          <w:sz w:val="20"/>
          <w:szCs w:val="20"/>
          <w:lang w:eastAsia="pt-BR"/>
        </w:rPr>
        <w:t xml:space="preserve">4.1. </w:t>
      </w:r>
      <w:r>
        <w:rPr>
          <w:rFonts w:ascii="Tahoma" w:eastAsia="Arial Unicode MS" w:hAnsi="Tahoma" w:cs="Tahoma"/>
          <w:color w:val="000000"/>
          <w:sz w:val="20"/>
          <w:szCs w:val="20"/>
          <w:lang w:eastAsia="pt-BR"/>
        </w:rPr>
        <w:t>Os valores não sofrerão reajuste durante a vigência do Credenciamento.</w:t>
      </w:r>
    </w:p>
    <w:p w:rsidR="00DF54B7"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QUINTA - DO PAGAMENTO, E FORMA DE ENTREGA E EXECUÇÃO DOS SERVIÇOS</w:t>
      </w:r>
    </w:p>
    <w:p w:rsidR="00DF54B7" w:rsidRPr="00E03F96"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5.1. </w:t>
      </w:r>
      <w:r w:rsidRPr="00E03F96">
        <w:rPr>
          <w:rFonts w:ascii="Tahoma" w:eastAsia="Arial Unicode MS" w:hAnsi="Tahoma" w:cs="Tahoma"/>
          <w:sz w:val="20"/>
          <w:szCs w:val="20"/>
          <w:lang w:eastAsia="pt-BR"/>
        </w:rPr>
        <w:t>O Pagamento será efetuado aos bancos credenciados pela prestação dos serviços as tarifas</w:t>
      </w:r>
      <w:r w:rsidR="003436DA">
        <w:rPr>
          <w:rFonts w:ascii="Tahoma" w:eastAsia="Arial Unicode MS" w:hAnsi="Tahoma" w:cs="Tahoma"/>
          <w:sz w:val="20"/>
          <w:szCs w:val="20"/>
          <w:lang w:eastAsia="pt-BR"/>
        </w:rPr>
        <w:t xml:space="preserve"> relacionadas supra</w:t>
      </w:r>
      <w:r w:rsidRPr="00E03F96">
        <w:rPr>
          <w:rFonts w:ascii="Tahoma" w:eastAsia="Arial Unicode MS" w:hAnsi="Tahoma" w:cs="Tahoma"/>
          <w:sz w:val="20"/>
          <w:szCs w:val="20"/>
          <w:lang w:eastAsia="pt-BR"/>
        </w:rPr>
        <w:t>citadas pelas guias geradas pelo Município e arrecadadas pela instituição</w:t>
      </w:r>
      <w:r>
        <w:rPr>
          <w:rFonts w:ascii="Tahoma" w:eastAsia="Arial Unicode MS" w:hAnsi="Tahoma" w:cs="Tahoma"/>
          <w:sz w:val="20"/>
          <w:szCs w:val="20"/>
          <w:lang w:eastAsia="pt-BR"/>
        </w:rPr>
        <w:t xml:space="preserve"> </w:t>
      </w:r>
      <w:r w:rsidRPr="00E03F96">
        <w:rPr>
          <w:rFonts w:ascii="Tahoma" w:eastAsia="Arial Unicode MS" w:hAnsi="Tahoma" w:cs="Tahoma"/>
          <w:sz w:val="20"/>
          <w:szCs w:val="20"/>
          <w:lang w:eastAsia="pt-BR"/>
        </w:rPr>
        <w:t>financeira. O banco realizará o desconto da tarifa pertinente no ato do repasse da arrecadação</w:t>
      </w:r>
      <w:r>
        <w:rPr>
          <w:rFonts w:ascii="Tahoma" w:eastAsia="Arial Unicode MS" w:hAnsi="Tahoma" w:cs="Tahoma"/>
          <w:sz w:val="20"/>
          <w:szCs w:val="20"/>
          <w:lang w:eastAsia="pt-BR"/>
        </w:rPr>
        <w:t xml:space="preserve"> </w:t>
      </w:r>
      <w:r w:rsidRPr="00E03F96">
        <w:rPr>
          <w:rFonts w:ascii="Tahoma" w:eastAsia="Arial Unicode MS" w:hAnsi="Tahoma" w:cs="Tahoma"/>
          <w:sz w:val="20"/>
          <w:szCs w:val="20"/>
          <w:lang w:eastAsia="pt-BR"/>
        </w:rPr>
        <w:t>total, que será no primeiro dia útil subsequente ao recebimento da arrecadação</w:t>
      </w:r>
      <w:r>
        <w:rPr>
          <w:rFonts w:ascii="Tahoma" w:eastAsia="Arial Unicode MS" w:hAnsi="Tahoma" w:cs="Tahoma"/>
          <w:sz w:val="20"/>
          <w:szCs w:val="20"/>
          <w:lang w:eastAsia="pt-BR"/>
        </w:rPr>
        <w:t xml:space="preserve"> </w:t>
      </w:r>
      <w:r w:rsidRPr="00E03F96">
        <w:rPr>
          <w:rFonts w:ascii="Tahoma" w:eastAsia="Arial Unicode MS" w:hAnsi="Tahoma" w:cs="Tahoma"/>
          <w:sz w:val="20"/>
          <w:szCs w:val="20"/>
          <w:lang w:eastAsia="pt-BR"/>
        </w:rPr>
        <w:t>(D+1), por meio</w:t>
      </w:r>
      <w:r>
        <w:rPr>
          <w:rFonts w:ascii="Tahoma" w:eastAsia="Arial Unicode MS" w:hAnsi="Tahoma" w:cs="Tahoma"/>
          <w:sz w:val="20"/>
          <w:szCs w:val="20"/>
          <w:lang w:eastAsia="pt-BR"/>
        </w:rPr>
        <w:t xml:space="preserve"> </w:t>
      </w:r>
      <w:r w:rsidRPr="00E03F96">
        <w:rPr>
          <w:rFonts w:ascii="Tahoma" w:eastAsia="Arial Unicode MS" w:hAnsi="Tahoma" w:cs="Tahoma"/>
          <w:sz w:val="20"/>
          <w:szCs w:val="20"/>
          <w:lang w:eastAsia="pt-BR"/>
        </w:rPr>
        <w:t>de conta corrente para Prefeitura, com relatórios de descrições dos tipos de serviços prestados</w:t>
      </w:r>
      <w:r>
        <w:rPr>
          <w:rFonts w:ascii="Tahoma" w:eastAsia="Arial Unicode MS" w:hAnsi="Tahoma" w:cs="Tahoma"/>
          <w:sz w:val="20"/>
          <w:szCs w:val="20"/>
          <w:lang w:eastAsia="pt-BR"/>
        </w:rPr>
        <w:t xml:space="preserve"> </w:t>
      </w:r>
      <w:r w:rsidRPr="00E03F96">
        <w:rPr>
          <w:rFonts w:ascii="Tahoma" w:eastAsia="Arial Unicode MS" w:hAnsi="Tahoma" w:cs="Tahoma"/>
          <w:sz w:val="20"/>
          <w:szCs w:val="20"/>
          <w:lang w:eastAsia="pt-BR"/>
        </w:rPr>
        <w:t>com suas respectivas tarifas aplicadas.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5.2.</w:t>
      </w:r>
      <w:r w:rsidRPr="00E03F96">
        <w:rPr>
          <w:rFonts w:ascii="Tahoma" w:eastAsia="Arial Unicode MS" w:hAnsi="Tahoma" w:cs="Tahoma"/>
          <w:sz w:val="20"/>
          <w:szCs w:val="20"/>
          <w:lang w:eastAsia="pt-BR"/>
        </w:rPr>
        <w:t xml:space="preserve"> Cabe ressaltar que cada desconto de tarifa deverá seguir relatório de descrições conforme</w:t>
      </w:r>
      <w:r>
        <w:rPr>
          <w:rFonts w:ascii="Tahoma" w:eastAsia="Arial Unicode MS" w:hAnsi="Tahoma" w:cs="Tahoma"/>
          <w:sz w:val="20"/>
          <w:szCs w:val="20"/>
          <w:lang w:eastAsia="pt-BR"/>
        </w:rPr>
        <w:t xml:space="preserve"> acima citado</w:t>
      </w:r>
      <w:r w:rsidRPr="00E03F96">
        <w:rPr>
          <w:rFonts w:ascii="Tahoma" w:eastAsia="Arial Unicode MS" w:hAnsi="Tahoma" w:cs="Tahoma"/>
          <w:sz w:val="20"/>
          <w:szCs w:val="20"/>
          <w:lang w:eastAsia="pt-BR"/>
        </w:rPr>
        <w:t>.</w:t>
      </w:r>
    </w:p>
    <w:p w:rsidR="00DF54B7" w:rsidRDefault="00DF54B7" w:rsidP="00071F4D">
      <w:pPr>
        <w:autoSpaceDE w:val="0"/>
        <w:autoSpaceDN w:val="0"/>
        <w:adjustRightInd w:val="0"/>
        <w:spacing w:after="0" w:line="360" w:lineRule="auto"/>
        <w:jc w:val="both"/>
        <w:rPr>
          <w:rFonts w:ascii="Tahoma" w:eastAsia="Arial Unicode MS" w:hAnsi="Tahoma" w:cs="Tahoma"/>
          <w:b/>
          <w:bCs/>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CLÁUSULA SEXTA - DOS RECURSOS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8E6424">
        <w:rPr>
          <w:rFonts w:ascii="Tahoma" w:eastAsia="Arial Unicode MS" w:hAnsi="Tahoma" w:cs="Tahoma"/>
          <w:b/>
          <w:sz w:val="20"/>
          <w:szCs w:val="20"/>
          <w:lang w:eastAsia="pt-BR"/>
        </w:rPr>
        <w:t>6.1.</w:t>
      </w:r>
      <w:r>
        <w:rPr>
          <w:rFonts w:ascii="Tahoma" w:eastAsia="Arial Unicode MS" w:hAnsi="Tahoma" w:cs="Tahoma"/>
          <w:sz w:val="20"/>
          <w:szCs w:val="20"/>
          <w:lang w:eastAsia="pt-BR"/>
        </w:rPr>
        <w:t xml:space="preserve"> As despesas decorrentes da execução deste contrato correrão à conta das seguintes dotações orçamentárias: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tbl>
      <w:tblPr>
        <w:tblW w:w="8505" w:type="dxa"/>
        <w:tblInd w:w="5" w:type="dxa"/>
        <w:tblLayout w:type="fixed"/>
        <w:tblCellMar>
          <w:left w:w="0" w:type="dxa"/>
          <w:right w:w="0" w:type="dxa"/>
        </w:tblCellMar>
        <w:tblLook w:val="0000" w:firstRow="0" w:lastRow="0" w:firstColumn="0" w:lastColumn="0" w:noHBand="0" w:noVBand="0"/>
      </w:tblPr>
      <w:tblGrid>
        <w:gridCol w:w="1125"/>
        <w:gridCol w:w="7380"/>
      </w:tblGrid>
      <w:tr w:rsidR="00DF54B7" w:rsidTr="0006745B">
        <w:tc>
          <w:tcPr>
            <w:tcW w:w="1125" w:type="dxa"/>
            <w:tcBorders>
              <w:top w:val="single" w:sz="4" w:space="0" w:color="auto"/>
              <w:left w:val="single" w:sz="4" w:space="0" w:color="auto"/>
              <w:bottom w:val="single" w:sz="4" w:space="0" w:color="auto"/>
              <w:right w:val="single" w:sz="4" w:space="0" w:color="auto"/>
            </w:tcBorders>
          </w:tcPr>
          <w:p w:rsidR="00DF54B7" w:rsidRDefault="00DF54B7" w:rsidP="00071F4D">
            <w:pPr>
              <w:spacing w:after="0" w:line="360" w:lineRule="auto"/>
              <w:rPr>
                <w:rFonts w:ascii="Tahoma" w:hAnsi="Tahoma" w:cs="Tahoma"/>
                <w:b/>
                <w:bCs/>
                <w:color w:val="000000"/>
                <w:sz w:val="20"/>
                <w:szCs w:val="20"/>
              </w:rPr>
            </w:pPr>
            <w:r>
              <w:rPr>
                <w:rFonts w:ascii="Tahoma" w:hAnsi="Tahoma" w:cs="Tahoma"/>
                <w:b/>
                <w:bCs/>
                <w:color w:val="000000"/>
                <w:sz w:val="20"/>
                <w:szCs w:val="20"/>
              </w:rPr>
              <w:t>Projeto</w:t>
            </w:r>
          </w:p>
          <w:p w:rsidR="00DF54B7" w:rsidRDefault="00DF54B7" w:rsidP="00071F4D">
            <w:pPr>
              <w:spacing w:after="0" w:line="360" w:lineRule="auto"/>
              <w:rPr>
                <w:rFonts w:ascii="Tahoma" w:hAnsi="Tahoma" w:cs="Tahoma"/>
                <w:color w:val="000000"/>
                <w:sz w:val="20"/>
                <w:szCs w:val="20"/>
              </w:rPr>
            </w:pPr>
            <w:r>
              <w:rPr>
                <w:rFonts w:ascii="Tahoma" w:hAnsi="Tahoma" w:cs="Tahoma"/>
                <w:b/>
                <w:bCs/>
                <w:color w:val="000000"/>
                <w:sz w:val="20"/>
                <w:szCs w:val="20"/>
              </w:rPr>
              <w:t>Despesa</w:t>
            </w:r>
            <w:r>
              <w:rPr>
                <w:rFonts w:ascii="Tahoma" w:hAnsi="Tahoma" w:cs="Tahoma"/>
                <w:color w:val="000000"/>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rsidR="00DF54B7" w:rsidRDefault="00DF54B7" w:rsidP="00071F4D">
            <w:pPr>
              <w:spacing w:after="0" w:line="360" w:lineRule="auto"/>
              <w:rPr>
                <w:rFonts w:ascii="Tahoma" w:hAnsi="Tahoma" w:cs="Tahoma"/>
                <w:color w:val="000000"/>
                <w:sz w:val="20"/>
                <w:szCs w:val="20"/>
              </w:rPr>
            </w:pPr>
            <w:r>
              <w:rPr>
                <w:rFonts w:ascii="Tahoma" w:hAnsi="Tahoma" w:cs="Tahoma"/>
                <w:color w:val="000000"/>
                <w:sz w:val="20"/>
                <w:szCs w:val="20"/>
              </w:rPr>
              <w:t xml:space="preserve">2002 - </w:t>
            </w:r>
            <w:r w:rsidRPr="00D11AE9">
              <w:rPr>
                <w:rFonts w:ascii="Tahoma" w:hAnsi="Tahoma" w:cs="Tahoma"/>
                <w:color w:val="000000"/>
                <w:sz w:val="20"/>
                <w:szCs w:val="20"/>
              </w:rPr>
              <w:t>MNT DO CENTRO ADMINISTRATIVO</w:t>
            </w:r>
          </w:p>
          <w:p w:rsidR="00DF54B7" w:rsidRDefault="00DF54B7" w:rsidP="00071F4D">
            <w:pPr>
              <w:spacing w:after="0" w:line="360" w:lineRule="auto"/>
              <w:rPr>
                <w:rFonts w:ascii="Tahoma" w:hAnsi="Tahoma" w:cs="Tahoma"/>
                <w:color w:val="000000"/>
                <w:sz w:val="20"/>
                <w:szCs w:val="20"/>
              </w:rPr>
            </w:pPr>
            <w:r>
              <w:rPr>
                <w:rFonts w:ascii="Tahoma" w:hAnsi="Tahoma" w:cs="Tahoma"/>
                <w:color w:val="000000"/>
                <w:sz w:val="20"/>
                <w:szCs w:val="20"/>
              </w:rPr>
              <w:t>3390.39.25.00.00.00 TAXA DE ADMINISTRAÇÃO</w:t>
            </w:r>
          </w:p>
        </w:tc>
      </w:tr>
      <w:tr w:rsidR="00DF54B7" w:rsidTr="0006745B">
        <w:tc>
          <w:tcPr>
            <w:tcW w:w="1125" w:type="dxa"/>
            <w:tcBorders>
              <w:top w:val="single" w:sz="4" w:space="0" w:color="auto"/>
              <w:left w:val="single" w:sz="4" w:space="0" w:color="auto"/>
              <w:bottom w:val="single" w:sz="4" w:space="0" w:color="auto"/>
              <w:right w:val="single" w:sz="4" w:space="0" w:color="auto"/>
            </w:tcBorders>
          </w:tcPr>
          <w:p w:rsidR="00DF54B7" w:rsidRDefault="00DF54B7" w:rsidP="00071F4D">
            <w:pPr>
              <w:spacing w:after="0" w:line="360" w:lineRule="auto"/>
              <w:rPr>
                <w:rFonts w:ascii="Tahoma" w:hAnsi="Tahoma" w:cs="Tahoma"/>
                <w:b/>
                <w:bCs/>
                <w:color w:val="000000"/>
                <w:sz w:val="20"/>
                <w:szCs w:val="20"/>
              </w:rPr>
            </w:pPr>
            <w:r>
              <w:rPr>
                <w:rFonts w:ascii="Tahoma" w:hAnsi="Tahoma" w:cs="Tahoma"/>
                <w:b/>
                <w:bCs/>
                <w:color w:val="000000"/>
                <w:sz w:val="20"/>
                <w:szCs w:val="20"/>
              </w:rPr>
              <w:t>Projeto</w:t>
            </w:r>
          </w:p>
          <w:p w:rsidR="00DF54B7" w:rsidRDefault="00DF54B7" w:rsidP="00071F4D">
            <w:pPr>
              <w:spacing w:after="0" w:line="360" w:lineRule="auto"/>
              <w:rPr>
                <w:rFonts w:ascii="Tahoma" w:hAnsi="Tahoma" w:cs="Tahoma"/>
                <w:color w:val="000000"/>
                <w:sz w:val="20"/>
                <w:szCs w:val="20"/>
              </w:rPr>
            </w:pPr>
            <w:r>
              <w:rPr>
                <w:rFonts w:ascii="Tahoma" w:hAnsi="Tahoma" w:cs="Tahoma"/>
                <w:b/>
                <w:bCs/>
                <w:color w:val="000000"/>
                <w:sz w:val="20"/>
                <w:szCs w:val="20"/>
              </w:rPr>
              <w:t>Despesa</w:t>
            </w:r>
            <w:r>
              <w:rPr>
                <w:rFonts w:ascii="Tahoma" w:hAnsi="Tahoma" w:cs="Tahoma"/>
                <w:color w:val="000000"/>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rsidR="00DF54B7" w:rsidRDefault="00DF54B7" w:rsidP="00071F4D">
            <w:pPr>
              <w:spacing w:after="0" w:line="360" w:lineRule="auto"/>
              <w:rPr>
                <w:rFonts w:ascii="Tahoma" w:hAnsi="Tahoma" w:cs="Tahoma"/>
                <w:color w:val="000000"/>
                <w:sz w:val="20"/>
                <w:szCs w:val="20"/>
              </w:rPr>
            </w:pPr>
            <w:r>
              <w:rPr>
                <w:rFonts w:ascii="Tahoma" w:hAnsi="Tahoma" w:cs="Tahoma"/>
                <w:color w:val="000000"/>
                <w:sz w:val="20"/>
                <w:szCs w:val="20"/>
              </w:rPr>
              <w:t>2057 – SECRETARIA DA FAZENDA</w:t>
            </w:r>
          </w:p>
          <w:p w:rsidR="00DF54B7" w:rsidRDefault="00DF54B7" w:rsidP="00071F4D">
            <w:pPr>
              <w:spacing w:after="0" w:line="360" w:lineRule="auto"/>
              <w:rPr>
                <w:rFonts w:ascii="Tahoma" w:hAnsi="Tahoma" w:cs="Tahoma"/>
                <w:color w:val="000000"/>
                <w:sz w:val="20"/>
                <w:szCs w:val="20"/>
              </w:rPr>
            </w:pPr>
            <w:r>
              <w:rPr>
                <w:rFonts w:ascii="Tahoma" w:hAnsi="Tahoma" w:cs="Tahoma"/>
                <w:color w:val="000000"/>
                <w:sz w:val="20"/>
                <w:szCs w:val="20"/>
              </w:rPr>
              <w:t>3390.39.25.00.00.00 TAXA DE ADMINISTRAÇÃO</w:t>
            </w:r>
          </w:p>
        </w:tc>
      </w:tr>
    </w:tbl>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p w:rsidR="00DF54B7" w:rsidRPr="0047251B" w:rsidRDefault="00DF54B7" w:rsidP="00071F4D">
      <w:pPr>
        <w:autoSpaceDE w:val="0"/>
        <w:autoSpaceDN w:val="0"/>
        <w:adjustRightInd w:val="0"/>
        <w:spacing w:after="0" w:line="360" w:lineRule="auto"/>
        <w:jc w:val="both"/>
        <w:outlineLvl w:val="1"/>
        <w:rPr>
          <w:rFonts w:ascii="Tahoma" w:eastAsia="Arial Unicode MS" w:hAnsi="Tahoma" w:cs="Tahoma"/>
          <w:b/>
          <w:bCs/>
          <w:sz w:val="20"/>
          <w:szCs w:val="20"/>
          <w:lang w:eastAsia="pt-BR"/>
        </w:rPr>
      </w:pPr>
      <w:r>
        <w:rPr>
          <w:rFonts w:ascii="Tahoma" w:eastAsia="Arial Unicode MS" w:hAnsi="Tahoma" w:cs="Tahoma"/>
          <w:b/>
          <w:bCs/>
          <w:sz w:val="20"/>
          <w:szCs w:val="20"/>
          <w:lang w:eastAsia="pt-BR"/>
        </w:rPr>
        <w:t>CLÁUSULA SÉTIMA – DA VIGÊNCIA E PRAZO DE EXECUÇÃO.</w:t>
      </w:r>
    </w:p>
    <w:p w:rsidR="00DF54B7" w:rsidRDefault="00DF54B7" w:rsidP="00071F4D">
      <w:pPr>
        <w:autoSpaceDE w:val="0"/>
        <w:autoSpaceDN w:val="0"/>
        <w:adjustRightInd w:val="0"/>
        <w:spacing w:after="0" w:line="360" w:lineRule="auto"/>
        <w:jc w:val="both"/>
      </w:pPr>
      <w:r>
        <w:rPr>
          <w:rFonts w:ascii="Tahoma" w:eastAsia="Arial Unicode MS" w:hAnsi="Tahoma" w:cs="Tahoma"/>
          <w:b/>
          <w:bCs/>
          <w:sz w:val="20"/>
          <w:szCs w:val="20"/>
          <w:lang w:eastAsia="pt-BR"/>
        </w:rPr>
        <w:t>7.1.</w:t>
      </w:r>
      <w:r>
        <w:rPr>
          <w:rFonts w:ascii="Tahoma" w:eastAsia="Arial Unicode MS" w:hAnsi="Tahoma" w:cs="Tahoma"/>
          <w:b/>
          <w:bCs/>
          <w:sz w:val="20"/>
          <w:szCs w:val="20"/>
          <w:lang w:val="en-US" w:eastAsia="pt-BR"/>
        </w:rPr>
        <w:t xml:space="preserve"> </w:t>
      </w:r>
      <w:r>
        <w:rPr>
          <w:rFonts w:ascii="Tahoma" w:eastAsia="Arial Unicode MS" w:hAnsi="Tahoma" w:cs="Tahoma"/>
          <w:sz w:val="20"/>
          <w:szCs w:val="20"/>
          <w:lang w:eastAsia="pt-BR"/>
        </w:rPr>
        <w:t>O</w:t>
      </w:r>
      <w:r>
        <w:rPr>
          <w:rFonts w:ascii="Tahoma" w:eastAsia="Arial Unicode MS" w:hAnsi="Tahoma" w:cs="Tahoma"/>
          <w:sz w:val="20"/>
          <w:szCs w:val="20"/>
          <w:lang w:val="en-US" w:eastAsia="pt-BR"/>
        </w:rPr>
        <w:t>s</w:t>
      </w:r>
      <w:r>
        <w:rPr>
          <w:rFonts w:ascii="Tahoma" w:eastAsia="Arial Unicode MS" w:hAnsi="Tahoma" w:cs="Tahoma"/>
          <w:sz w:val="20"/>
          <w:szCs w:val="20"/>
          <w:lang w:eastAsia="pt-BR"/>
        </w:rPr>
        <w:t xml:space="preserve"> </w:t>
      </w:r>
      <w:r>
        <w:rPr>
          <w:rFonts w:ascii="Tahoma" w:eastAsia="Arial Unicode MS" w:hAnsi="Tahoma" w:cs="Tahoma"/>
          <w:sz w:val="20"/>
          <w:szCs w:val="20"/>
          <w:lang w:val="en-US" w:eastAsia="pt-BR"/>
        </w:rPr>
        <w:t>Termos de Credenciamento</w:t>
      </w:r>
      <w:r>
        <w:rPr>
          <w:rFonts w:ascii="Tahoma" w:eastAsia="Arial Unicode MS" w:hAnsi="Tahoma" w:cs="Tahoma"/>
          <w:sz w:val="20"/>
          <w:szCs w:val="20"/>
          <w:lang w:eastAsia="pt-BR"/>
        </w:rPr>
        <w:t xml:space="preserve"> firmado</w:t>
      </w:r>
      <w:r>
        <w:rPr>
          <w:rFonts w:ascii="Tahoma" w:eastAsia="Arial Unicode MS" w:hAnsi="Tahoma" w:cs="Tahoma"/>
          <w:sz w:val="20"/>
          <w:szCs w:val="20"/>
          <w:lang w:val="en-US" w:eastAsia="pt-BR"/>
        </w:rPr>
        <w:t>s</w:t>
      </w:r>
      <w:r>
        <w:rPr>
          <w:rFonts w:ascii="Tahoma" w:eastAsia="Arial Unicode MS" w:hAnsi="Tahoma" w:cs="Tahoma"/>
          <w:sz w:val="20"/>
          <w:szCs w:val="20"/>
          <w:lang w:eastAsia="pt-BR"/>
        </w:rPr>
        <w:t xml:space="preserve"> com o</w:t>
      </w:r>
      <w:r>
        <w:rPr>
          <w:rFonts w:ascii="Tahoma" w:eastAsia="Arial Unicode MS" w:hAnsi="Tahoma" w:cs="Tahoma"/>
          <w:sz w:val="20"/>
          <w:szCs w:val="20"/>
          <w:lang w:val="en-US" w:eastAsia="pt-BR"/>
        </w:rPr>
        <w:t>s</w:t>
      </w:r>
      <w:r>
        <w:rPr>
          <w:rFonts w:ascii="Tahoma" w:eastAsia="Arial Unicode MS" w:hAnsi="Tahoma" w:cs="Tahoma"/>
          <w:sz w:val="20"/>
          <w:szCs w:val="20"/>
          <w:lang w:eastAsia="pt-BR"/>
        </w:rPr>
        <w:t xml:space="preserve"> credenciados te</w:t>
      </w:r>
      <w:r>
        <w:rPr>
          <w:rFonts w:ascii="Tahoma" w:eastAsia="Arial Unicode MS" w:hAnsi="Tahoma" w:cs="Tahoma"/>
          <w:sz w:val="20"/>
          <w:szCs w:val="20"/>
          <w:lang w:val="en-US" w:eastAsia="pt-BR"/>
        </w:rPr>
        <w:t>rão</w:t>
      </w:r>
      <w:r>
        <w:rPr>
          <w:rFonts w:ascii="Tahoma" w:eastAsia="Arial Unicode MS" w:hAnsi="Tahoma" w:cs="Tahoma"/>
          <w:sz w:val="20"/>
          <w:szCs w:val="20"/>
          <w:lang w:eastAsia="pt-BR"/>
        </w:rPr>
        <w:t xml:space="preserve"> vigência até a data de 31 de dezembro de 202</w:t>
      </w:r>
      <w:r>
        <w:rPr>
          <w:rFonts w:ascii="Tahoma" w:eastAsia="Arial Unicode MS" w:hAnsi="Tahoma" w:cs="Tahoma"/>
          <w:sz w:val="20"/>
          <w:szCs w:val="20"/>
          <w:lang w:val="en-US" w:eastAsia="pt-BR"/>
        </w:rPr>
        <w:t>5</w:t>
      </w:r>
      <w:r>
        <w:rPr>
          <w:rFonts w:ascii="Tahoma" w:eastAsia="Arial Unicode MS" w:hAnsi="Tahoma" w:cs="Tahoma"/>
          <w:sz w:val="20"/>
          <w:szCs w:val="20"/>
          <w:lang w:eastAsia="pt-BR"/>
        </w:rPr>
        <w:t xml:space="preserve">, independente da data de assinatura do </w:t>
      </w:r>
      <w:r>
        <w:rPr>
          <w:rFonts w:ascii="Tahoma" w:eastAsia="Arial Unicode MS" w:hAnsi="Tahoma" w:cs="Tahoma"/>
          <w:sz w:val="20"/>
          <w:szCs w:val="20"/>
          <w:lang w:val="en-US" w:eastAsia="pt-BR"/>
        </w:rPr>
        <w:t>mesmo</w:t>
      </w:r>
      <w:r>
        <w:rPr>
          <w:rFonts w:ascii="Tahoma" w:eastAsia="Arial Unicode MS" w:hAnsi="Tahoma" w:cs="Tahoma"/>
          <w:sz w:val="20"/>
          <w:szCs w:val="20"/>
          <w:lang w:eastAsia="pt-BR"/>
        </w:rPr>
        <w:t xml:space="preserve">, </w:t>
      </w:r>
      <w:r>
        <w:rPr>
          <w:rFonts w:ascii="Tahoma" w:hAnsi="Tahoma" w:cs="Tahoma"/>
          <w:color w:val="000000"/>
          <w:sz w:val="20"/>
          <w:szCs w:val="20"/>
        </w:rPr>
        <w:t>podendo ser prorrogado, mediante termo Aditivo acordado entre as partes de conformid</w:t>
      </w:r>
      <w:r w:rsidR="00B73D59">
        <w:rPr>
          <w:rFonts w:ascii="Tahoma" w:hAnsi="Tahoma" w:cs="Tahoma"/>
          <w:color w:val="000000"/>
          <w:sz w:val="20"/>
          <w:szCs w:val="20"/>
        </w:rPr>
        <w:t>ade com o estabelecido na Lei n</w:t>
      </w:r>
      <w:r>
        <w:rPr>
          <w:rFonts w:ascii="Tahoma" w:hAnsi="Tahoma" w:cs="Tahoma"/>
          <w:color w:val="000000"/>
          <w:sz w:val="20"/>
          <w:szCs w:val="20"/>
        </w:rPr>
        <w:t>º 14.133/2021.</w:t>
      </w:r>
      <w:r>
        <w:t xml:space="preserve"> </w:t>
      </w:r>
    </w:p>
    <w:p w:rsidR="00DF54B7" w:rsidRPr="0047251B"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 xml:space="preserve">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CLÁUSULA OITAVA - DA RESCISÃO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8.1.</w:t>
      </w:r>
      <w:r>
        <w:rPr>
          <w:rFonts w:ascii="Tahoma" w:eastAsia="Arial Unicode MS" w:hAnsi="Tahoma" w:cs="Tahoma"/>
          <w:sz w:val="20"/>
          <w:szCs w:val="20"/>
          <w:lang w:eastAsia="pt-BR"/>
        </w:rPr>
        <w:t xml:space="preserve"> Constituem motivos para rescisão do contrato: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8.1.1.</w:t>
      </w:r>
      <w:r>
        <w:rPr>
          <w:rFonts w:ascii="Tahoma" w:eastAsia="Arial Unicode MS" w:hAnsi="Tahoma" w:cs="Tahoma"/>
          <w:sz w:val="20"/>
          <w:szCs w:val="20"/>
          <w:lang w:eastAsia="pt-BR"/>
        </w:rPr>
        <w:t xml:space="preserve"> O não cumprimento de cláusulas contratuais, especificações ou prazos;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8.1.2. </w:t>
      </w:r>
      <w:r>
        <w:rPr>
          <w:rFonts w:ascii="Tahoma" w:eastAsia="Arial Unicode MS" w:hAnsi="Tahoma" w:cs="Tahoma"/>
          <w:sz w:val="20"/>
          <w:szCs w:val="20"/>
          <w:lang w:eastAsia="pt-BR"/>
        </w:rPr>
        <w:t xml:space="preserve">O cumprimento irregular de cláusulas contratuais, especificações ou prazos;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8.1.3. </w:t>
      </w:r>
      <w:r>
        <w:rPr>
          <w:rFonts w:ascii="Tahoma" w:eastAsia="Arial Unicode MS" w:hAnsi="Tahoma" w:cs="Tahoma"/>
          <w:sz w:val="20"/>
          <w:szCs w:val="20"/>
          <w:lang w:eastAsia="pt-BR"/>
        </w:rPr>
        <w:t xml:space="preserve">A lentidão no cumprimento do contrato, levando a CONTRATANTE a comprovar a impossibilidade da prestação dos serviços conforme estipulado;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8.1.4. </w:t>
      </w:r>
      <w:r>
        <w:rPr>
          <w:rFonts w:ascii="Tahoma" w:eastAsia="Arial Unicode MS" w:hAnsi="Tahoma" w:cs="Tahoma"/>
          <w:sz w:val="20"/>
          <w:szCs w:val="20"/>
          <w:lang w:eastAsia="pt-BR"/>
        </w:rPr>
        <w:t xml:space="preserve">O atraso injustificado no início da prestação dos serviços;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8.1.5. </w:t>
      </w:r>
      <w:r>
        <w:rPr>
          <w:rFonts w:ascii="Tahoma" w:eastAsia="Arial Unicode MS" w:hAnsi="Tahoma" w:cs="Tahoma"/>
          <w:sz w:val="20"/>
          <w:szCs w:val="20"/>
          <w:lang w:eastAsia="pt-BR"/>
        </w:rPr>
        <w:t xml:space="preserve">A paralisação do serviço, sem justa causa ou prévia comunicação a CONTRATANTE;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8.1.6. </w:t>
      </w:r>
      <w:r>
        <w:rPr>
          <w:rFonts w:ascii="Tahoma" w:eastAsia="Arial Unicode MS" w:hAnsi="Tahoma" w:cs="Tahoma"/>
          <w:sz w:val="20"/>
          <w:szCs w:val="20"/>
          <w:lang w:val="en-US" w:eastAsia="pt-BR"/>
        </w:rPr>
        <w:t>O</w:t>
      </w:r>
      <w:r>
        <w:rPr>
          <w:rFonts w:ascii="Tahoma" w:eastAsia="Arial Unicode MS" w:hAnsi="Tahoma" w:cs="Tahoma"/>
          <w:sz w:val="20"/>
          <w:szCs w:val="20"/>
          <w:lang w:eastAsia="pt-BR"/>
        </w:rPr>
        <w:t xml:space="preserve"> cometimento reiterado de faltas na sua execução, anotadas em registro próprio, pelo representante da CONTRATANTE designado para acompanhamento e fiscalização deste contrato;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8.1.7. </w:t>
      </w:r>
      <w:r>
        <w:rPr>
          <w:rFonts w:ascii="Tahoma" w:eastAsia="Arial Unicode MS" w:hAnsi="Tahoma" w:cs="Tahoma"/>
          <w:sz w:val="20"/>
          <w:szCs w:val="20"/>
          <w:lang w:val="en-US" w:eastAsia="pt-BR"/>
        </w:rPr>
        <w:t>A</w:t>
      </w:r>
      <w:r>
        <w:rPr>
          <w:rFonts w:ascii="Tahoma" w:eastAsia="Arial Unicode MS" w:hAnsi="Tahoma" w:cs="Tahoma"/>
          <w:sz w:val="20"/>
          <w:szCs w:val="20"/>
          <w:lang w:eastAsia="pt-BR"/>
        </w:rPr>
        <w:t xml:space="preserve"> decretação de falência;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8.1.8. </w:t>
      </w:r>
      <w:r>
        <w:rPr>
          <w:rFonts w:ascii="Tahoma" w:eastAsia="Arial Unicode MS" w:hAnsi="Tahoma" w:cs="Tahoma"/>
          <w:sz w:val="20"/>
          <w:szCs w:val="20"/>
          <w:lang w:val="en-US" w:eastAsia="pt-BR"/>
        </w:rPr>
        <w:t>A</w:t>
      </w:r>
      <w:r>
        <w:rPr>
          <w:rFonts w:ascii="Tahoma" w:eastAsia="Arial Unicode MS" w:hAnsi="Tahoma" w:cs="Tahoma"/>
          <w:sz w:val="20"/>
          <w:szCs w:val="20"/>
          <w:lang w:eastAsia="pt-BR"/>
        </w:rPr>
        <w:t xml:space="preserve"> dissolução da CONTRATADA;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8.1.9. </w:t>
      </w:r>
      <w:r>
        <w:rPr>
          <w:rFonts w:ascii="Tahoma" w:eastAsia="Arial Unicode MS" w:hAnsi="Tahoma" w:cs="Tahoma"/>
          <w:sz w:val="20"/>
          <w:szCs w:val="20"/>
          <w:lang w:val="en-US" w:eastAsia="pt-BR"/>
        </w:rPr>
        <w:t>A</w:t>
      </w:r>
      <w:r>
        <w:rPr>
          <w:rFonts w:ascii="Tahoma" w:eastAsia="Arial Unicode MS" w:hAnsi="Tahoma" w:cs="Tahoma"/>
          <w:sz w:val="20"/>
          <w:szCs w:val="20"/>
          <w:lang w:eastAsia="pt-BR"/>
        </w:rPr>
        <w:t xml:space="preserve"> ocorrência de caso fortuito ou força maior, regularmente comprovada, impeditiva da execução deste contrato.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p w:rsidR="00DF54B7" w:rsidRDefault="00DF54B7" w:rsidP="00071F4D">
      <w:pPr>
        <w:autoSpaceDE w:val="0"/>
        <w:autoSpaceDN w:val="0"/>
        <w:adjustRightInd w:val="0"/>
        <w:spacing w:after="0" w:line="360" w:lineRule="auto"/>
        <w:jc w:val="both"/>
        <w:outlineLvl w:val="6"/>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CLÁUSULA NONA - DAS SANÇÕES ADMINISTRATIVAS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color w:val="000000"/>
          <w:sz w:val="20"/>
          <w:szCs w:val="20"/>
          <w:lang w:eastAsia="pt-BR"/>
        </w:rPr>
        <w:lastRenderedPageBreak/>
        <w:t>9.1.</w:t>
      </w:r>
      <w:r>
        <w:rPr>
          <w:rFonts w:ascii="Tahoma" w:eastAsia="Arial Unicode MS" w:hAnsi="Tahoma" w:cs="Tahoma"/>
          <w:sz w:val="20"/>
          <w:szCs w:val="20"/>
          <w:lang w:eastAsia="pt-BR"/>
        </w:rPr>
        <w:t xml:space="preserve"> O licitante ou o </w:t>
      </w:r>
      <w:r>
        <w:rPr>
          <w:rFonts w:ascii="Tahoma" w:eastAsia="Arial Unicode MS" w:hAnsi="Tahoma" w:cs="Tahoma"/>
          <w:sz w:val="20"/>
          <w:szCs w:val="20"/>
          <w:lang w:val="en-US" w:eastAsia="pt-BR"/>
        </w:rPr>
        <w:t>credenciado</w:t>
      </w:r>
      <w:r>
        <w:rPr>
          <w:rFonts w:ascii="Tahoma" w:eastAsia="Arial Unicode MS" w:hAnsi="Tahoma" w:cs="Tahoma"/>
          <w:sz w:val="20"/>
          <w:szCs w:val="20"/>
          <w:lang w:eastAsia="pt-BR"/>
        </w:rPr>
        <w:t xml:space="preserve"> será responsabilizado administrativamente pelas seguintes infrações: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a)</w:t>
      </w:r>
      <w:r>
        <w:rPr>
          <w:rFonts w:ascii="Tahoma" w:eastAsia="Arial Unicode MS" w:hAnsi="Tahoma" w:cs="Tahoma"/>
          <w:sz w:val="20"/>
          <w:szCs w:val="20"/>
          <w:lang w:eastAsia="pt-BR"/>
        </w:rPr>
        <w:t xml:space="preserve"> dar causa à inexecução parcial do contrato;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b)</w:t>
      </w:r>
      <w:r>
        <w:rPr>
          <w:rFonts w:ascii="Tahoma" w:eastAsia="Arial Unicode MS" w:hAnsi="Tahoma" w:cs="Tahoma"/>
          <w:sz w:val="20"/>
          <w:szCs w:val="20"/>
          <w:lang w:eastAsia="pt-BR"/>
        </w:rPr>
        <w:t xml:space="preserve"> dar causa à inexecução parcial do contrato que cause grave dano à Administração, ao funcionamento dos serviços públicos ou ao interesse coletivo;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 </w:t>
      </w:r>
      <w:r>
        <w:rPr>
          <w:rFonts w:ascii="Tahoma" w:eastAsia="Arial Unicode MS" w:hAnsi="Tahoma" w:cs="Tahoma"/>
          <w:sz w:val="20"/>
          <w:szCs w:val="20"/>
          <w:lang w:eastAsia="pt-BR"/>
        </w:rPr>
        <w:t>dar causa à inexecução total do contrato;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d)</w:t>
      </w:r>
      <w:r>
        <w:rPr>
          <w:rFonts w:ascii="Tahoma" w:eastAsia="Arial Unicode MS" w:hAnsi="Tahoma" w:cs="Tahoma"/>
          <w:sz w:val="20"/>
          <w:szCs w:val="20"/>
          <w:lang w:eastAsia="pt-BR"/>
        </w:rPr>
        <w:t xml:space="preserve"> deixar de entregar a documentação exigida para o certame;</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e)</w:t>
      </w:r>
      <w:r>
        <w:rPr>
          <w:rFonts w:ascii="Tahoma" w:eastAsia="Arial Unicode MS" w:hAnsi="Tahoma" w:cs="Tahoma"/>
          <w:sz w:val="20"/>
          <w:szCs w:val="20"/>
          <w:lang w:eastAsia="pt-BR"/>
        </w:rPr>
        <w:t xml:space="preserve"> não manter a proposta, salvo em decorrência de fato superveniente devidamente justificado;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f)</w:t>
      </w:r>
      <w:r>
        <w:rPr>
          <w:rFonts w:ascii="Tahoma" w:eastAsia="Arial Unicode MS" w:hAnsi="Tahoma" w:cs="Tahoma"/>
          <w:sz w:val="20"/>
          <w:szCs w:val="20"/>
          <w:lang w:eastAsia="pt-BR"/>
        </w:rPr>
        <w:t xml:space="preserve"> não celebrar o contrato ou não entregar a documentação exigida para a contratação, quando convocado dentro do prazo de validade de sua proposta;</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g) </w:t>
      </w:r>
      <w:r>
        <w:rPr>
          <w:rFonts w:ascii="Tahoma" w:eastAsia="Arial Unicode MS" w:hAnsi="Tahoma" w:cs="Tahoma"/>
          <w:sz w:val="20"/>
          <w:szCs w:val="20"/>
          <w:lang w:eastAsia="pt-BR"/>
        </w:rPr>
        <w:t>ensejar o retardamento da execução ou da entrega do objeto da licitação sem motivo justificado;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h)</w:t>
      </w:r>
      <w:r>
        <w:rPr>
          <w:rFonts w:ascii="Tahoma" w:eastAsia="Arial Unicode MS" w:hAnsi="Tahoma" w:cs="Tahoma"/>
          <w:sz w:val="20"/>
          <w:szCs w:val="20"/>
          <w:lang w:eastAsia="pt-BR"/>
        </w:rPr>
        <w:t xml:space="preserve"> apresentar declaração ou documentação falsa exigida para o certame ou prestar declaração falsa durante a licitação ou a execução do contrato;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i)</w:t>
      </w:r>
      <w:r>
        <w:rPr>
          <w:rFonts w:ascii="Tahoma" w:eastAsia="Arial Unicode MS" w:hAnsi="Tahoma" w:cs="Tahoma"/>
          <w:sz w:val="20"/>
          <w:szCs w:val="20"/>
          <w:lang w:eastAsia="pt-BR"/>
        </w:rPr>
        <w:t xml:space="preserve"> fraudar </w:t>
      </w:r>
      <w:r>
        <w:rPr>
          <w:rFonts w:ascii="Tahoma" w:eastAsia="Arial Unicode MS" w:hAnsi="Tahoma" w:cs="Tahoma"/>
          <w:sz w:val="20"/>
          <w:szCs w:val="20"/>
          <w:lang w:val="en-US" w:eastAsia="pt-BR"/>
        </w:rPr>
        <w:t>o credenciamento</w:t>
      </w:r>
      <w:r>
        <w:rPr>
          <w:rFonts w:ascii="Tahoma" w:eastAsia="Arial Unicode MS" w:hAnsi="Tahoma" w:cs="Tahoma"/>
          <w:sz w:val="20"/>
          <w:szCs w:val="20"/>
          <w:lang w:eastAsia="pt-BR"/>
        </w:rPr>
        <w:t xml:space="preserve"> ou praticar ato fraudulento na execução do contrato;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j)</w:t>
      </w:r>
      <w:r>
        <w:rPr>
          <w:rFonts w:ascii="Tahoma" w:eastAsia="Arial Unicode MS" w:hAnsi="Tahoma" w:cs="Tahoma"/>
          <w:sz w:val="20"/>
          <w:szCs w:val="20"/>
          <w:lang w:eastAsia="pt-BR"/>
        </w:rPr>
        <w:t xml:space="preserve"> comportar-se de modo inidôneo ou cometer fraude de qualquer natureza;</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l)</w:t>
      </w:r>
      <w:r>
        <w:rPr>
          <w:rFonts w:ascii="Tahoma" w:eastAsia="Arial Unicode MS" w:hAnsi="Tahoma" w:cs="Tahoma"/>
          <w:sz w:val="20"/>
          <w:szCs w:val="20"/>
          <w:lang w:eastAsia="pt-BR"/>
        </w:rPr>
        <w:t xml:space="preserve"> praticar atos ilícitos com vistas a frustrar os objetivos da licitação;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m)</w:t>
      </w:r>
      <w:r>
        <w:rPr>
          <w:rFonts w:ascii="Tahoma" w:eastAsia="Arial Unicode MS" w:hAnsi="Tahoma" w:cs="Tahoma"/>
          <w:sz w:val="20"/>
          <w:szCs w:val="20"/>
          <w:lang w:eastAsia="pt-BR"/>
        </w:rPr>
        <w:t xml:space="preserve"> praticar ato lesivo previsto no </w:t>
      </w:r>
      <w:hyperlink r:id="rId4" w:anchor="art5" w:history="1">
        <w:r>
          <w:rPr>
            <w:rFonts w:ascii="Tahoma" w:eastAsia="Arial Unicode MS" w:hAnsi="Tahoma" w:cs="Tahoma"/>
            <w:sz w:val="20"/>
            <w:szCs w:val="20"/>
            <w:lang w:eastAsia="pt-BR"/>
          </w:rPr>
          <w:t>art. 5º da Lei nº 12.846, de 1º de agosto de 2013.</w:t>
        </w:r>
      </w:hyperlink>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9.2.</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Serão aplicadas ao responsável pelas infrações administrativas previstas no item anterior deste edital as seguintes sanções: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a)</w:t>
      </w:r>
      <w:r>
        <w:rPr>
          <w:rFonts w:ascii="Tahoma" w:eastAsia="Arial Unicode MS" w:hAnsi="Tahoma" w:cs="Tahoma"/>
          <w:sz w:val="20"/>
          <w:szCs w:val="20"/>
          <w:lang w:eastAsia="pt-BR"/>
        </w:rPr>
        <w:t xml:space="preserve"> advertência;</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b)</w:t>
      </w:r>
      <w:r>
        <w:rPr>
          <w:rFonts w:ascii="Tahoma" w:eastAsia="Arial Unicode MS" w:hAnsi="Tahoma" w:cs="Tahoma"/>
          <w:sz w:val="20"/>
          <w:szCs w:val="20"/>
          <w:lang w:eastAsia="pt-BR"/>
        </w:rPr>
        <w:t xml:space="preserve"> multa de no mínimo 0,5% (cinco décimos por cento) e máximo de 30% (trinta por cento) do valor do objeto licitado ou contratado;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c)</w:t>
      </w:r>
      <w:r>
        <w:rPr>
          <w:rFonts w:ascii="Tahoma" w:eastAsia="Arial Unicode MS" w:hAnsi="Tahoma" w:cs="Tahoma"/>
          <w:sz w:val="20"/>
          <w:szCs w:val="20"/>
          <w:lang w:eastAsia="pt-BR"/>
        </w:rPr>
        <w:t xml:space="preserve"> impedimento de licitar e contratar, no âmbito da Administração Pública direta e indireta do órgão licitante, pelo prazo máximo de 3 (três) anos.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d)</w:t>
      </w:r>
      <w:r>
        <w:rPr>
          <w:rFonts w:ascii="Tahoma" w:eastAsia="Arial Unicode MS" w:hAnsi="Tahoma" w:cs="Tahoma"/>
          <w:sz w:val="20"/>
          <w:szCs w:val="20"/>
          <w:lang w:eastAsia="pt-BR"/>
        </w:rPr>
        <w:t xml:space="preserve"> declaração de inidoneidade para licitar ou contratar no âmbito da Administração Pública direta e indireta de todos os entes federativos, pelo prazo mínimo de 3 (três) anos e máximo de 6 (seis) anos.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9.3.</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As sanções previstas nas alíneas “a”, “c” e “d” do item anterior poderão ser aplicadas cumulativamente com a prevista na alínea “b” do mesmo item.</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9.4.</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 xml:space="preserve">A aplicação de multa de mora não impedirá que a Administração a converta em compensatória e promova a extinção unilateral do contrato com a aplicação cumulada de outras sanções.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lastRenderedPageBreak/>
        <w:t xml:space="preserve">9.5. </w:t>
      </w:r>
      <w:r>
        <w:rPr>
          <w:rFonts w:ascii="Tahoma" w:eastAsia="Arial Unicode MS" w:hAnsi="Tahoma" w:cs="Tahoma"/>
          <w:sz w:val="20"/>
          <w:szCs w:val="20"/>
          <w:lang w:eastAsia="pt-BR"/>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9.6.</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A aplicação das sanções previstas no item anterior não exclui, em hipótese alguma, a obrigação de reparação integral do dano causado à Administração Pública.</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9.7.</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Na aplicação da sanção prevista no item anterior, alínea “b”, será facultada a defesa do interessado no prazo de 15 (quinze) dias úteis, contado da data de sua intimação.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9.8.</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Para aplicação das sanções previstas nas alíneas “c” e “d” do item anterior o licitante ou o contratado será intimado para, no prazo de 15 (quinze) dias úteis, contado da data de intimação, apresentar defesa escrita e especificar as provas que pretenda produzir.</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 xml:space="preserve">9.9. </w:t>
      </w:r>
      <w:r>
        <w:rPr>
          <w:rFonts w:ascii="Tahoma" w:eastAsia="Arial Unicode MS" w:hAnsi="Tahoma" w:cs="Tahoma"/>
          <w:sz w:val="20"/>
          <w:szCs w:val="20"/>
          <w:lang w:eastAsia="pt-BR"/>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9.10.</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Serão indeferidas pela comissão, mediante decisão fundamentada, provas ilícitas, impertinentes, desnecessárias, protelatórias ou intempestivas.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 xml:space="preserve">9.11. </w:t>
      </w:r>
      <w:r>
        <w:rPr>
          <w:rFonts w:ascii="Tahoma" w:eastAsia="Arial Unicode MS" w:hAnsi="Tahoma" w:cs="Tahoma"/>
          <w:sz w:val="20"/>
          <w:szCs w:val="20"/>
          <w:lang w:eastAsia="pt-BR"/>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9.12.</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É admitida a reabilitação do licitante ou contratado perante a própria autoridade que aplicou a penalidade, exigidos, cumulativamente:</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a)</w:t>
      </w:r>
      <w:r>
        <w:rPr>
          <w:rFonts w:ascii="Tahoma" w:eastAsia="Arial Unicode MS" w:hAnsi="Tahoma" w:cs="Tahoma"/>
          <w:sz w:val="20"/>
          <w:szCs w:val="20"/>
          <w:lang w:eastAsia="pt-BR"/>
        </w:rPr>
        <w:t xml:space="preserve"> reparação integral do dano causado à Administração Pública;</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b)</w:t>
      </w:r>
      <w:r>
        <w:rPr>
          <w:rFonts w:ascii="Tahoma" w:eastAsia="Arial Unicode MS" w:hAnsi="Tahoma" w:cs="Tahoma"/>
          <w:sz w:val="20"/>
          <w:szCs w:val="20"/>
          <w:lang w:eastAsia="pt-BR"/>
        </w:rPr>
        <w:t xml:space="preserve"> pagamento da multa;</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c)</w:t>
      </w:r>
      <w:r>
        <w:rPr>
          <w:rFonts w:ascii="Tahoma" w:eastAsia="Arial Unicode MS" w:hAnsi="Tahoma" w:cs="Tahoma"/>
          <w:sz w:val="20"/>
          <w:szCs w:val="20"/>
          <w:lang w:eastAsia="pt-BR"/>
        </w:rPr>
        <w:t xml:space="preserve"> transcurso do prazo mínimo de 1 (um) ano da aplicação da penalidade, no caso de impedimento de licitar e contratar, ou de 3 (três) anos da aplicação da penalidade, no caso de declaração de inidoneidade;</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d)</w:t>
      </w:r>
      <w:r>
        <w:rPr>
          <w:rFonts w:ascii="Tahoma" w:eastAsia="Arial Unicode MS" w:hAnsi="Tahoma" w:cs="Tahoma"/>
          <w:sz w:val="20"/>
          <w:szCs w:val="20"/>
          <w:lang w:eastAsia="pt-BR"/>
        </w:rPr>
        <w:t xml:space="preserve"> cumprimento das condições de reabilitação definidas no ato punitivo;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e) </w:t>
      </w:r>
      <w:r>
        <w:rPr>
          <w:rFonts w:ascii="Tahoma" w:eastAsia="Arial Unicode MS" w:hAnsi="Tahoma" w:cs="Tahoma"/>
          <w:sz w:val="20"/>
          <w:szCs w:val="20"/>
          <w:lang w:eastAsia="pt-BR"/>
        </w:rPr>
        <w:t>análise jurídica prévia, com posicionamento conclusivo quanto ao cumprimento dos requisitos definidos neste artigo.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lastRenderedPageBreak/>
        <w:t>9.13.</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A sanção pelas infrações previstas nas alíneas “h” e “m” do item anterior exigirá, como condição de reabilitação do licitante ou contratado, a implantação ou aperfeiçoamento de programa de integridade pelo responsável.</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p w:rsidR="00DF54B7" w:rsidRPr="0047251B" w:rsidRDefault="00DF54B7" w:rsidP="00071F4D">
      <w:pPr>
        <w:autoSpaceDE w:val="0"/>
        <w:autoSpaceDN w:val="0"/>
        <w:adjustRightInd w:val="0"/>
        <w:spacing w:after="0" w:line="360" w:lineRule="auto"/>
        <w:jc w:val="both"/>
        <w:rPr>
          <w:rFonts w:ascii="Tahoma" w:eastAsia="Arial Unicode MS" w:hAnsi="Tahoma" w:cs="Tahoma"/>
          <w:b/>
          <w:bCs/>
          <w:sz w:val="20"/>
          <w:szCs w:val="20"/>
          <w:lang w:eastAsia="pt-BR"/>
        </w:rPr>
      </w:pPr>
      <w:r>
        <w:rPr>
          <w:rFonts w:ascii="Tahoma" w:eastAsia="Arial Unicode MS" w:hAnsi="Tahoma" w:cs="Tahoma"/>
          <w:b/>
          <w:bCs/>
          <w:sz w:val="20"/>
          <w:szCs w:val="20"/>
          <w:lang w:eastAsia="pt-BR"/>
        </w:rPr>
        <w:t>CLÁUSULA DÉCIMA - DAS OBRIGAÇÕES E VEDAÇÕES AOS PRESTADORES DE SERVIÇOS CREDENCIADOS</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10.1 </w:t>
      </w:r>
      <w:r w:rsidRPr="007F23EE">
        <w:rPr>
          <w:rFonts w:ascii="Tahoma" w:eastAsia="Arial Unicode MS" w:hAnsi="Tahoma" w:cs="Tahoma"/>
          <w:sz w:val="20"/>
          <w:szCs w:val="20"/>
          <w:lang w:eastAsia="pt-BR"/>
        </w:rPr>
        <w:t>Receber tributos e demais receitas municipais somente através dos Documentos de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arrecadação municipal (DAM), aprovados pela Secretaria Municipal da Fazenda (SEFAZ), que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estejam com todos os campos de informações obrigatórios devidamente preenchidos, sem</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emendas ou rasuras, por qualquer modalidade pela qual se processe o pagamento, nos termos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deste CONTRATO, quais sejam: Guichê de atendimento; Autoatendimento; Lotérico; Internet</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(home, office e mobile banking), pessoa física e jurídica; Correspondente bancário; Débito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 xml:space="preserve">automático em conta corrente; Gerenciador financeiro pessoa jurídica; </w:t>
      </w:r>
      <w:proofErr w:type="spellStart"/>
      <w:r w:rsidRPr="007F23EE">
        <w:rPr>
          <w:rFonts w:ascii="Tahoma" w:eastAsia="Arial Unicode MS" w:hAnsi="Tahoma" w:cs="Tahoma"/>
          <w:sz w:val="20"/>
          <w:szCs w:val="20"/>
          <w:lang w:eastAsia="pt-BR"/>
        </w:rPr>
        <w:t>Callcenter</w:t>
      </w:r>
      <w:proofErr w:type="spellEnd"/>
      <w:r w:rsidRPr="007F23EE">
        <w:rPr>
          <w:rFonts w:ascii="Tahoma" w:eastAsia="Arial Unicode MS" w:hAnsi="Tahoma" w:cs="Tahoma"/>
          <w:sz w:val="20"/>
          <w:szCs w:val="20"/>
          <w:lang w:eastAsia="pt-BR"/>
        </w:rPr>
        <w:t>; e Banco postal.</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7F23EE">
        <w:rPr>
          <w:rFonts w:ascii="Tahoma" w:eastAsia="Arial Unicode MS" w:hAnsi="Tahoma" w:cs="Tahoma"/>
          <w:b/>
          <w:sz w:val="20"/>
          <w:szCs w:val="20"/>
          <w:lang w:eastAsia="pt-BR"/>
        </w:rPr>
        <w:t>.2.</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Arrecadar em toda sua rede de agências, postos bancários e outras representações, inclusive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as que vierem a ser inauguradas, após a assinatura do presente CONTRATO;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7F23EE">
        <w:rPr>
          <w:rFonts w:ascii="Tahoma" w:eastAsia="Arial Unicode MS" w:hAnsi="Tahoma" w:cs="Tahoma"/>
          <w:b/>
          <w:sz w:val="20"/>
          <w:szCs w:val="20"/>
          <w:lang w:eastAsia="pt-BR"/>
        </w:rPr>
        <w:t>.3.</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Apresentar ao Município, no ato da assinatura do presente CONTRATO, meios necessários à</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implementação da prestação de serviços ora contratados e os horários de funcionamento de cada</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unidade arrecadadora, mantendo tais condições durante todo o período de vigência do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CONTRATO, sendo que a implementação de novas modalidades de pagamento deverá ser</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previamente aprovada pelo Município;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7F23EE">
        <w:rPr>
          <w:rFonts w:ascii="Tahoma" w:eastAsia="Arial Unicode MS" w:hAnsi="Tahoma" w:cs="Tahoma"/>
          <w:b/>
          <w:sz w:val="20"/>
          <w:szCs w:val="20"/>
          <w:lang w:eastAsia="pt-BR"/>
        </w:rPr>
        <w:t>.4.</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Comunicar formalmente ao Município, com a maior brevidade possível, a ocorrência de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avarias, danos, reparações ou modificações ocorridas no sistema de recolhimento do BANCO,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que resultem em descontinuidade de arrecadação em modalidade de pagamento colocado à</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disposição do contribuinte, ou na modificação de qualquer processo que tenha reflexo nos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serviços objetos do presente CONTRATO;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.5.</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 informação recebida nos Documentos de Arrecadação Municipal (DAM) será obtida pela</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7F23EE">
        <w:rPr>
          <w:rFonts w:ascii="Tahoma" w:eastAsia="Arial Unicode MS" w:hAnsi="Tahoma" w:cs="Tahoma"/>
          <w:sz w:val="20"/>
          <w:szCs w:val="20"/>
          <w:lang w:eastAsia="pt-BR"/>
        </w:rPr>
        <w:t>leitura</w:t>
      </w:r>
      <w:proofErr w:type="gramEnd"/>
      <w:r w:rsidRPr="007F23EE">
        <w:rPr>
          <w:rFonts w:ascii="Tahoma" w:eastAsia="Arial Unicode MS" w:hAnsi="Tahoma" w:cs="Tahoma"/>
          <w:sz w:val="20"/>
          <w:szCs w:val="20"/>
          <w:lang w:eastAsia="pt-BR"/>
        </w:rPr>
        <w:t xml:space="preserve"> do código de barras padrão FEBRABAN;</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.6.</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O BANCO não poderá, em hipótese alguma, cobrar qualquer taxa ou tarifa do contribuinte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e/ou devedor, pela recepção, processamento e pagamento de suas obrigações;</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.7.</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Autenticar a DAM, em todas as suas vias, ou emitir um recibo da recepção do pagamento,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contendo o número de autenticação caixa ou código de transação, valor e data de pagamento,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além da representação numérica do código de barras. Para os recebimentos realizados por meio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 xml:space="preserve">de “home/office banking”, “internet” ou qualquer outra modalidade de </w:t>
      </w:r>
      <w:r w:rsidR="008E6424" w:rsidRPr="007F23EE">
        <w:rPr>
          <w:rFonts w:ascii="Tahoma" w:eastAsia="Arial Unicode MS" w:hAnsi="Tahoma" w:cs="Tahoma"/>
          <w:sz w:val="20"/>
          <w:szCs w:val="20"/>
          <w:lang w:eastAsia="pt-BR"/>
        </w:rPr>
        <w:t>autoatendimento</w:t>
      </w:r>
      <w:r w:rsidRPr="007F23EE">
        <w:rPr>
          <w:rFonts w:ascii="Tahoma" w:eastAsia="Arial Unicode MS" w:hAnsi="Tahoma" w:cs="Tahoma"/>
          <w:sz w:val="20"/>
          <w:szCs w:val="20"/>
          <w:lang w:eastAsia="pt-BR"/>
        </w:rPr>
        <w:t>;</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lastRenderedPageBreak/>
        <w:t>10</w:t>
      </w:r>
      <w:r w:rsidRPr="00475B92">
        <w:rPr>
          <w:rFonts w:ascii="Tahoma" w:eastAsia="Arial Unicode MS" w:hAnsi="Tahoma" w:cs="Tahoma"/>
          <w:b/>
          <w:sz w:val="20"/>
          <w:szCs w:val="20"/>
          <w:lang w:eastAsia="pt-BR"/>
        </w:rPr>
        <w:t>.8.</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Manter as DAM arquivadas por um período de 90 (noventa) dias;</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.9.</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Enviar ao Município, até as 08h00min (oito) horas do dia seguinte, arquivo com total das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transações do dia, sendo que o valor total da arrecadação deverá ser o mesmo do valor</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transmitido pelo Sistema de Pagamento Brasileiro (SPB) e o valor deverá ser transferido para</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7F23EE">
        <w:rPr>
          <w:rFonts w:ascii="Tahoma" w:eastAsia="Arial Unicode MS" w:hAnsi="Tahoma" w:cs="Tahoma"/>
          <w:sz w:val="20"/>
          <w:szCs w:val="20"/>
          <w:lang w:eastAsia="pt-BR"/>
        </w:rPr>
        <w:t>uma</w:t>
      </w:r>
      <w:proofErr w:type="gramEnd"/>
      <w:r w:rsidRPr="007F23EE">
        <w:rPr>
          <w:rFonts w:ascii="Tahoma" w:eastAsia="Arial Unicode MS" w:hAnsi="Tahoma" w:cs="Tahoma"/>
          <w:sz w:val="20"/>
          <w:szCs w:val="20"/>
          <w:lang w:eastAsia="pt-BR"/>
        </w:rPr>
        <w:t xml:space="preserve"> conta específica do Município, sendo a mesma, Banrisul Conta Livre, Banco nº 041, Agência</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nº 0776, Conta Corrente nº 04.014374.0-5.</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.10.</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Em caso de incorreção de dados, remeter as informações regularizadas no prazo de 01 (um)</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dia útil, contado a partir do horário de recebimento da comunicação de rejeição, sem prejuízo das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penalidades previstas no contrato;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.11.</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Cumprir as normas estabelecidas na legislação específica do Município, bem como nos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instrumentos normativos que vierem a ser publicados para regular o procedimento concernente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aos serviços de arrecadação objeto deste CONTRATO, o que dependerá de prévia ciência das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partes, por escrito;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.12.</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Apresentar diariamente ao Município documento com a discriminação dos serviços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prestados, constando a quantidade, a modalidade de recebimento dos documentos e demais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informações que se fizerem necessárias à apuração da prestação dos serviços;</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 xml:space="preserve">.13. </w:t>
      </w:r>
      <w:r w:rsidRPr="007F23EE">
        <w:rPr>
          <w:rFonts w:ascii="Tahoma" w:eastAsia="Arial Unicode MS" w:hAnsi="Tahoma" w:cs="Tahoma"/>
          <w:sz w:val="20"/>
          <w:szCs w:val="20"/>
          <w:lang w:eastAsia="pt-BR"/>
        </w:rPr>
        <w:t>Fornecer ao Município, sempre que solicitadas, certidões negativas de encargos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trabalhistas, fiscais e previdenciários;</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.14.</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Disponibilizar ao Município os documentos e as informações necessárias para a verificação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dos procedimentos de arrecadação, ficando o BANCO obrigado a resolver eventual</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irregularidade, inclusive reprocessando a informação contida nos arquivos auditados, no prazo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máximo de 30 (trinta) dias;</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.15.</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Manter as informações de transmissão de arrecadação em meio eletrônico pelo período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7F23EE">
        <w:rPr>
          <w:rFonts w:ascii="Tahoma" w:eastAsia="Arial Unicode MS" w:hAnsi="Tahoma" w:cs="Tahoma"/>
          <w:sz w:val="20"/>
          <w:szCs w:val="20"/>
          <w:lang w:eastAsia="pt-BR"/>
        </w:rPr>
        <w:t>mínimo</w:t>
      </w:r>
      <w:proofErr w:type="gramEnd"/>
      <w:r w:rsidRPr="007F23EE">
        <w:rPr>
          <w:rFonts w:ascii="Tahoma" w:eastAsia="Arial Unicode MS" w:hAnsi="Tahoma" w:cs="Tahoma"/>
          <w:sz w:val="20"/>
          <w:szCs w:val="20"/>
          <w:lang w:eastAsia="pt-BR"/>
        </w:rPr>
        <w:t xml:space="preserve"> de vigência do contrato;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.16.</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O banco repassará o produto da arrecadação nos prazos definidos a seguir:</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475B92">
        <w:rPr>
          <w:rFonts w:ascii="Tahoma" w:eastAsia="Arial Unicode MS" w:hAnsi="Tahoma" w:cs="Tahoma"/>
          <w:b/>
          <w:sz w:val="20"/>
          <w:szCs w:val="20"/>
          <w:lang w:eastAsia="pt-BR"/>
        </w:rPr>
        <w:t>a)</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No</w:t>
      </w:r>
      <w:proofErr w:type="gramEnd"/>
      <w:r w:rsidRPr="007F23EE">
        <w:rPr>
          <w:rFonts w:ascii="Tahoma" w:eastAsia="Arial Unicode MS" w:hAnsi="Tahoma" w:cs="Tahoma"/>
          <w:sz w:val="20"/>
          <w:szCs w:val="20"/>
          <w:lang w:eastAsia="pt-BR"/>
        </w:rPr>
        <w:t xml:space="preserve"> 1° dia útil após a data do recebimento para os documentos arrecadados em todas as formas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de pagamento descrito no edital;</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475B92">
        <w:rPr>
          <w:rFonts w:ascii="Tahoma" w:eastAsia="Arial Unicode MS" w:hAnsi="Tahoma" w:cs="Tahoma"/>
          <w:b/>
          <w:sz w:val="20"/>
          <w:szCs w:val="20"/>
          <w:lang w:eastAsia="pt-BR"/>
        </w:rPr>
        <w:t>b)</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 xml:space="preserve">Envio dos arquivos de retorno relativos aos recolhimentos realizados pela instituição </w:t>
      </w:r>
      <w:proofErr w:type="gramStart"/>
      <w:r w:rsidRPr="007F23EE">
        <w:rPr>
          <w:rFonts w:ascii="Tahoma" w:eastAsia="Arial Unicode MS" w:hAnsi="Tahoma" w:cs="Tahoma"/>
          <w:sz w:val="20"/>
          <w:szCs w:val="20"/>
          <w:lang w:eastAsia="pt-BR"/>
        </w:rPr>
        <w:t>até 01 dia</w:t>
      </w:r>
      <w:proofErr w:type="gramEnd"/>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útil a contar da data do mesmo, bem como reenvio em até 03 (três) dias corridos sempre que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solicitado pela contratante.</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475B92">
        <w:rPr>
          <w:rFonts w:ascii="Tahoma" w:eastAsia="Arial Unicode MS" w:hAnsi="Tahoma" w:cs="Tahoma"/>
          <w:b/>
          <w:sz w:val="20"/>
          <w:szCs w:val="20"/>
          <w:lang w:eastAsia="pt-BR"/>
        </w:rPr>
        <w:t>c)</w:t>
      </w:r>
      <w:r w:rsidRPr="007F23EE">
        <w:rPr>
          <w:rFonts w:ascii="Tahoma" w:eastAsia="Arial Unicode MS" w:hAnsi="Tahoma" w:cs="Tahoma"/>
          <w:sz w:val="20"/>
          <w:szCs w:val="20"/>
          <w:lang w:eastAsia="pt-BR"/>
        </w:rPr>
        <w:t xml:space="preserve"> Informar</w:t>
      </w:r>
      <w:proofErr w:type="gramEnd"/>
      <w:r w:rsidRPr="007F23EE">
        <w:rPr>
          <w:rFonts w:ascii="Tahoma" w:eastAsia="Arial Unicode MS" w:hAnsi="Tahoma" w:cs="Tahoma"/>
          <w:sz w:val="20"/>
          <w:szCs w:val="20"/>
          <w:lang w:eastAsia="pt-BR"/>
        </w:rPr>
        <w:t xml:space="preserve"> os números para contato telefônico com as centrais de apoio aos serviços de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transmissão dos arquivos de retorno, bem como os endereços eletrônicos também utilizados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pelas mesmas, e ainda atualizá-los sempre que houver modificações destes.</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lastRenderedPageBreak/>
        <w:t>10</w:t>
      </w:r>
      <w:r w:rsidRPr="00475B92">
        <w:rPr>
          <w:rFonts w:ascii="Tahoma" w:eastAsia="Arial Unicode MS" w:hAnsi="Tahoma" w:cs="Tahoma"/>
          <w:b/>
          <w:sz w:val="20"/>
          <w:szCs w:val="20"/>
          <w:lang w:eastAsia="pt-BR"/>
        </w:rPr>
        <w:t>.17. É vedado ao BANCO: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Pr>
          <w:rFonts w:ascii="Tahoma" w:eastAsia="Arial Unicode MS" w:hAnsi="Tahoma" w:cs="Tahoma"/>
          <w:b/>
          <w:sz w:val="20"/>
          <w:szCs w:val="20"/>
          <w:lang w:eastAsia="pt-BR"/>
        </w:rPr>
        <w:t>a)</w:t>
      </w:r>
      <w:r>
        <w:rPr>
          <w:rFonts w:ascii="Tahoma" w:eastAsia="Arial Unicode MS" w:hAnsi="Tahoma" w:cs="Tahoma"/>
          <w:sz w:val="20"/>
          <w:szCs w:val="20"/>
          <w:lang w:eastAsia="pt-BR"/>
        </w:rPr>
        <w:t xml:space="preserve"> U</w:t>
      </w:r>
      <w:r w:rsidRPr="007F23EE">
        <w:rPr>
          <w:rFonts w:ascii="Tahoma" w:eastAsia="Arial Unicode MS" w:hAnsi="Tahoma" w:cs="Tahoma"/>
          <w:sz w:val="20"/>
          <w:szCs w:val="20"/>
          <w:lang w:eastAsia="pt-BR"/>
        </w:rPr>
        <w:t>tilizar</w:t>
      </w:r>
      <w:proofErr w:type="gramEnd"/>
      <w:r w:rsidRPr="007F23EE">
        <w:rPr>
          <w:rFonts w:ascii="Tahoma" w:eastAsia="Arial Unicode MS" w:hAnsi="Tahoma" w:cs="Tahoma"/>
          <w:sz w:val="20"/>
          <w:szCs w:val="20"/>
          <w:lang w:eastAsia="pt-BR"/>
        </w:rPr>
        <w:t>, revelar ou divulgar, no todo ou em parte, ainda que para uso interno, informações ou</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documentos vinculados à prestação de serviços para o Município.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Pr>
          <w:rFonts w:ascii="Tahoma" w:eastAsia="Arial Unicode MS" w:hAnsi="Tahoma" w:cs="Tahoma"/>
          <w:b/>
          <w:sz w:val="20"/>
          <w:szCs w:val="20"/>
          <w:lang w:eastAsia="pt-BR"/>
        </w:rPr>
        <w:t>b)</w:t>
      </w:r>
      <w:r>
        <w:rPr>
          <w:rFonts w:ascii="Tahoma" w:eastAsia="Arial Unicode MS" w:hAnsi="Tahoma" w:cs="Tahoma"/>
          <w:sz w:val="20"/>
          <w:szCs w:val="20"/>
          <w:lang w:eastAsia="pt-BR"/>
        </w:rPr>
        <w:t xml:space="preserve"> C</w:t>
      </w:r>
      <w:r w:rsidRPr="007F23EE">
        <w:rPr>
          <w:rFonts w:ascii="Tahoma" w:eastAsia="Arial Unicode MS" w:hAnsi="Tahoma" w:cs="Tahoma"/>
          <w:sz w:val="20"/>
          <w:szCs w:val="20"/>
          <w:lang w:eastAsia="pt-BR"/>
        </w:rPr>
        <w:t>ancelar ou debitar</w:t>
      </w:r>
      <w:proofErr w:type="gramEnd"/>
      <w:r w:rsidRPr="007F23EE">
        <w:rPr>
          <w:rFonts w:ascii="Tahoma" w:eastAsia="Arial Unicode MS" w:hAnsi="Tahoma" w:cs="Tahoma"/>
          <w:sz w:val="20"/>
          <w:szCs w:val="20"/>
          <w:lang w:eastAsia="pt-BR"/>
        </w:rPr>
        <w:t xml:space="preserve"> valores sem a autorização expressa do Município.</w:t>
      </w:r>
    </w:p>
    <w:p w:rsidR="00DF54B7" w:rsidRPr="00475B92" w:rsidRDefault="00DF54B7" w:rsidP="00071F4D">
      <w:pPr>
        <w:autoSpaceDE w:val="0"/>
        <w:autoSpaceDN w:val="0"/>
        <w:adjustRightInd w:val="0"/>
        <w:spacing w:after="0" w:line="360" w:lineRule="auto"/>
        <w:jc w:val="both"/>
        <w:rPr>
          <w:rFonts w:ascii="Tahoma" w:eastAsia="Arial Unicode MS" w:hAnsi="Tahoma" w:cs="Tahoma"/>
          <w:b/>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.18 - Não será considerada como repassada a arrecadação: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475B92">
        <w:rPr>
          <w:rFonts w:ascii="Tahoma" w:eastAsia="Arial Unicode MS" w:hAnsi="Tahoma" w:cs="Tahoma"/>
          <w:b/>
          <w:sz w:val="20"/>
          <w:szCs w:val="20"/>
          <w:lang w:eastAsia="pt-BR"/>
        </w:rPr>
        <w:t>a)</w:t>
      </w:r>
      <w:r>
        <w:rPr>
          <w:rFonts w:ascii="Tahoma" w:eastAsia="Arial Unicode MS" w:hAnsi="Tahoma" w:cs="Tahoma"/>
          <w:sz w:val="20"/>
          <w:szCs w:val="20"/>
          <w:lang w:eastAsia="pt-BR"/>
        </w:rPr>
        <w:t xml:space="preserve"> E</w:t>
      </w:r>
      <w:r w:rsidRPr="007F23EE">
        <w:rPr>
          <w:rFonts w:ascii="Tahoma" w:eastAsia="Arial Unicode MS" w:hAnsi="Tahoma" w:cs="Tahoma"/>
          <w:sz w:val="20"/>
          <w:szCs w:val="20"/>
          <w:lang w:eastAsia="pt-BR"/>
        </w:rPr>
        <w:t>nquanto</w:t>
      </w:r>
      <w:proofErr w:type="gramEnd"/>
      <w:r w:rsidRPr="007F23EE">
        <w:rPr>
          <w:rFonts w:ascii="Tahoma" w:eastAsia="Arial Unicode MS" w:hAnsi="Tahoma" w:cs="Tahoma"/>
          <w:sz w:val="20"/>
          <w:szCs w:val="20"/>
          <w:lang w:eastAsia="pt-BR"/>
        </w:rPr>
        <w:t xml:space="preserve"> o arquivo das transações remetido pelo BANCO não for recebido pelo Município;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475B92">
        <w:rPr>
          <w:rFonts w:ascii="Tahoma" w:eastAsia="Arial Unicode MS" w:hAnsi="Tahoma" w:cs="Tahoma"/>
          <w:b/>
          <w:sz w:val="20"/>
          <w:szCs w:val="20"/>
          <w:lang w:eastAsia="pt-BR"/>
        </w:rPr>
        <w:t>b)</w:t>
      </w:r>
      <w:r>
        <w:rPr>
          <w:rFonts w:ascii="Tahoma" w:eastAsia="Arial Unicode MS" w:hAnsi="Tahoma" w:cs="Tahoma"/>
          <w:sz w:val="20"/>
          <w:szCs w:val="20"/>
          <w:lang w:eastAsia="pt-BR"/>
        </w:rPr>
        <w:t xml:space="preserve"> Q</w:t>
      </w:r>
      <w:r w:rsidRPr="007F23EE">
        <w:rPr>
          <w:rFonts w:ascii="Tahoma" w:eastAsia="Arial Unicode MS" w:hAnsi="Tahoma" w:cs="Tahoma"/>
          <w:sz w:val="20"/>
          <w:szCs w:val="20"/>
          <w:lang w:eastAsia="pt-BR"/>
        </w:rPr>
        <w:t>uando</w:t>
      </w:r>
      <w:proofErr w:type="gramEnd"/>
      <w:r w:rsidRPr="007F23EE">
        <w:rPr>
          <w:rFonts w:ascii="Tahoma" w:eastAsia="Arial Unicode MS" w:hAnsi="Tahoma" w:cs="Tahoma"/>
          <w:sz w:val="20"/>
          <w:szCs w:val="20"/>
          <w:lang w:eastAsia="pt-BR"/>
        </w:rPr>
        <w:t xml:space="preserve"> o valor constante do arquivo das transações for diferente do valor registrado no extrato,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e enquanto perdurar a irregularidade.</w:t>
      </w:r>
    </w:p>
    <w:p w:rsidR="00DF54B7" w:rsidRDefault="00DF54B7" w:rsidP="00071F4D">
      <w:pPr>
        <w:autoSpaceDE w:val="0"/>
        <w:autoSpaceDN w:val="0"/>
        <w:adjustRightInd w:val="0"/>
        <w:spacing w:after="0" w:line="360" w:lineRule="auto"/>
        <w:jc w:val="both"/>
        <w:rPr>
          <w:color w:val="000000"/>
          <w:sz w:val="24"/>
          <w:szCs w:val="24"/>
        </w:rPr>
      </w:pPr>
      <w:r>
        <w:rPr>
          <w:rFonts w:ascii="Tahoma" w:eastAsia="Arial Unicode MS" w:hAnsi="Tahoma" w:cs="Tahoma"/>
          <w:b/>
          <w:sz w:val="20"/>
          <w:szCs w:val="20"/>
          <w:lang w:eastAsia="pt-BR"/>
        </w:rPr>
        <w:t>10.19</w:t>
      </w:r>
      <w:r w:rsidRPr="001923FF">
        <w:rPr>
          <w:rFonts w:ascii="Tahoma" w:eastAsia="Arial Unicode MS" w:hAnsi="Tahoma" w:cs="Tahoma"/>
          <w:b/>
          <w:sz w:val="20"/>
          <w:szCs w:val="20"/>
          <w:lang w:eastAsia="pt-BR"/>
        </w:rPr>
        <w:t xml:space="preserve">. </w:t>
      </w:r>
      <w:r>
        <w:rPr>
          <w:color w:val="000000"/>
          <w:sz w:val="24"/>
          <w:szCs w:val="24"/>
        </w:rPr>
        <w:t>Cumprir com as demais obrigações constantes no Edital</w:t>
      </w:r>
    </w:p>
    <w:p w:rsidR="00DF54B7" w:rsidRDefault="00DF54B7" w:rsidP="00071F4D">
      <w:pPr>
        <w:autoSpaceDE w:val="0"/>
        <w:autoSpaceDN w:val="0"/>
        <w:adjustRightInd w:val="0"/>
        <w:spacing w:after="0" w:line="360" w:lineRule="auto"/>
        <w:jc w:val="both"/>
        <w:rPr>
          <w:color w:val="000000"/>
          <w:sz w:val="24"/>
          <w:szCs w:val="24"/>
        </w:rPr>
      </w:pPr>
    </w:p>
    <w:p w:rsidR="00DF54B7" w:rsidRPr="0047251B" w:rsidRDefault="00DF54B7" w:rsidP="00071F4D">
      <w:pPr>
        <w:autoSpaceDE w:val="0"/>
        <w:autoSpaceDN w:val="0"/>
        <w:adjustRightInd w:val="0"/>
        <w:spacing w:after="0" w:line="360" w:lineRule="auto"/>
        <w:jc w:val="both"/>
        <w:rPr>
          <w:rFonts w:ascii="Tahoma" w:hAnsi="Tahoma" w:cs="Tahoma"/>
          <w:b/>
          <w:color w:val="000000"/>
          <w:sz w:val="20"/>
          <w:szCs w:val="20"/>
        </w:rPr>
      </w:pPr>
      <w:r>
        <w:rPr>
          <w:rFonts w:ascii="Tahoma" w:eastAsia="Arial Unicode MS" w:hAnsi="Tahoma" w:cs="Tahoma"/>
          <w:b/>
          <w:bCs/>
          <w:sz w:val="20"/>
          <w:szCs w:val="20"/>
          <w:lang w:eastAsia="pt-BR"/>
        </w:rPr>
        <w:t xml:space="preserve">CLÁUSULA DÉCIMA PRIMEIRA - </w:t>
      </w:r>
      <w:r w:rsidRPr="001923FF">
        <w:rPr>
          <w:rFonts w:ascii="Tahoma" w:hAnsi="Tahoma" w:cs="Tahoma"/>
          <w:b/>
          <w:color w:val="000000"/>
          <w:sz w:val="20"/>
          <w:szCs w:val="20"/>
        </w:rPr>
        <w:t>DAS OBRIGAÇÕES DO MUNICÍPIO</w:t>
      </w:r>
    </w:p>
    <w:p w:rsidR="00DF54B7" w:rsidRPr="001923FF"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185B05">
        <w:rPr>
          <w:rFonts w:ascii="Tahoma" w:eastAsia="Arial Unicode MS" w:hAnsi="Tahoma" w:cs="Tahoma"/>
          <w:b/>
          <w:sz w:val="20"/>
          <w:szCs w:val="20"/>
          <w:lang w:eastAsia="pt-BR"/>
        </w:rPr>
        <w:t>11.1.</w:t>
      </w:r>
      <w:r>
        <w:rPr>
          <w:rFonts w:ascii="Tahoma" w:eastAsia="Arial Unicode MS" w:hAnsi="Tahoma" w:cs="Tahoma"/>
          <w:sz w:val="20"/>
          <w:szCs w:val="20"/>
          <w:lang w:eastAsia="pt-BR"/>
        </w:rPr>
        <w:t xml:space="preserve"> E</w:t>
      </w:r>
      <w:r w:rsidRPr="001923FF">
        <w:rPr>
          <w:rFonts w:ascii="Tahoma" w:eastAsia="Arial Unicode MS" w:hAnsi="Tahoma" w:cs="Tahoma"/>
          <w:sz w:val="20"/>
          <w:szCs w:val="20"/>
          <w:lang w:eastAsia="pt-BR"/>
        </w:rPr>
        <w:t>specificar o protocolo de comunicação a ser utilizada na transmissão eletrônica de dados;</w:t>
      </w:r>
    </w:p>
    <w:p w:rsidR="00DF54B7" w:rsidRPr="001923FF"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11</w:t>
      </w:r>
      <w:r w:rsidRPr="001923FF">
        <w:rPr>
          <w:rFonts w:ascii="Tahoma" w:eastAsia="Arial Unicode MS" w:hAnsi="Tahoma" w:cs="Tahoma"/>
          <w:b/>
          <w:sz w:val="20"/>
          <w:szCs w:val="20"/>
          <w:lang w:eastAsia="pt-BR"/>
        </w:rPr>
        <w:t>.2</w:t>
      </w:r>
      <w:r>
        <w:rPr>
          <w:rFonts w:ascii="Tahoma" w:eastAsia="Arial Unicode MS" w:hAnsi="Tahoma" w:cs="Tahoma"/>
          <w:b/>
          <w:sz w:val="20"/>
          <w:szCs w:val="20"/>
          <w:lang w:eastAsia="pt-BR"/>
        </w:rPr>
        <w:t>.</w:t>
      </w:r>
      <w:r>
        <w:rPr>
          <w:rFonts w:ascii="Tahoma" w:eastAsia="Arial Unicode MS" w:hAnsi="Tahoma" w:cs="Tahoma"/>
          <w:sz w:val="20"/>
          <w:szCs w:val="20"/>
          <w:lang w:eastAsia="pt-BR"/>
        </w:rPr>
        <w:t xml:space="preserve">  E</w:t>
      </w:r>
      <w:r w:rsidRPr="001923FF">
        <w:rPr>
          <w:rFonts w:ascii="Tahoma" w:eastAsia="Arial Unicode MS" w:hAnsi="Tahoma" w:cs="Tahoma"/>
          <w:sz w:val="20"/>
          <w:szCs w:val="20"/>
          <w:lang w:eastAsia="pt-BR"/>
        </w:rPr>
        <w:t>stabelecer as especificações técnicas para a captura e envio das informações, conforme as</w:t>
      </w:r>
      <w:r>
        <w:rPr>
          <w:rFonts w:ascii="Tahoma" w:eastAsia="Arial Unicode MS" w:hAnsi="Tahoma" w:cs="Tahoma"/>
          <w:sz w:val="20"/>
          <w:szCs w:val="20"/>
          <w:lang w:eastAsia="pt-BR"/>
        </w:rPr>
        <w:t xml:space="preserve"> </w:t>
      </w:r>
      <w:r w:rsidRPr="001923FF">
        <w:rPr>
          <w:rFonts w:ascii="Tahoma" w:eastAsia="Arial Unicode MS" w:hAnsi="Tahoma" w:cs="Tahoma"/>
          <w:sz w:val="20"/>
          <w:szCs w:val="20"/>
          <w:lang w:eastAsia="pt-BR"/>
        </w:rPr>
        <w:t>condições estabelecidas no padrão FEBRABAN de código de barras;</w:t>
      </w:r>
    </w:p>
    <w:p w:rsidR="00DF54B7" w:rsidRPr="001923FF"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11</w:t>
      </w:r>
      <w:r w:rsidRPr="001923FF">
        <w:rPr>
          <w:rFonts w:ascii="Tahoma" w:eastAsia="Arial Unicode MS" w:hAnsi="Tahoma" w:cs="Tahoma"/>
          <w:b/>
          <w:sz w:val="20"/>
          <w:szCs w:val="20"/>
          <w:lang w:eastAsia="pt-BR"/>
        </w:rPr>
        <w:t>.3</w:t>
      </w:r>
      <w:r>
        <w:rPr>
          <w:rFonts w:ascii="Tahoma" w:eastAsia="Arial Unicode MS" w:hAnsi="Tahoma" w:cs="Tahoma"/>
          <w:sz w:val="20"/>
          <w:szCs w:val="20"/>
          <w:lang w:eastAsia="pt-BR"/>
        </w:rPr>
        <w:t>. E</w:t>
      </w:r>
      <w:r w:rsidRPr="001923FF">
        <w:rPr>
          <w:rFonts w:ascii="Tahoma" w:eastAsia="Arial Unicode MS" w:hAnsi="Tahoma" w:cs="Tahoma"/>
          <w:sz w:val="20"/>
          <w:szCs w:val="20"/>
          <w:lang w:eastAsia="pt-BR"/>
        </w:rPr>
        <w:t>stabelecer as especificações técnicas para a captura e envio das informações, conforme as</w:t>
      </w:r>
      <w:r>
        <w:rPr>
          <w:rFonts w:ascii="Tahoma" w:eastAsia="Arial Unicode MS" w:hAnsi="Tahoma" w:cs="Tahoma"/>
          <w:sz w:val="20"/>
          <w:szCs w:val="20"/>
          <w:lang w:eastAsia="pt-BR"/>
        </w:rPr>
        <w:t xml:space="preserve"> </w:t>
      </w:r>
      <w:r w:rsidRPr="001923FF">
        <w:rPr>
          <w:rFonts w:ascii="Tahoma" w:eastAsia="Arial Unicode MS" w:hAnsi="Tahoma" w:cs="Tahoma"/>
          <w:sz w:val="20"/>
          <w:szCs w:val="20"/>
          <w:lang w:eastAsia="pt-BR"/>
        </w:rPr>
        <w:t>condições estabelecidas no padrão FEBRABAN de código de barras;</w:t>
      </w:r>
    </w:p>
    <w:p w:rsidR="00DF54B7" w:rsidRPr="001923FF"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11</w:t>
      </w:r>
      <w:r w:rsidRPr="001923FF">
        <w:rPr>
          <w:rFonts w:ascii="Tahoma" w:eastAsia="Arial Unicode MS" w:hAnsi="Tahoma" w:cs="Tahoma"/>
          <w:b/>
          <w:sz w:val="20"/>
          <w:szCs w:val="20"/>
          <w:lang w:eastAsia="pt-BR"/>
        </w:rPr>
        <w:t>.4.</w:t>
      </w:r>
      <w:r>
        <w:rPr>
          <w:rFonts w:ascii="Tahoma" w:eastAsia="Arial Unicode MS" w:hAnsi="Tahoma" w:cs="Tahoma"/>
          <w:sz w:val="20"/>
          <w:szCs w:val="20"/>
          <w:lang w:eastAsia="pt-BR"/>
        </w:rPr>
        <w:t xml:space="preserve"> R</w:t>
      </w:r>
      <w:r w:rsidRPr="001923FF">
        <w:rPr>
          <w:rFonts w:ascii="Tahoma" w:eastAsia="Arial Unicode MS" w:hAnsi="Tahoma" w:cs="Tahoma"/>
          <w:sz w:val="20"/>
          <w:szCs w:val="20"/>
          <w:lang w:eastAsia="pt-BR"/>
        </w:rPr>
        <w:t>emunerar o BANCO pelos serviços efetivamente prestados, mediante a apresentação de</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1923FF">
        <w:rPr>
          <w:rFonts w:ascii="Tahoma" w:eastAsia="Arial Unicode MS" w:hAnsi="Tahoma" w:cs="Tahoma"/>
          <w:sz w:val="20"/>
          <w:szCs w:val="20"/>
          <w:lang w:eastAsia="pt-BR"/>
        </w:rPr>
        <w:t>relatórios</w:t>
      </w:r>
      <w:proofErr w:type="gramEnd"/>
      <w:r w:rsidRPr="001923FF">
        <w:rPr>
          <w:rFonts w:ascii="Tahoma" w:eastAsia="Arial Unicode MS" w:hAnsi="Tahoma" w:cs="Tahoma"/>
          <w:sz w:val="20"/>
          <w:szCs w:val="20"/>
          <w:lang w:eastAsia="pt-BR"/>
        </w:rPr>
        <w:t xml:space="preserve"> me</w:t>
      </w:r>
      <w:r>
        <w:rPr>
          <w:rFonts w:ascii="Tahoma" w:eastAsia="Arial Unicode MS" w:hAnsi="Tahoma" w:cs="Tahoma"/>
          <w:sz w:val="20"/>
          <w:szCs w:val="20"/>
          <w:lang w:eastAsia="pt-BR"/>
        </w:rPr>
        <w:t>nsais determinados neste termo;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11</w:t>
      </w:r>
      <w:r w:rsidRPr="001923FF">
        <w:rPr>
          <w:rFonts w:ascii="Tahoma" w:eastAsia="Arial Unicode MS" w:hAnsi="Tahoma" w:cs="Tahoma"/>
          <w:b/>
          <w:sz w:val="20"/>
          <w:szCs w:val="20"/>
          <w:lang w:eastAsia="pt-BR"/>
        </w:rPr>
        <w:t>.5.</w:t>
      </w:r>
      <w:r>
        <w:rPr>
          <w:rFonts w:ascii="Tahoma" w:eastAsia="Arial Unicode MS" w:hAnsi="Tahoma" w:cs="Tahoma"/>
          <w:sz w:val="20"/>
          <w:szCs w:val="20"/>
          <w:lang w:eastAsia="pt-BR"/>
        </w:rPr>
        <w:t xml:space="preserve"> P</w:t>
      </w:r>
      <w:r w:rsidRPr="001923FF">
        <w:rPr>
          <w:rFonts w:ascii="Tahoma" w:eastAsia="Arial Unicode MS" w:hAnsi="Tahoma" w:cs="Tahoma"/>
          <w:sz w:val="20"/>
          <w:szCs w:val="20"/>
          <w:lang w:eastAsia="pt-BR"/>
        </w:rPr>
        <w:t>ôr à disposição dos contribuintes a informação necessária para que estes possam efetuar</w:t>
      </w:r>
      <w:r>
        <w:rPr>
          <w:rFonts w:ascii="Tahoma" w:eastAsia="Arial Unicode MS" w:hAnsi="Tahoma" w:cs="Tahoma"/>
          <w:sz w:val="20"/>
          <w:szCs w:val="20"/>
          <w:lang w:eastAsia="pt-BR"/>
        </w:rPr>
        <w:t xml:space="preserve"> </w:t>
      </w:r>
      <w:r w:rsidRPr="001923FF">
        <w:rPr>
          <w:rFonts w:ascii="Tahoma" w:eastAsia="Arial Unicode MS" w:hAnsi="Tahoma" w:cs="Tahoma"/>
          <w:sz w:val="20"/>
          <w:szCs w:val="20"/>
          <w:lang w:eastAsia="pt-BR"/>
        </w:rPr>
        <w:t>seus pagamentos;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CLÁUSULA DÉCIMA SEGUNDA - DA FISCALIZAÇÃO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12.1.</w:t>
      </w:r>
      <w:r>
        <w:rPr>
          <w:rFonts w:ascii="Tahoma" w:eastAsia="Arial Unicode MS" w:hAnsi="Tahoma" w:cs="Tahoma"/>
          <w:sz w:val="20"/>
          <w:szCs w:val="20"/>
          <w:lang w:eastAsia="pt-BR"/>
        </w:rPr>
        <w:t xml:space="preserve"> A gestão e a fiscalização do objeto contratado serão realizadas conforme o disposto no Decreto Municipal 065/2022, que Regulamenta a Lei 14.133, de 01 de abril de 2021.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12.2.</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 xml:space="preserve">A gestão da presente contratação ficará a cargo da Secretaria Municipal da Fazenda, conforme especificado no Termo de Referência.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 xml:space="preserve">Para fiscalização do contrato indica-se o servidor nomeado na Portaria 276/2023.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 xml:space="preserve">12.3. </w:t>
      </w:r>
      <w:r>
        <w:rPr>
          <w:rFonts w:ascii="Tahoma" w:eastAsia="Arial Unicode MS" w:hAnsi="Tahoma" w:cs="Tahoma"/>
          <w:sz w:val="20"/>
          <w:szCs w:val="20"/>
          <w:lang w:eastAsia="pt-BR"/>
        </w:rPr>
        <w:t xml:space="preserve">O servidor que realizar o recebimento, fará </w:t>
      </w:r>
      <w:proofErr w:type="gramStart"/>
      <w:r>
        <w:rPr>
          <w:rFonts w:ascii="Tahoma" w:eastAsia="Arial Unicode MS" w:hAnsi="Tahoma" w:cs="Tahoma"/>
          <w:sz w:val="20"/>
          <w:szCs w:val="20"/>
          <w:lang w:eastAsia="pt-BR"/>
        </w:rPr>
        <w:t>a</w:t>
      </w:r>
      <w:proofErr w:type="gramEnd"/>
      <w:r>
        <w:rPr>
          <w:rFonts w:ascii="Tahoma" w:eastAsia="Arial Unicode MS" w:hAnsi="Tahoma" w:cs="Tahoma"/>
          <w:sz w:val="20"/>
          <w:szCs w:val="20"/>
          <w:lang w:eastAsia="pt-BR"/>
        </w:rPr>
        <w:t xml:space="preserve"> avaliação dos serviços de acordo com as características exigidas no edital, ficando a aceitação dos serviços condicionadas ao cumprimento das exigências estabelecidas. </w:t>
      </w:r>
    </w:p>
    <w:p w:rsidR="00B73D59" w:rsidRDefault="00B73D59" w:rsidP="00071F4D">
      <w:pPr>
        <w:autoSpaceDE w:val="0"/>
        <w:autoSpaceDN w:val="0"/>
        <w:adjustRightInd w:val="0"/>
        <w:spacing w:after="0" w:line="360" w:lineRule="auto"/>
        <w:jc w:val="both"/>
        <w:rPr>
          <w:rFonts w:ascii="Tahoma" w:eastAsia="Arial Unicode MS" w:hAnsi="Tahoma" w:cs="Tahoma"/>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CLÁUSULA DÉCIMA TERCEIRA - DOS CASOS OMISSOS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lastRenderedPageBreak/>
        <w:t>12.1.</w:t>
      </w:r>
      <w:r>
        <w:rPr>
          <w:rFonts w:ascii="Tahoma" w:eastAsia="Arial Unicode MS" w:hAnsi="Tahoma" w:cs="Tahoma"/>
          <w:sz w:val="20"/>
          <w:szCs w:val="20"/>
          <w:lang w:eastAsia="pt-BR"/>
        </w:rPr>
        <w:t xml:space="preserve"> Os casos omissos serão analisados pelos representantes legais das partes, com o intuito de solucionar o impasse, sem que haja prejuízo para nenhuma delas, tendo por base o que dispõem a Lei n º </w:t>
      </w:r>
      <w:r>
        <w:rPr>
          <w:rFonts w:ascii="Tahoma" w:eastAsia="Arial Unicode MS" w:hAnsi="Tahoma" w:cs="Tahoma"/>
          <w:sz w:val="20"/>
          <w:szCs w:val="20"/>
          <w:lang w:val="en-US" w:eastAsia="pt-BR"/>
        </w:rPr>
        <w:t xml:space="preserve">14.133 de 01 de </w:t>
      </w:r>
      <w:proofErr w:type="spellStart"/>
      <w:r>
        <w:rPr>
          <w:rFonts w:ascii="Tahoma" w:eastAsia="Arial Unicode MS" w:hAnsi="Tahoma" w:cs="Tahoma"/>
          <w:sz w:val="20"/>
          <w:szCs w:val="20"/>
          <w:lang w:val="en-US" w:eastAsia="pt-BR"/>
        </w:rPr>
        <w:t>abril</w:t>
      </w:r>
      <w:proofErr w:type="spellEnd"/>
      <w:r>
        <w:rPr>
          <w:rFonts w:ascii="Tahoma" w:eastAsia="Arial Unicode MS" w:hAnsi="Tahoma" w:cs="Tahoma"/>
          <w:sz w:val="20"/>
          <w:szCs w:val="20"/>
          <w:lang w:val="en-US" w:eastAsia="pt-BR"/>
        </w:rPr>
        <w:t xml:space="preserve"> de 2021</w:t>
      </w:r>
      <w:r>
        <w:rPr>
          <w:rFonts w:ascii="Tahoma" w:eastAsia="Arial Unicode MS" w:hAnsi="Tahoma" w:cs="Tahoma"/>
          <w:sz w:val="20"/>
          <w:szCs w:val="20"/>
          <w:lang w:eastAsia="pt-BR"/>
        </w:rPr>
        <w:t xml:space="preserve"> e demais legislação vigente aplicável à espécie. </w:t>
      </w:r>
    </w:p>
    <w:p w:rsidR="00DF54B7" w:rsidRDefault="00DF54B7" w:rsidP="00071F4D">
      <w:pPr>
        <w:autoSpaceDE w:val="0"/>
        <w:autoSpaceDN w:val="0"/>
        <w:adjustRightInd w:val="0"/>
        <w:spacing w:after="0" w:line="360" w:lineRule="auto"/>
        <w:jc w:val="both"/>
        <w:rPr>
          <w:rFonts w:ascii="Tahoma" w:eastAsia="Arial Unicode MS" w:hAnsi="Tahoma" w:cs="Tahoma"/>
          <w:b/>
          <w:bCs/>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CLÁUSULA DÉCIMA QUARTA – DAS ALTERAÇÕES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14.1.</w:t>
      </w:r>
      <w:r>
        <w:rPr>
          <w:rFonts w:ascii="Tahoma" w:eastAsia="Arial Unicode MS" w:hAnsi="Tahoma" w:cs="Tahoma"/>
          <w:sz w:val="20"/>
          <w:szCs w:val="20"/>
          <w:lang w:eastAsia="pt-BR"/>
        </w:rPr>
        <w:t xml:space="preserve"> Este Contrato poderá ser alterado, nos casos previstos </w:t>
      </w:r>
      <w:proofErr w:type="spellStart"/>
      <w:r>
        <w:rPr>
          <w:rFonts w:ascii="Tahoma" w:eastAsia="Arial Unicode MS" w:hAnsi="Tahoma" w:cs="Tahoma"/>
          <w:sz w:val="20"/>
          <w:szCs w:val="20"/>
          <w:lang w:val="en-US" w:eastAsia="pt-BR"/>
        </w:rPr>
        <w:t>na</w:t>
      </w:r>
      <w:proofErr w:type="spellEnd"/>
      <w:r>
        <w:rPr>
          <w:rFonts w:ascii="Tahoma" w:eastAsia="Arial Unicode MS" w:hAnsi="Tahoma" w:cs="Tahoma"/>
          <w:sz w:val="20"/>
          <w:szCs w:val="20"/>
          <w:lang w:eastAsia="pt-BR"/>
        </w:rPr>
        <w:t xml:space="preserve"> Lei nº </w:t>
      </w:r>
      <w:r>
        <w:rPr>
          <w:rFonts w:ascii="Tahoma" w:eastAsia="Arial Unicode MS" w:hAnsi="Tahoma" w:cs="Tahoma"/>
          <w:sz w:val="20"/>
          <w:szCs w:val="20"/>
          <w:lang w:val="en-US" w:eastAsia="pt-BR"/>
        </w:rPr>
        <w:t xml:space="preserve">14.133 de 01 de </w:t>
      </w:r>
      <w:proofErr w:type="spellStart"/>
      <w:r>
        <w:rPr>
          <w:rFonts w:ascii="Tahoma" w:eastAsia="Arial Unicode MS" w:hAnsi="Tahoma" w:cs="Tahoma"/>
          <w:sz w:val="20"/>
          <w:szCs w:val="20"/>
          <w:lang w:val="en-US" w:eastAsia="pt-BR"/>
        </w:rPr>
        <w:t>abril</w:t>
      </w:r>
      <w:proofErr w:type="spellEnd"/>
      <w:r>
        <w:rPr>
          <w:rFonts w:ascii="Tahoma" w:eastAsia="Arial Unicode MS" w:hAnsi="Tahoma" w:cs="Tahoma"/>
          <w:sz w:val="20"/>
          <w:szCs w:val="20"/>
          <w:lang w:val="en-US" w:eastAsia="pt-BR"/>
        </w:rPr>
        <w:t xml:space="preserve"> de 2021</w:t>
      </w:r>
      <w:r>
        <w:rPr>
          <w:rFonts w:ascii="Tahoma" w:eastAsia="Arial Unicode MS" w:hAnsi="Tahoma" w:cs="Tahoma"/>
          <w:sz w:val="20"/>
          <w:szCs w:val="20"/>
          <w:lang w:eastAsia="pt-BR"/>
        </w:rPr>
        <w:t>, sempre através de Termo Aditivo</w:t>
      </w:r>
      <w:r>
        <w:rPr>
          <w:rFonts w:ascii="Tahoma" w:eastAsia="Arial Unicode MS" w:hAnsi="Tahoma" w:cs="Tahoma"/>
          <w:sz w:val="20"/>
          <w:szCs w:val="20"/>
          <w:lang w:val="en-US" w:eastAsia="pt-BR"/>
        </w:rPr>
        <w:t xml:space="preserve"> </w:t>
      </w:r>
      <w:proofErr w:type="spellStart"/>
      <w:r>
        <w:rPr>
          <w:rFonts w:ascii="Tahoma" w:eastAsia="Arial Unicode MS" w:hAnsi="Tahoma" w:cs="Tahoma"/>
          <w:sz w:val="20"/>
          <w:szCs w:val="20"/>
          <w:lang w:val="en-US" w:eastAsia="pt-BR"/>
        </w:rPr>
        <w:t>ou</w:t>
      </w:r>
      <w:proofErr w:type="spellEnd"/>
      <w:r>
        <w:rPr>
          <w:rFonts w:ascii="Tahoma" w:eastAsia="Arial Unicode MS" w:hAnsi="Tahoma" w:cs="Tahoma"/>
          <w:sz w:val="20"/>
          <w:szCs w:val="20"/>
          <w:lang w:val="en-US" w:eastAsia="pt-BR"/>
        </w:rPr>
        <w:t xml:space="preserve"> </w:t>
      </w:r>
      <w:proofErr w:type="spellStart"/>
      <w:r>
        <w:rPr>
          <w:rFonts w:ascii="Tahoma" w:eastAsia="Arial Unicode MS" w:hAnsi="Tahoma" w:cs="Tahoma"/>
          <w:sz w:val="20"/>
          <w:szCs w:val="20"/>
          <w:lang w:val="en-US" w:eastAsia="pt-BR"/>
        </w:rPr>
        <w:t>Supressivo</w:t>
      </w:r>
      <w:proofErr w:type="spellEnd"/>
      <w:r>
        <w:rPr>
          <w:rFonts w:ascii="Tahoma" w:eastAsia="Arial Unicode MS" w:hAnsi="Tahoma" w:cs="Tahoma"/>
          <w:sz w:val="20"/>
          <w:szCs w:val="20"/>
          <w:lang w:eastAsia="pt-BR"/>
        </w:rPr>
        <w:t xml:space="preserve">. </w:t>
      </w:r>
    </w:p>
    <w:p w:rsidR="00DF54B7" w:rsidRDefault="00DF54B7" w:rsidP="00071F4D">
      <w:pPr>
        <w:autoSpaceDE w:val="0"/>
        <w:autoSpaceDN w:val="0"/>
        <w:adjustRightInd w:val="0"/>
        <w:spacing w:after="0" w:line="360" w:lineRule="auto"/>
        <w:jc w:val="both"/>
        <w:rPr>
          <w:rFonts w:ascii="Tahoma" w:eastAsia="Arial Unicode MS" w:hAnsi="Tahoma" w:cs="Tahoma"/>
          <w:b/>
          <w:bCs/>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CLÁUSULA DÉCIMA QUINTA - DO FORO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14.1.</w:t>
      </w:r>
      <w:r>
        <w:rPr>
          <w:rFonts w:ascii="Tahoma" w:eastAsia="Arial Unicode MS" w:hAnsi="Tahoma" w:cs="Tahoma"/>
          <w:sz w:val="20"/>
          <w:szCs w:val="20"/>
          <w:lang w:eastAsia="pt-BR"/>
        </w:rPr>
        <w:t xml:space="preserve"> Fica eleito o Foro da Comarca de Planalto/RS, como competente para dirimir quaisquer dúvidas oriundas do presente Contrato, com renúncia de qualquer outro por mais privilegiado que seja.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 xml:space="preserve">Para firmeza e validade do que aqui ficou estipulado, é lavrado o presente termo em 03 (três) cópias de igual teor, que depois de lido e achado conforme, é assinado pelas partes Contratantes que a tudo assistiram.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 xml:space="preserve">Planalto/RS, </w:t>
      </w:r>
      <w:r w:rsidR="0076158D">
        <w:rPr>
          <w:rFonts w:ascii="Tahoma" w:eastAsia="Arial Unicode MS" w:hAnsi="Tahoma" w:cs="Tahoma"/>
          <w:sz w:val="20"/>
          <w:szCs w:val="20"/>
          <w:lang w:eastAsia="pt-BR"/>
        </w:rPr>
        <w:t>03</w:t>
      </w:r>
      <w:r>
        <w:rPr>
          <w:rFonts w:ascii="Tahoma" w:eastAsia="Arial Unicode MS" w:hAnsi="Tahoma" w:cs="Tahoma"/>
          <w:sz w:val="20"/>
          <w:szCs w:val="20"/>
          <w:lang w:eastAsia="pt-BR"/>
        </w:rPr>
        <w:t xml:space="preserve"> de </w:t>
      </w:r>
      <w:r w:rsidR="0076158D">
        <w:rPr>
          <w:rFonts w:ascii="Tahoma" w:eastAsia="Arial Unicode MS" w:hAnsi="Tahoma" w:cs="Tahoma"/>
          <w:sz w:val="20"/>
          <w:szCs w:val="20"/>
          <w:lang w:eastAsia="pt-BR"/>
        </w:rPr>
        <w:t>março</w:t>
      </w:r>
      <w:r>
        <w:rPr>
          <w:rFonts w:ascii="Tahoma" w:eastAsia="Arial Unicode MS" w:hAnsi="Tahoma" w:cs="Tahoma"/>
          <w:sz w:val="20"/>
          <w:szCs w:val="20"/>
          <w:lang w:eastAsia="pt-BR"/>
        </w:rPr>
        <w:t xml:space="preserve"> de 202</w:t>
      </w:r>
      <w:r>
        <w:rPr>
          <w:rFonts w:ascii="Tahoma" w:eastAsia="Arial Unicode MS" w:hAnsi="Tahoma" w:cs="Tahoma"/>
          <w:sz w:val="20"/>
          <w:szCs w:val="20"/>
          <w:lang w:val="en-US" w:eastAsia="pt-BR"/>
        </w:rPr>
        <w:t>5</w:t>
      </w:r>
      <w:r>
        <w:rPr>
          <w:rFonts w:ascii="Tahoma" w:eastAsia="Arial Unicode MS" w:hAnsi="Tahoma" w:cs="Tahoma"/>
          <w:sz w:val="20"/>
          <w:szCs w:val="20"/>
          <w:lang w:eastAsia="pt-BR"/>
        </w:rPr>
        <w:t xml:space="preserve">.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p w:rsidR="003436DA" w:rsidRDefault="003436DA" w:rsidP="00071F4D">
      <w:pPr>
        <w:autoSpaceDE w:val="0"/>
        <w:autoSpaceDN w:val="0"/>
        <w:adjustRightInd w:val="0"/>
        <w:spacing w:after="0" w:line="360" w:lineRule="auto"/>
        <w:jc w:val="both"/>
        <w:rPr>
          <w:rFonts w:ascii="Tahoma" w:eastAsia="Arial Unicode MS" w:hAnsi="Tahoma" w:cs="Tahoma"/>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p w:rsidR="00FC0FAA" w:rsidRDefault="003436DA" w:rsidP="0047251B">
      <w:pPr>
        <w:spacing w:after="0" w:line="240" w:lineRule="auto"/>
        <w:rPr>
          <w:rFonts w:ascii="Tahoma" w:eastAsia="Times New Roman" w:hAnsi="Tahoma" w:cs="Tahoma"/>
          <w:b/>
          <w:sz w:val="20"/>
          <w:szCs w:val="20"/>
          <w:lang w:val="en-US" w:eastAsia="pt-BR"/>
        </w:rPr>
      </w:pPr>
      <w:r>
        <w:rPr>
          <w:rFonts w:ascii="Tahoma" w:eastAsia="Times New Roman" w:hAnsi="Tahoma" w:cs="Tahoma"/>
          <w:b/>
          <w:sz w:val="20"/>
          <w:szCs w:val="20"/>
          <w:lang w:val="en-US" w:eastAsia="pt-BR"/>
        </w:rPr>
        <w:t>CRISTIANO GNOATTO</w:t>
      </w:r>
    </w:p>
    <w:p w:rsidR="003436DA" w:rsidRPr="0047251B" w:rsidRDefault="003436DA" w:rsidP="0047251B">
      <w:pPr>
        <w:spacing w:after="0" w:line="240" w:lineRule="auto"/>
        <w:rPr>
          <w:rFonts w:ascii="Tahoma" w:eastAsia="Times New Roman" w:hAnsi="Tahoma" w:cs="Tahoma"/>
          <w:sz w:val="20"/>
          <w:szCs w:val="20"/>
          <w:lang w:eastAsia="pt-BR"/>
        </w:rPr>
      </w:pPr>
      <w:r w:rsidRPr="0047251B">
        <w:rPr>
          <w:rFonts w:ascii="Tahoma" w:eastAsia="Times New Roman" w:hAnsi="Tahoma" w:cs="Tahoma"/>
          <w:sz w:val="20"/>
          <w:szCs w:val="20"/>
          <w:lang w:eastAsia="pt-BR"/>
        </w:rPr>
        <w:t>PREFEITO MUNICIPAL</w:t>
      </w:r>
    </w:p>
    <w:p w:rsidR="003436DA" w:rsidRDefault="003436DA" w:rsidP="00071F4D">
      <w:pPr>
        <w:spacing w:after="0" w:line="360" w:lineRule="auto"/>
        <w:rPr>
          <w:rFonts w:ascii="Tahoma" w:eastAsia="Times New Roman" w:hAnsi="Tahoma" w:cs="Tahoma"/>
          <w:b/>
          <w:sz w:val="20"/>
          <w:szCs w:val="20"/>
          <w:lang w:eastAsia="pt-BR"/>
        </w:rPr>
      </w:pPr>
    </w:p>
    <w:p w:rsidR="003436DA" w:rsidRDefault="003436DA" w:rsidP="00071F4D">
      <w:pPr>
        <w:spacing w:after="0" w:line="360" w:lineRule="auto"/>
        <w:rPr>
          <w:rFonts w:ascii="Tahoma" w:eastAsia="Times New Roman" w:hAnsi="Tahoma" w:cs="Tahoma"/>
          <w:b/>
          <w:sz w:val="20"/>
          <w:szCs w:val="20"/>
          <w:lang w:eastAsia="pt-BR"/>
        </w:rPr>
      </w:pPr>
    </w:p>
    <w:p w:rsidR="003436DA" w:rsidRDefault="003436DA" w:rsidP="00071F4D">
      <w:pPr>
        <w:spacing w:after="0" w:line="360" w:lineRule="auto"/>
        <w:rPr>
          <w:rFonts w:ascii="Tahoma" w:eastAsia="Times New Roman" w:hAnsi="Tahoma" w:cs="Tahoma"/>
          <w:b/>
          <w:sz w:val="20"/>
          <w:szCs w:val="20"/>
          <w:lang w:eastAsia="pt-BR"/>
        </w:rPr>
      </w:pPr>
    </w:p>
    <w:p w:rsidR="003436DA" w:rsidRPr="0047251B" w:rsidRDefault="003436DA" w:rsidP="0047251B">
      <w:pPr>
        <w:spacing w:after="0" w:line="240" w:lineRule="auto"/>
        <w:rPr>
          <w:rFonts w:ascii="Tahoma" w:eastAsia="Arial Unicode MS" w:hAnsi="Tahoma" w:cs="Tahoma"/>
          <w:b/>
          <w:color w:val="000000"/>
          <w:sz w:val="20"/>
          <w:szCs w:val="20"/>
        </w:rPr>
      </w:pPr>
      <w:r w:rsidRPr="0047251B">
        <w:rPr>
          <w:rFonts w:ascii="Tahoma" w:eastAsia="Arial Unicode MS" w:hAnsi="Tahoma" w:cs="Tahoma"/>
          <w:b/>
          <w:color w:val="000000"/>
          <w:sz w:val="20"/>
          <w:szCs w:val="20"/>
        </w:rPr>
        <w:t>LILIAN SPENGLER</w:t>
      </w:r>
    </w:p>
    <w:p w:rsidR="003436DA" w:rsidRPr="0047251B" w:rsidRDefault="003436DA" w:rsidP="0047251B">
      <w:pPr>
        <w:spacing w:after="0" w:line="240" w:lineRule="auto"/>
        <w:rPr>
          <w:rFonts w:ascii="Tahoma" w:eastAsia="Times New Roman" w:hAnsi="Tahoma" w:cs="Tahoma"/>
          <w:sz w:val="20"/>
          <w:szCs w:val="20"/>
          <w:lang w:eastAsia="pt-BR"/>
        </w:rPr>
      </w:pPr>
      <w:r w:rsidRPr="0047251B">
        <w:rPr>
          <w:rFonts w:ascii="Tahoma" w:eastAsia="Times New Roman" w:hAnsi="Tahoma" w:cs="Tahoma"/>
          <w:sz w:val="20"/>
          <w:szCs w:val="20"/>
          <w:lang w:eastAsia="pt-BR"/>
        </w:rPr>
        <w:t>REPRESENTANTE LEGAL P/ CONTRATADA</w:t>
      </w:r>
    </w:p>
    <w:p w:rsidR="003436DA" w:rsidRDefault="003436DA" w:rsidP="00071F4D">
      <w:pPr>
        <w:spacing w:after="0" w:line="360" w:lineRule="auto"/>
        <w:rPr>
          <w:rFonts w:ascii="Tahoma" w:eastAsia="Times New Roman" w:hAnsi="Tahoma" w:cs="Tahoma"/>
          <w:b/>
          <w:sz w:val="20"/>
          <w:szCs w:val="20"/>
          <w:lang w:eastAsia="pt-BR"/>
        </w:rPr>
      </w:pPr>
    </w:p>
    <w:p w:rsidR="003436DA" w:rsidRDefault="003436DA" w:rsidP="00071F4D">
      <w:pPr>
        <w:spacing w:after="0" w:line="360" w:lineRule="auto"/>
        <w:rPr>
          <w:rFonts w:ascii="Tahoma" w:eastAsia="Times New Roman" w:hAnsi="Tahoma" w:cs="Tahoma"/>
          <w:b/>
          <w:sz w:val="20"/>
          <w:szCs w:val="20"/>
          <w:lang w:eastAsia="pt-BR"/>
        </w:rPr>
      </w:pPr>
    </w:p>
    <w:p w:rsidR="003436DA" w:rsidRDefault="003436DA" w:rsidP="0047251B">
      <w:pPr>
        <w:spacing w:after="0" w:line="240" w:lineRule="auto"/>
        <w:rPr>
          <w:rFonts w:ascii="Tahoma" w:eastAsia="Times New Roman" w:hAnsi="Tahoma" w:cs="Tahoma"/>
          <w:b/>
          <w:sz w:val="20"/>
          <w:szCs w:val="20"/>
          <w:lang w:eastAsia="pt-BR"/>
        </w:rPr>
      </w:pPr>
    </w:p>
    <w:p w:rsidR="003436DA" w:rsidRPr="0047251B" w:rsidRDefault="003436DA" w:rsidP="0047251B">
      <w:pPr>
        <w:spacing w:after="0" w:line="240" w:lineRule="auto"/>
        <w:rPr>
          <w:rFonts w:ascii="Tahoma" w:eastAsia="Arial Unicode MS" w:hAnsi="Tahoma" w:cs="Tahoma"/>
          <w:b/>
          <w:color w:val="000000"/>
          <w:sz w:val="20"/>
          <w:szCs w:val="20"/>
        </w:rPr>
      </w:pPr>
      <w:r w:rsidRPr="0047251B">
        <w:rPr>
          <w:rFonts w:ascii="Tahoma" w:eastAsia="Arial Unicode MS" w:hAnsi="Tahoma" w:cs="Tahoma"/>
          <w:b/>
          <w:color w:val="000000"/>
          <w:sz w:val="20"/>
          <w:szCs w:val="20"/>
        </w:rPr>
        <w:t>GELSON HUVE ROOS</w:t>
      </w:r>
    </w:p>
    <w:p w:rsidR="003436DA" w:rsidRPr="0047251B" w:rsidRDefault="003436DA" w:rsidP="0047251B">
      <w:pPr>
        <w:spacing w:after="0" w:line="240" w:lineRule="auto"/>
        <w:rPr>
          <w:rFonts w:ascii="Tahoma" w:eastAsia="Times New Roman" w:hAnsi="Tahoma" w:cs="Tahoma"/>
          <w:sz w:val="20"/>
          <w:szCs w:val="20"/>
          <w:lang w:eastAsia="pt-BR"/>
        </w:rPr>
      </w:pPr>
      <w:r w:rsidRPr="0047251B">
        <w:rPr>
          <w:rFonts w:ascii="Tahoma" w:eastAsia="Times New Roman" w:hAnsi="Tahoma" w:cs="Tahoma"/>
          <w:sz w:val="20"/>
          <w:szCs w:val="20"/>
          <w:lang w:eastAsia="pt-BR"/>
        </w:rPr>
        <w:t>REPRESENTANTE LEGAL P/ CONTRATADA</w:t>
      </w:r>
    </w:p>
    <w:p w:rsidR="003436DA" w:rsidRPr="00424EB7" w:rsidRDefault="003436DA" w:rsidP="00071F4D">
      <w:pPr>
        <w:spacing w:after="0" w:line="360" w:lineRule="auto"/>
        <w:rPr>
          <w:rFonts w:ascii="Comic Sans MS" w:hAnsi="Comic Sans MS"/>
        </w:rPr>
      </w:pPr>
    </w:p>
    <w:sectPr w:rsidR="003436DA" w:rsidRPr="00424EB7" w:rsidSect="00071F4D">
      <w:pgSz w:w="11906" w:h="16838"/>
      <w:pgMar w:top="340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default"/>
    <w:sig w:usb0="00000000" w:usb1="00000000" w:usb2="00000000" w:usb3="00000000" w:csb0="00040001" w:csb1="00000000"/>
  </w:font>
  <w:font w:name="Arial Unicode MS">
    <w:panose1 w:val="020B06040202020202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EB7"/>
    <w:rsid w:val="00071F4D"/>
    <w:rsid w:val="002723AC"/>
    <w:rsid w:val="00283F24"/>
    <w:rsid w:val="003436DA"/>
    <w:rsid w:val="00424EB7"/>
    <w:rsid w:val="0047251B"/>
    <w:rsid w:val="0076158D"/>
    <w:rsid w:val="00836AEF"/>
    <w:rsid w:val="008C2312"/>
    <w:rsid w:val="008E6424"/>
    <w:rsid w:val="00A52B5E"/>
    <w:rsid w:val="00B73D59"/>
    <w:rsid w:val="00D9502B"/>
    <w:rsid w:val="00DE6F5B"/>
    <w:rsid w:val="00DF54B7"/>
    <w:rsid w:val="00FC0F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A96CB"/>
  <w15:chartTrackingRefBased/>
  <w15:docId w15:val="{2DB9BA8E-4099-40B4-812B-7DDCD8F38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36DA"/>
    <w:pPr>
      <w:spacing w:after="200" w:line="276" w:lineRule="auto"/>
    </w:pPr>
    <w:rPr>
      <w:rFonts w:ascii="Times New Roman" w:eastAsia="SimSu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lanalto.gov.br/ccivil_03/_Ato2011-2014/2013/Lei/L12846.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9</Pages>
  <Words>2816</Words>
  <Characters>15210</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2025-04-03T17:34:00Z</dcterms:created>
  <dcterms:modified xsi:type="dcterms:W3CDTF">2025-04-03T19:50:00Z</dcterms:modified>
</cp:coreProperties>
</file>