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1" w:beforeLines="0" w:afterLines="0"/>
        <w:ind w:left="3097" w:right="3025"/>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CONTRATO </w:t>
      </w:r>
      <w:r>
        <w:rPr>
          <w:rFonts w:hint="default" w:ascii="Times New Roman" w:hAnsi="Times New Roman" w:cs="Times New Roman"/>
          <w:b/>
          <w:sz w:val="24"/>
          <w:szCs w:val="24"/>
          <w:lang w:val="pt-BR"/>
        </w:rPr>
        <w:t>Nº 30/2022</w:t>
      </w:r>
      <w:r>
        <w:rPr>
          <w:rFonts w:hint="default" w:ascii="Times New Roman" w:hAnsi="Times New Roman" w:cs="Times New Roman"/>
          <w:b/>
          <w:sz w:val="24"/>
          <w:szCs w:val="24"/>
        </w:rPr>
        <w:t xml:space="preserve"> </w:t>
      </w:r>
    </w:p>
    <w:p>
      <w:pPr>
        <w:spacing w:before="1" w:beforeLines="0" w:afterLines="0"/>
        <w:ind w:left="3097" w:right="3025"/>
        <w:jc w:val="center"/>
        <w:rPr>
          <w:rFonts w:hint="default" w:ascii="Times New Roman" w:hAnsi="Times New Roman" w:cs="Times New Roman"/>
          <w:sz w:val="24"/>
          <w:szCs w:val="24"/>
        </w:rPr>
      </w:pPr>
    </w:p>
    <w:p>
      <w:pPr>
        <w:pStyle w:val="13"/>
        <w:spacing w:before="9" w:beforeLines="0" w:afterLines="0"/>
        <w:rPr>
          <w:rFonts w:hint="default" w:ascii="Times New Roman" w:hAnsi="Times New Roman" w:cs="Times New Roman"/>
          <w:sz w:val="24"/>
          <w:szCs w:val="24"/>
        </w:rPr>
      </w:pPr>
    </w:p>
    <w:p>
      <w:pPr>
        <w:pStyle w:val="13"/>
        <w:spacing w:beforeLines="0" w:afterLines="0"/>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Pelo presente instrumento, o </w:t>
      </w:r>
      <w:r>
        <w:rPr>
          <w:rFonts w:hint="default" w:ascii="Times New Roman" w:hAnsi="Times New Roman" w:eastAsia="Times New Roman" w:cs="Times New Roman"/>
          <w:b/>
          <w:sz w:val="24"/>
          <w:szCs w:val="24"/>
        </w:rPr>
        <w:t>MUNICÍPIO DE PLANALTO – RS,</w:t>
      </w:r>
      <w:r>
        <w:rPr>
          <w:rFonts w:hint="default" w:ascii="Times New Roman" w:hAnsi="Times New Roman" w:eastAsia="Times New Roman" w:cs="Times New Roman"/>
          <w:b/>
          <w:i/>
          <w:sz w:val="24"/>
          <w:szCs w:val="24"/>
        </w:rPr>
        <w:t xml:space="preserve"> </w:t>
      </w:r>
      <w:r>
        <w:rPr>
          <w:rFonts w:hint="default" w:ascii="Times New Roman" w:hAnsi="Times New Roman" w:eastAsia="Times New Roman" w:cs="Times New Roman"/>
          <w:b/>
          <w:sz w:val="24"/>
          <w:szCs w:val="24"/>
        </w:rPr>
        <w:t xml:space="preserve">, </w:t>
      </w:r>
      <w:r>
        <w:rPr>
          <w:rFonts w:hint="default" w:ascii="Times New Roman" w:hAnsi="Times New Roman" w:eastAsia="Times New Roman" w:cs="Times New Roman"/>
          <w:sz w:val="24"/>
          <w:szCs w:val="24"/>
        </w:rPr>
        <w:t xml:space="preserve">pessoa jurídica de direito público, estabelecida a Rua Humberto de Campos, 732, na Cidade de Planalto, Estado do RioGrande do Sul, inscrita no CNPJ sob n° 87.612.891/0001-15, neste ato representada pelo seu Prefeito Municipal, Senhor CRISTIANO GNOATTO, portador do RG n° 6064114777 SSP/RS e do CPF nº  636.783.570-91, residente e domiciliado na Rua D. Pedro II, 1051, nesta cidade de Planalto-RS, neste ato denominado simplesmente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i/>
          <w:sz w:val="24"/>
          <w:szCs w:val="24"/>
        </w:rPr>
        <w:t xml:space="preserve">, </w:t>
      </w:r>
      <w:r>
        <w:rPr>
          <w:rFonts w:hint="default" w:ascii="Times New Roman" w:hAnsi="Times New Roman" w:eastAsia="Times New Roman" w:cs="Times New Roman"/>
          <w:sz w:val="24"/>
          <w:szCs w:val="24"/>
        </w:rPr>
        <w:t xml:space="preserve">e a empresa </w:t>
      </w:r>
      <w:r>
        <w:rPr>
          <w:rFonts w:hint="default" w:ascii="Times New Roman" w:hAnsi="Times New Roman" w:eastAsia="Times New Roman" w:cs="Times New Roman"/>
          <w:sz w:val="24"/>
          <w:szCs w:val="24"/>
          <w:lang w:val="pt-BR"/>
        </w:rPr>
        <w:t>PALMITRAC PALMEIRA DAS MISSÕES TRATOR LTDA</w:t>
      </w:r>
      <w:r>
        <w:rPr>
          <w:rFonts w:hint="default" w:ascii="Times New Roman" w:hAnsi="Times New Roman" w:eastAsia="Times New Roman" w:cs="Times New Roman"/>
          <w:sz w:val="24"/>
          <w:szCs w:val="24"/>
        </w:rPr>
        <w:t xml:space="preserve">, inscrita no CNPJ sob o nº </w:t>
      </w:r>
      <w:r>
        <w:rPr>
          <w:rFonts w:hint="default" w:ascii="Times New Roman" w:hAnsi="Times New Roman" w:eastAsia="Times New Roman" w:cs="Times New Roman"/>
          <w:sz w:val="24"/>
          <w:szCs w:val="24"/>
          <w:lang w:val="pt-BR"/>
        </w:rPr>
        <w:t>88.502.760/0001-48</w:t>
      </w:r>
      <w:r>
        <w:rPr>
          <w:rFonts w:hint="default" w:ascii="Times New Roman" w:hAnsi="Times New Roman" w:eastAsia="Times New Roman" w:cs="Times New Roman"/>
          <w:sz w:val="24"/>
          <w:szCs w:val="24"/>
        </w:rPr>
        <w:t xml:space="preserve">, estabelecida a </w:t>
      </w:r>
      <w:r>
        <w:rPr>
          <w:rFonts w:hint="default" w:ascii="Times New Roman" w:hAnsi="Times New Roman" w:eastAsia="Times New Roman" w:cs="Times New Roman"/>
          <w:sz w:val="24"/>
          <w:szCs w:val="24"/>
          <w:lang w:val="pt-BR"/>
        </w:rPr>
        <w:t>Rua José Simão Felix</w:t>
      </w:r>
      <w:r>
        <w:rPr>
          <w:rFonts w:hint="default" w:ascii="Times New Roman" w:hAnsi="Times New Roman" w:eastAsia="Times New Roman" w:cs="Times New Roman"/>
          <w:sz w:val="24"/>
          <w:szCs w:val="24"/>
        </w:rPr>
        <w:t xml:space="preserve">, neste ato representada pelo Senhor </w:t>
      </w:r>
      <w:r>
        <w:rPr>
          <w:rFonts w:hint="default" w:ascii="Times New Roman" w:hAnsi="Times New Roman" w:eastAsia="Times New Roman" w:cs="Times New Roman"/>
          <w:sz w:val="24"/>
          <w:szCs w:val="24"/>
          <w:lang w:val="pt-BR"/>
        </w:rPr>
        <w:t>Cassiano Corazza</w:t>
      </w:r>
      <w:r>
        <w:rPr>
          <w:rFonts w:hint="default" w:ascii="Times New Roman" w:hAnsi="Times New Roman" w:eastAsia="Times New Roman" w:cs="Times New Roman"/>
          <w:sz w:val="24"/>
          <w:szCs w:val="24"/>
        </w:rPr>
        <w:t xml:space="preserve">, portador do RG nº </w:t>
      </w:r>
      <w:r>
        <w:rPr>
          <w:rFonts w:hint="default" w:ascii="Times New Roman" w:hAnsi="Times New Roman" w:eastAsia="Times New Roman" w:cs="Times New Roman"/>
          <w:sz w:val="24"/>
          <w:szCs w:val="24"/>
          <w:lang w:val="pt-BR"/>
        </w:rPr>
        <w:t>9053773017</w:t>
      </w:r>
      <w:r>
        <w:rPr>
          <w:rFonts w:hint="default" w:ascii="Times New Roman" w:hAnsi="Times New Roman" w:eastAsia="Times New Roman" w:cs="Times New Roman"/>
          <w:sz w:val="24"/>
          <w:szCs w:val="24"/>
        </w:rPr>
        <w:t xml:space="preserve"> e CPF nº </w:t>
      </w:r>
      <w:r>
        <w:rPr>
          <w:rFonts w:hint="default" w:ascii="Times New Roman" w:hAnsi="Times New Roman" w:eastAsia="Times New Roman" w:cs="Times New Roman"/>
          <w:sz w:val="24"/>
          <w:szCs w:val="24"/>
          <w:lang w:val="pt-BR"/>
        </w:rPr>
        <w:t>822.157.820-72</w:t>
      </w:r>
      <w:r>
        <w:rPr>
          <w:rFonts w:hint="default" w:ascii="Times New Roman" w:hAnsi="Times New Roman" w:eastAsia="Times New Roman" w:cs="Times New Roman"/>
          <w:sz w:val="24"/>
          <w:szCs w:val="24"/>
        </w:rPr>
        <w:t xml:space="preserve">, doravante denominada </w:t>
      </w:r>
      <w:r>
        <w:rPr>
          <w:rFonts w:hint="default" w:ascii="Times New Roman" w:hAnsi="Times New Roman" w:eastAsia="Times New Roman" w:cs="Times New Roman"/>
          <w:b/>
          <w:i/>
          <w:sz w:val="24"/>
          <w:szCs w:val="24"/>
        </w:rPr>
        <w:t>CONTRATADA</w:t>
      </w:r>
      <w:r>
        <w:rPr>
          <w:rFonts w:hint="default" w:ascii="Times New Roman" w:hAnsi="Times New Roman" w:eastAsia="Times New Roman" w:cs="Times New Roman"/>
          <w:sz w:val="24"/>
          <w:szCs w:val="24"/>
        </w:rPr>
        <w:t>, e tendo em vista o Pregão Eletrônico nº 04/2022, têm como justos, pactuados e contratados este ajuste, nos termos da Lei 8.666/93, Lei 10.520/2002, e suas alterações, as cláusulas e condições seguintes:</w:t>
      </w:r>
    </w:p>
    <w:p>
      <w:pPr>
        <w:pStyle w:val="13"/>
        <w:spacing w:beforeLines="0" w:afterLines="0"/>
        <w:ind w:right="-2"/>
        <w:jc w:val="both"/>
        <w:rPr>
          <w:rFonts w:hint="default" w:ascii="Times New Roman" w:hAnsi="Times New Roman" w:cs="Times New Roman"/>
          <w:sz w:val="24"/>
          <w:szCs w:val="24"/>
        </w:rPr>
      </w:pPr>
    </w:p>
    <w:p>
      <w:pPr>
        <w:pStyle w:val="13"/>
        <w:spacing w:beforeLines="0" w:afterLines="0"/>
        <w:ind w:right="-2"/>
        <w:jc w:val="both"/>
        <w:rPr>
          <w:rFonts w:hint="default" w:ascii="Times New Roman" w:hAnsi="Times New Roman" w:eastAsia="Times New Roman" w:cs="Times New Roman"/>
          <w:b/>
          <w:sz w:val="24"/>
          <w:szCs w:val="24"/>
          <w:u w:val="thick"/>
        </w:rPr>
      </w:pPr>
      <w:r>
        <w:rPr>
          <w:rFonts w:hint="default" w:ascii="Times New Roman" w:hAnsi="Times New Roman" w:eastAsia="Times New Roman" w:cs="Times New Roman"/>
          <w:b/>
          <w:sz w:val="24"/>
          <w:szCs w:val="24"/>
          <w:u w:val="thick"/>
        </w:rPr>
        <w:t>CLÁUSULA PRIMEIRA - DO OBJETO</w:t>
      </w:r>
    </w:p>
    <w:p>
      <w:pPr>
        <w:pStyle w:val="13"/>
        <w:spacing w:beforeLines="0" w:afterLines="0"/>
        <w:ind w:right="-2"/>
        <w:jc w:val="both"/>
        <w:rPr>
          <w:rFonts w:hint="default" w:ascii="Times New Roman" w:hAnsi="Times New Roman" w:cs="Times New Roman"/>
          <w:sz w:val="24"/>
          <w:szCs w:val="24"/>
        </w:rPr>
      </w:pPr>
    </w:p>
    <w:p>
      <w:pPr>
        <w:pStyle w:val="13"/>
        <w:spacing w:beforeLines="0" w:afterLines="0"/>
        <w:ind w:right="-2"/>
        <w:jc w:val="both"/>
        <w:rPr>
          <w:rFonts w:hint="default" w:ascii="Times New Roman" w:hAnsi="Times New Roman" w:eastAsia="Times New Roman" w:cs="Times New Roman"/>
          <w:b/>
          <w:sz w:val="24"/>
          <w:szCs w:val="24"/>
        </w:rPr>
      </w:pPr>
      <w:r>
        <w:rPr>
          <w:rFonts w:hint="default" w:ascii="Times New Roman" w:hAnsi="Times New Roman" w:eastAsia="Times New Roman" w:cs="Times New Roman"/>
          <w:b/>
          <w:sz w:val="24"/>
          <w:szCs w:val="24"/>
        </w:rPr>
        <w:t>1.1 aquisição de equipamento, conforme Convênio nº 903484/2020, firmado entre Ministério da Agricultura, Pecuária e Abastecimento - MAPA e o Município de Planalto/RS.</w:t>
      </w:r>
    </w:p>
    <w:p>
      <w:pPr>
        <w:pStyle w:val="13"/>
        <w:spacing w:beforeLines="0" w:afterLines="0"/>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1.2 </w:t>
      </w:r>
      <w:r>
        <w:rPr>
          <w:rFonts w:hint="default" w:ascii="Times New Roman" w:hAnsi="Times New Roman" w:eastAsia="Times New Roman" w:cs="Times New Roman"/>
          <w:sz w:val="24"/>
          <w:szCs w:val="24"/>
        </w:rPr>
        <w:t>Os preços, a quantidade e as especificações do item registrado neste Contrato, encontram- se indicados na tabela abaixo:</w:t>
      </w:r>
    </w:p>
    <w:p>
      <w:pPr>
        <w:pStyle w:val="13"/>
        <w:spacing w:beforeLines="0" w:afterLines="0"/>
        <w:ind w:right="-2"/>
        <w:jc w:val="both"/>
        <w:rPr>
          <w:rFonts w:hint="default" w:ascii="Times New Roman" w:hAnsi="Times New Roman" w:eastAsia="Times New Roman" w:cs="Times New Roman"/>
          <w:sz w:val="24"/>
          <w:szCs w:val="24"/>
        </w:rPr>
      </w:pPr>
    </w:p>
    <w:tbl>
      <w:tblPr>
        <w:tblStyle w:val="11"/>
        <w:tblW w:w="96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65"/>
        <w:gridCol w:w="763"/>
        <w:gridCol w:w="589"/>
        <w:gridCol w:w="3785"/>
        <w:gridCol w:w="38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3873" w:type="dxa"/>
          <w:tblHeader/>
        </w:trPr>
        <w:tc>
          <w:tcPr>
            <w:tcW w:w="56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24"/>
                <w:szCs w:val="24"/>
              </w:rPr>
            </w:pPr>
            <w:r>
              <w:rPr>
                <w:rFonts w:hint="default" w:ascii="Times New Roman" w:hAnsi="Times New Roman" w:cs="Times New Roman"/>
                <w:sz w:val="24"/>
                <w:szCs w:val="24"/>
              </w:rPr>
              <w:t>Item</w:t>
            </w:r>
          </w:p>
        </w:tc>
        <w:tc>
          <w:tcPr>
            <w:tcW w:w="7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24"/>
                <w:szCs w:val="24"/>
              </w:rPr>
            </w:pPr>
            <w:r>
              <w:rPr>
                <w:rFonts w:hint="default" w:ascii="Times New Roman" w:hAnsi="Times New Roman" w:cs="Times New Roman"/>
                <w:sz w:val="24"/>
                <w:szCs w:val="24"/>
              </w:rPr>
              <w:t>Qtde.</w:t>
            </w:r>
          </w:p>
        </w:tc>
        <w:tc>
          <w:tcPr>
            <w:tcW w:w="58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24"/>
                <w:szCs w:val="24"/>
              </w:rPr>
            </w:pPr>
            <w:r>
              <w:rPr>
                <w:rFonts w:hint="default" w:ascii="Times New Roman" w:hAnsi="Times New Roman" w:cs="Times New Roman"/>
                <w:sz w:val="24"/>
                <w:szCs w:val="24"/>
              </w:rPr>
              <w:t>Unid.</w:t>
            </w:r>
          </w:p>
        </w:tc>
        <w:tc>
          <w:tcPr>
            <w:tcW w:w="378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24"/>
                <w:szCs w:val="24"/>
              </w:rPr>
            </w:pPr>
            <w:r>
              <w:rPr>
                <w:rFonts w:hint="default" w:ascii="Times New Roman" w:hAnsi="Times New Roman" w:cs="Times New Roman"/>
                <w:sz w:val="24"/>
                <w:szCs w:val="24"/>
              </w:rPr>
              <w:t>Descrição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6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cs="Times New Roman"/>
                <w:sz w:val="24"/>
                <w:szCs w:val="24"/>
              </w:rPr>
            </w:pPr>
            <w:r>
              <w:rPr>
                <w:rFonts w:hint="default" w:ascii="Times New Roman" w:hAnsi="Times New Roman" w:cs="Times New Roman"/>
                <w:sz w:val="24"/>
                <w:szCs w:val="24"/>
              </w:rPr>
              <w:t>1</w:t>
            </w:r>
          </w:p>
        </w:tc>
        <w:tc>
          <w:tcPr>
            <w:tcW w:w="76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right"/>
              <w:rPr>
                <w:rFonts w:hint="default" w:ascii="Times New Roman" w:hAnsi="Times New Roman" w:cs="Times New Roman"/>
                <w:sz w:val="24"/>
                <w:szCs w:val="24"/>
              </w:rPr>
            </w:pPr>
            <w:r>
              <w:rPr>
                <w:rFonts w:hint="default" w:ascii="Times New Roman" w:hAnsi="Times New Roman" w:cs="Times New Roman"/>
                <w:sz w:val="24"/>
                <w:szCs w:val="24"/>
              </w:rPr>
              <w:t>1</w:t>
            </w:r>
          </w:p>
        </w:tc>
        <w:tc>
          <w:tcPr>
            <w:tcW w:w="589"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24"/>
                <w:szCs w:val="24"/>
              </w:rPr>
            </w:pPr>
            <w:r>
              <w:rPr>
                <w:rFonts w:hint="default" w:ascii="Times New Roman" w:hAnsi="Times New Roman" w:cs="Times New Roman"/>
                <w:sz w:val="24"/>
                <w:szCs w:val="24"/>
              </w:rPr>
              <w:t>UN</w:t>
            </w:r>
          </w:p>
        </w:tc>
        <w:tc>
          <w:tcPr>
            <w:tcW w:w="7658" w:type="dxa"/>
            <w:gridSpan w:val="2"/>
            <w:tcBorders>
              <w:top w:val="single" w:color="auto" w:sz="4" w:space="0"/>
              <w:left w:val="single" w:color="auto" w:sz="4" w:space="0"/>
              <w:bottom w:val="single" w:color="auto" w:sz="4" w:space="0"/>
              <w:right w:val="single" w:color="auto" w:sz="4" w:space="0"/>
              <w:tl2br w:val="nil"/>
              <w:tr2bl w:val="nil"/>
            </w:tcBorders>
            <w:noWrap w:val="0"/>
            <w:vAlign w:val="top"/>
          </w:tcPr>
          <w:p>
            <w:pPr>
              <w:tabs>
                <w:tab w:val="left" w:pos="3792"/>
              </w:tabs>
              <w:spacing w:beforeLines="0" w:afterLines="0"/>
              <w:jc w:val="both"/>
              <w:rPr>
                <w:rFonts w:hint="default" w:ascii="Times New Roman" w:hAnsi="Times New Roman" w:cs="Times New Roman"/>
                <w:sz w:val="24"/>
                <w:szCs w:val="24"/>
              </w:rPr>
            </w:pPr>
            <w:r>
              <w:rPr>
                <w:rFonts w:hint="default" w:ascii="Times New Roman" w:hAnsi="Times New Roman" w:cs="Times New Roman"/>
                <w:sz w:val="24"/>
                <w:szCs w:val="24"/>
              </w:rPr>
              <w:t>Aquisição de Um Trator Agrícola 4X4, novo, zero hora, pootência mínima de 80 CV, com arco de segurança e capota, tomada de força independente com duas saídas, tração mecânica, sistema hidráulico com capacidade de levante de 3.000 kg, tanque de combustível a partir de 100 litros, pneus dianteiros no mínimo 6 lonas e pneus traseiros no mínimo 10 lonas.</w:t>
            </w:r>
          </w:p>
        </w:tc>
      </w:tr>
    </w:tbl>
    <w:p>
      <w:pPr>
        <w:pStyle w:val="13"/>
        <w:spacing w:beforeLines="0" w:afterLines="0"/>
        <w:ind w:right="-2"/>
        <w:jc w:val="both"/>
        <w:rPr>
          <w:rFonts w:hint="default" w:ascii="Times New Roman" w:hAnsi="Times New Roman" w:cs="Times New Roman"/>
          <w:sz w:val="24"/>
          <w:szCs w:val="24"/>
        </w:rPr>
      </w:pPr>
    </w:p>
    <w:p>
      <w:pPr>
        <w:pStyle w:val="13"/>
        <w:spacing w:beforeLines="0" w:afterLines="0"/>
        <w:jc w:val="both"/>
        <w:rPr>
          <w:rFonts w:hint="default" w:ascii="Times New Roman" w:hAnsi="Times New Roman" w:eastAsia="Times New Roman" w:cs="Times New Roman"/>
          <w:sz w:val="24"/>
          <w:szCs w:val="24"/>
          <w:lang w:val="pt-BR"/>
        </w:rPr>
      </w:pPr>
      <w:r>
        <w:rPr>
          <w:rFonts w:hint="default" w:ascii="Times New Roman" w:hAnsi="Times New Roman" w:eastAsia="Times New Roman" w:cs="Times New Roman"/>
          <w:b/>
          <w:sz w:val="24"/>
          <w:szCs w:val="24"/>
        </w:rPr>
        <w:t xml:space="preserve">1.3. </w:t>
      </w:r>
      <w:r>
        <w:rPr>
          <w:rFonts w:hint="default" w:ascii="Times New Roman" w:hAnsi="Times New Roman" w:eastAsia="Times New Roman" w:cs="Times New Roman"/>
          <w:sz w:val="24"/>
          <w:szCs w:val="24"/>
        </w:rPr>
        <w:t xml:space="preserve">Totalizando o valor de R$ </w:t>
      </w:r>
      <w:r>
        <w:rPr>
          <w:rFonts w:hint="default" w:ascii="Times New Roman" w:hAnsi="Times New Roman" w:eastAsia="Times New Roman" w:cs="Times New Roman"/>
          <w:sz w:val="24"/>
          <w:szCs w:val="24"/>
          <w:lang w:val="pt-BR"/>
        </w:rPr>
        <w:t>220.700,00</w:t>
      </w:r>
      <w:r>
        <w:rPr>
          <w:rFonts w:hint="default" w:ascii="Times New Roman" w:hAnsi="Times New Roman" w:eastAsia="Times New Roman" w:cs="Times New Roman"/>
          <w:sz w:val="24"/>
          <w:szCs w:val="24"/>
        </w:rPr>
        <w:t xml:space="preserve"> (</w:t>
      </w:r>
      <w:r>
        <w:rPr>
          <w:rFonts w:hint="default" w:ascii="Times New Roman" w:hAnsi="Times New Roman" w:eastAsia="Times New Roman" w:cs="Times New Roman"/>
          <w:sz w:val="24"/>
          <w:szCs w:val="24"/>
          <w:lang w:val="pt-BR"/>
        </w:rPr>
        <w:t>Duzentos e vinte mil e setecentos reais).</w:t>
      </w:r>
    </w:p>
    <w:p>
      <w:pPr>
        <w:pStyle w:val="13"/>
        <w:spacing w:beforeLines="0" w:afterLines="0"/>
        <w:jc w:val="both"/>
        <w:rPr>
          <w:rFonts w:hint="default" w:ascii="Times New Roman" w:hAnsi="Times New Roman" w:eastAsia="Times New Roman" w:cs="Times New Roman"/>
          <w:sz w:val="24"/>
          <w:szCs w:val="24"/>
          <w:lang w:val="pt-BR"/>
        </w:rPr>
      </w:pPr>
    </w:p>
    <w:p>
      <w:pPr>
        <w:pStyle w:val="2"/>
        <w:spacing w:beforeLines="0" w:afterLines="0" w:line="252" w:lineRule="exact"/>
        <w:ind w:left="0"/>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SEGUNDA - DA VIGÊNCIA</w:t>
      </w:r>
    </w:p>
    <w:p>
      <w:pPr>
        <w:pStyle w:val="2"/>
        <w:spacing w:beforeLines="0" w:afterLines="0" w:line="252" w:lineRule="exact"/>
        <w:ind w:left="0"/>
        <w:rPr>
          <w:rFonts w:hint="default" w:ascii="Times New Roman" w:hAnsi="Times New Roman" w:cs="Times New Roman"/>
          <w:sz w:val="24"/>
          <w:szCs w:val="24"/>
        </w:rPr>
      </w:pPr>
    </w:p>
    <w:p>
      <w:pPr>
        <w:pStyle w:val="13"/>
        <w:spacing w:beforeLines="0" w:afterLines="0" w:line="245" w:lineRule="auto"/>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2.1. </w:t>
      </w:r>
      <w:r>
        <w:rPr>
          <w:rFonts w:hint="default" w:ascii="Times New Roman" w:hAnsi="Times New Roman" w:eastAsia="Times New Roman" w:cs="Times New Roman"/>
          <w:sz w:val="24"/>
          <w:szCs w:val="24"/>
        </w:rPr>
        <w:t xml:space="preserve">O presente contrato terá validade por 12 meses, contados a partir de sua publicação, de </w:t>
      </w:r>
      <w:r>
        <w:rPr>
          <w:rFonts w:hint="default" w:ascii="Times New Roman" w:hAnsi="Times New Roman" w:eastAsia="Times New Roman" w:cs="Times New Roman"/>
          <w:sz w:val="24"/>
          <w:szCs w:val="24"/>
          <w:lang w:val="pt-BR"/>
        </w:rPr>
        <w:t>17</w:t>
      </w:r>
      <w:r>
        <w:rPr>
          <w:rFonts w:hint="default" w:ascii="Times New Roman" w:hAnsi="Times New Roman" w:eastAsia="Times New Roman" w:cs="Times New Roman"/>
          <w:sz w:val="24"/>
          <w:szCs w:val="24"/>
        </w:rPr>
        <w:t>/</w:t>
      </w:r>
      <w:r>
        <w:rPr>
          <w:rFonts w:hint="default" w:ascii="Times New Roman" w:hAnsi="Times New Roman" w:eastAsia="Times New Roman" w:cs="Times New Roman"/>
          <w:sz w:val="24"/>
          <w:szCs w:val="24"/>
          <w:lang w:val="pt-BR"/>
        </w:rPr>
        <w:t>03</w:t>
      </w:r>
      <w:r>
        <w:rPr>
          <w:rFonts w:hint="default" w:ascii="Times New Roman" w:hAnsi="Times New Roman" w:eastAsia="Times New Roman" w:cs="Times New Roman"/>
          <w:sz w:val="24"/>
          <w:szCs w:val="24"/>
        </w:rPr>
        <w:t xml:space="preserve">/2022 </w:t>
      </w:r>
      <w:r>
        <w:rPr>
          <w:rFonts w:hint="default" w:ascii="Times New Roman" w:hAnsi="Times New Roman" w:eastAsia="Times New Roman" w:cs="Times New Roman"/>
          <w:sz w:val="24"/>
          <w:szCs w:val="24"/>
          <w:lang w:val="pt-BR"/>
        </w:rPr>
        <w:t>à</w:t>
      </w:r>
      <w:r>
        <w:rPr>
          <w:rFonts w:hint="default" w:ascii="Times New Roman" w:hAnsi="Times New Roman" w:eastAsia="Times New Roman" w:cs="Times New Roman"/>
          <w:sz w:val="24"/>
          <w:szCs w:val="24"/>
        </w:rPr>
        <w:t xml:space="preserve"> </w:t>
      </w:r>
      <w:r>
        <w:rPr>
          <w:rFonts w:hint="default" w:ascii="Times New Roman" w:hAnsi="Times New Roman" w:eastAsia="Times New Roman" w:cs="Times New Roman"/>
          <w:sz w:val="24"/>
          <w:szCs w:val="24"/>
          <w:lang w:val="pt-BR"/>
        </w:rPr>
        <w:t>17</w:t>
      </w:r>
      <w:r>
        <w:rPr>
          <w:rFonts w:hint="default" w:ascii="Times New Roman" w:hAnsi="Times New Roman" w:eastAsia="Times New Roman" w:cs="Times New Roman"/>
          <w:sz w:val="24"/>
          <w:szCs w:val="24"/>
        </w:rPr>
        <w:t>/</w:t>
      </w:r>
      <w:r>
        <w:rPr>
          <w:rFonts w:hint="default" w:ascii="Times New Roman" w:hAnsi="Times New Roman" w:eastAsia="Times New Roman" w:cs="Times New Roman"/>
          <w:sz w:val="24"/>
          <w:szCs w:val="24"/>
          <w:lang w:val="pt-BR"/>
        </w:rPr>
        <w:t>03</w:t>
      </w:r>
      <w:r>
        <w:rPr>
          <w:rFonts w:hint="default" w:ascii="Times New Roman" w:hAnsi="Times New Roman" w:eastAsia="Times New Roman" w:cs="Times New Roman"/>
          <w:sz w:val="24"/>
          <w:szCs w:val="24"/>
        </w:rPr>
        <w:t>/2023.</w:t>
      </w:r>
    </w:p>
    <w:p>
      <w:pPr>
        <w:pStyle w:val="13"/>
        <w:spacing w:before="2" w:beforeLines="0" w:afterLines="0"/>
        <w:rPr>
          <w:rFonts w:hint="default" w:ascii="Times New Roman" w:hAnsi="Times New Roman" w:eastAsia="Tahoma" w:cs="Times New Roman"/>
          <w:sz w:val="24"/>
          <w:szCs w:val="24"/>
        </w:rPr>
      </w:pPr>
    </w:p>
    <w:p>
      <w:pPr>
        <w:pStyle w:val="2"/>
        <w:spacing w:before="1" w:beforeLines="0" w:afterLines="0" w:line="252" w:lineRule="exact"/>
        <w:ind w:left="0"/>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TERCEIRA - DA GERÊNCIA DO PRESENTE CONTRATO</w:t>
      </w:r>
    </w:p>
    <w:p>
      <w:pPr>
        <w:pStyle w:val="2"/>
        <w:spacing w:before="1" w:beforeLines="0" w:afterLines="0" w:line="252" w:lineRule="exact"/>
        <w:ind w:left="0"/>
        <w:jc w:val="both"/>
        <w:rPr>
          <w:rFonts w:hint="default" w:ascii="Times New Roman" w:hAnsi="Times New Roman" w:cs="Times New Roman"/>
          <w:sz w:val="24"/>
          <w:szCs w:val="24"/>
        </w:rPr>
      </w:pPr>
    </w:p>
    <w:p>
      <w:pPr>
        <w:pStyle w:val="13"/>
        <w:tabs>
          <w:tab w:val="left" w:pos="9189"/>
        </w:tabs>
        <w:spacing w:beforeLines="0" w:afterLines="0"/>
        <w:ind w:right="140"/>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3.1. </w:t>
      </w:r>
      <w:r>
        <w:rPr>
          <w:rFonts w:hint="default" w:ascii="Times New Roman" w:hAnsi="Times New Roman" w:eastAsia="Times New Roman" w:cs="Times New Roman"/>
          <w:sz w:val="24"/>
          <w:szCs w:val="24"/>
        </w:rPr>
        <w:t>O gerenciamento deste instrumento caberá à Prefeitura Municipal de Planalto, por meio da Secretaria Municipal da Agricultura, devendo ser observado o aspecto operacional e jurídico.</w:t>
      </w:r>
    </w:p>
    <w:p>
      <w:pPr>
        <w:pStyle w:val="13"/>
        <w:tabs>
          <w:tab w:val="left" w:pos="9189"/>
        </w:tabs>
        <w:spacing w:beforeLines="0" w:afterLines="0"/>
        <w:ind w:right="140"/>
        <w:jc w:val="both"/>
        <w:rPr>
          <w:rFonts w:hint="default" w:ascii="Times New Roman" w:hAnsi="Times New Roman" w:eastAsia="Times New Roman" w:cs="Times New Roman"/>
          <w:sz w:val="24"/>
          <w:szCs w:val="24"/>
        </w:rPr>
      </w:pPr>
    </w:p>
    <w:p>
      <w:pPr>
        <w:pStyle w:val="13"/>
        <w:spacing w:beforeLines="0" w:afterLines="0"/>
        <w:jc w:val="both"/>
        <w:rPr>
          <w:rFonts w:hint="default" w:ascii="Times New Roman" w:hAnsi="Times New Roman" w:eastAsia="Tahoma" w:cs="Times New Roman"/>
          <w:spacing w:val="-26"/>
          <w:sz w:val="24"/>
          <w:szCs w:val="24"/>
        </w:rPr>
      </w:pPr>
    </w:p>
    <w:p>
      <w:pPr>
        <w:pStyle w:val="13"/>
        <w:spacing w:beforeLines="0" w:afterLines="0"/>
        <w:jc w:val="both"/>
        <w:rPr>
          <w:rFonts w:hint="default" w:ascii="Times New Roman" w:hAnsi="Times New Roman" w:eastAsia="Tahoma" w:cs="Times New Roman"/>
          <w:spacing w:val="-26"/>
          <w:sz w:val="24"/>
          <w:szCs w:val="24"/>
        </w:rPr>
      </w:pPr>
      <w:bookmarkStart w:id="0" w:name="_GoBack"/>
      <w:bookmarkEnd w:id="0"/>
    </w:p>
    <w:p>
      <w:pPr>
        <w:pStyle w:val="2"/>
        <w:spacing w:beforeLines="0" w:afterLines="0" w:line="252" w:lineRule="exact"/>
        <w:ind w:left="0"/>
        <w:jc w:val="both"/>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QUARTA - DO LOCAL E PRAZO</w:t>
      </w:r>
    </w:p>
    <w:p>
      <w:pPr>
        <w:pStyle w:val="2"/>
        <w:spacing w:beforeLines="0" w:afterLines="0" w:line="252" w:lineRule="exact"/>
        <w:ind w:left="0"/>
        <w:jc w:val="both"/>
        <w:rPr>
          <w:rFonts w:hint="default" w:ascii="Times New Roman" w:hAnsi="Times New Roman" w:cs="Times New Roman"/>
          <w:sz w:val="24"/>
          <w:szCs w:val="24"/>
        </w:rPr>
      </w:pPr>
    </w:p>
    <w:p>
      <w:pPr>
        <w:pStyle w:val="2"/>
        <w:tabs>
          <w:tab w:val="left" w:pos="981"/>
        </w:tabs>
        <w:spacing w:beforeLines="0" w:afterLines="0" w:line="252" w:lineRule="exact"/>
        <w:ind w:left="0" w:right="140"/>
        <w:jc w:val="both"/>
        <w:rPr>
          <w:rFonts w:hint="default" w:ascii="Times New Roman" w:hAnsi="Times New Roman" w:eastAsia="Times New Roman" w:cs="Times New Roman"/>
          <w:b w:val="0"/>
          <w:spacing w:val="-4"/>
          <w:sz w:val="24"/>
          <w:szCs w:val="24"/>
          <w:u w:val="none"/>
        </w:rPr>
      </w:pPr>
      <w:r>
        <w:rPr>
          <w:rFonts w:hint="default" w:ascii="Times New Roman" w:hAnsi="Times New Roman" w:eastAsia="Times New Roman" w:cs="Times New Roman"/>
          <w:sz w:val="24"/>
          <w:szCs w:val="24"/>
          <w:u w:val="none"/>
        </w:rPr>
        <w:t>4.1</w:t>
      </w:r>
      <w:r>
        <w:rPr>
          <w:rFonts w:hint="default" w:ascii="Times New Roman" w:hAnsi="Times New Roman" w:eastAsia="Times New Roman" w:cs="Times New Roman"/>
          <w:b w:val="0"/>
          <w:sz w:val="24"/>
          <w:szCs w:val="24"/>
          <w:u w:val="none"/>
        </w:rPr>
        <w:t>.A entrega deverá ser feita em até 60 (sessenta) dias corridos, contados da solicitação (por Nota de Autorização de Despesa), nas quantidades nela especificadas, salvo se houver pedido formal de prorrogação deste, devidamente justificado pela licitante/contratada e acatado por esta Prefeitura, sem nenhum custo</w:t>
      </w:r>
      <w:r>
        <w:rPr>
          <w:rFonts w:hint="default" w:ascii="Times New Roman" w:hAnsi="Times New Roman" w:eastAsia="Times New Roman" w:cs="Times New Roman"/>
          <w:b w:val="0"/>
          <w:spacing w:val="-4"/>
          <w:sz w:val="24"/>
          <w:szCs w:val="24"/>
          <w:u w:val="none"/>
        </w:rPr>
        <w:t xml:space="preserve"> adicional.</w:t>
      </w:r>
    </w:p>
    <w:p>
      <w:pPr>
        <w:pStyle w:val="2"/>
        <w:tabs>
          <w:tab w:val="left" w:pos="981"/>
        </w:tabs>
        <w:spacing w:beforeLines="0" w:afterLines="0" w:line="252" w:lineRule="exact"/>
        <w:ind w:left="0" w:right="140"/>
        <w:jc w:val="both"/>
        <w:rPr>
          <w:rFonts w:hint="default" w:ascii="Times New Roman" w:hAnsi="Times New Roman" w:eastAsia="Times New Roman" w:cs="Times New Roman"/>
          <w:b w:val="0"/>
          <w:spacing w:val="-2"/>
          <w:sz w:val="24"/>
          <w:szCs w:val="24"/>
          <w:u w:val="none"/>
        </w:rPr>
      </w:pPr>
      <w:r>
        <w:rPr>
          <w:rFonts w:hint="default" w:ascii="Times New Roman" w:hAnsi="Times New Roman" w:eastAsia="Times New Roman" w:cs="Times New Roman"/>
          <w:sz w:val="24"/>
          <w:szCs w:val="24"/>
          <w:u w:val="none"/>
        </w:rPr>
        <w:t>4.2.</w:t>
      </w:r>
      <w:r>
        <w:rPr>
          <w:rFonts w:hint="default" w:ascii="Times New Roman" w:hAnsi="Times New Roman" w:eastAsia="Times New Roman" w:cs="Times New Roman"/>
          <w:b w:val="0"/>
          <w:sz w:val="24"/>
          <w:szCs w:val="24"/>
          <w:u w:val="none"/>
        </w:rPr>
        <w:t>A entrega deverá ser efetuada no Almoxarifado Central da Prefeitura, no horário normal de expediente, na quantidade solicitada pela</w:t>
      </w:r>
      <w:r>
        <w:rPr>
          <w:rFonts w:hint="default" w:ascii="Times New Roman" w:hAnsi="Times New Roman" w:eastAsia="Times New Roman" w:cs="Times New Roman"/>
          <w:b w:val="0"/>
          <w:spacing w:val="-2"/>
          <w:sz w:val="24"/>
          <w:szCs w:val="24"/>
          <w:u w:val="none"/>
        </w:rPr>
        <w:t xml:space="preserve"> Secretaria.</w:t>
      </w:r>
    </w:p>
    <w:p>
      <w:pPr>
        <w:pStyle w:val="13"/>
        <w:spacing w:beforeLines="0" w:afterLines="0"/>
        <w:jc w:val="both"/>
        <w:rPr>
          <w:rFonts w:hint="default" w:ascii="Times New Roman" w:hAnsi="Times New Roman" w:eastAsia="Times New Roman" w:cs="Times New Roman"/>
          <w:sz w:val="24"/>
          <w:szCs w:val="24"/>
        </w:rPr>
      </w:pPr>
    </w:p>
    <w:p>
      <w:pPr>
        <w:pStyle w:val="2"/>
        <w:spacing w:beforeLines="0" w:afterLines="0"/>
        <w:ind w:left="0"/>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QUINTA - DAS CONDIÇÕES DE FORNECIMENTO</w:t>
      </w:r>
    </w:p>
    <w:p>
      <w:pPr>
        <w:pStyle w:val="2"/>
        <w:spacing w:beforeLines="0" w:afterLines="0"/>
        <w:ind w:left="0"/>
        <w:rPr>
          <w:rFonts w:hint="default" w:ascii="Times New Roman" w:hAnsi="Times New Roman" w:cs="Times New Roman"/>
          <w:sz w:val="24"/>
          <w:szCs w:val="24"/>
        </w:rPr>
      </w:pPr>
    </w:p>
    <w:p>
      <w:pPr>
        <w:pStyle w:val="2"/>
        <w:spacing w:beforeLines="0" w:afterLines="0"/>
        <w:ind w:left="0"/>
        <w:jc w:val="both"/>
        <w:rPr>
          <w:rFonts w:hint="default" w:ascii="Times New Roman" w:hAnsi="Times New Roman" w:eastAsia="Times New Roman" w:cs="Times New Roman"/>
          <w:b w:val="0"/>
          <w:spacing w:val="-1"/>
          <w:sz w:val="24"/>
          <w:szCs w:val="24"/>
          <w:u w:val="none"/>
        </w:rPr>
      </w:pPr>
      <w:r>
        <w:rPr>
          <w:rFonts w:hint="default" w:ascii="Times New Roman" w:hAnsi="Times New Roman" w:eastAsia="Times New Roman" w:cs="Times New Roman"/>
          <w:sz w:val="24"/>
          <w:szCs w:val="24"/>
        </w:rPr>
        <w:t>5.1.</w:t>
      </w:r>
      <w:r>
        <w:rPr>
          <w:rFonts w:hint="default" w:ascii="Times New Roman" w:hAnsi="Times New Roman" w:eastAsia="Times New Roman" w:cs="Times New Roman"/>
          <w:b w:val="0"/>
          <w:sz w:val="24"/>
          <w:szCs w:val="24"/>
        </w:rPr>
        <w:t xml:space="preserve">O bem, objeto desta licitação, deverá ser </w:t>
      </w:r>
      <w:r>
        <w:rPr>
          <w:rFonts w:hint="default" w:ascii="Times New Roman" w:hAnsi="Times New Roman" w:eastAsia="Times New Roman" w:cs="Times New Roman"/>
          <w:sz w:val="24"/>
          <w:szCs w:val="24"/>
          <w:u w:val="thick"/>
        </w:rPr>
        <w:t>entregue</w:t>
      </w:r>
      <w:r>
        <w:rPr>
          <w:rFonts w:hint="default" w:ascii="Times New Roman" w:hAnsi="Times New Roman" w:eastAsia="Times New Roman" w:cs="Times New Roman"/>
          <w:sz w:val="24"/>
          <w:szCs w:val="24"/>
          <w:u w:val="none"/>
        </w:rPr>
        <w:t xml:space="preserve"> </w:t>
      </w:r>
      <w:r>
        <w:rPr>
          <w:rFonts w:hint="default" w:ascii="Times New Roman" w:hAnsi="Times New Roman" w:eastAsia="Times New Roman" w:cs="Times New Roman"/>
          <w:b w:val="0"/>
          <w:sz w:val="24"/>
          <w:szCs w:val="24"/>
          <w:u w:val="none"/>
        </w:rPr>
        <w:t xml:space="preserve">pelo fornecedor, </w:t>
      </w:r>
      <w:r>
        <w:rPr>
          <w:rFonts w:hint="default" w:ascii="Times New Roman" w:hAnsi="Times New Roman" w:eastAsia="Times New Roman" w:cs="Times New Roman"/>
          <w:sz w:val="24"/>
          <w:szCs w:val="24"/>
          <w:u w:val="thick"/>
        </w:rPr>
        <w:t xml:space="preserve">no prazo máximo de </w:t>
      </w:r>
      <w:r>
        <w:rPr>
          <w:rFonts w:hint="default" w:ascii="Times New Roman" w:hAnsi="Times New Roman" w:eastAsia="Times New Roman" w:cs="Times New Roman"/>
          <w:sz w:val="24"/>
          <w:szCs w:val="24"/>
          <w:u w:val="none"/>
        </w:rPr>
        <w:t>60 (sessenta) dias corridos</w:t>
      </w:r>
      <w:r>
        <w:rPr>
          <w:rFonts w:hint="default" w:ascii="Times New Roman" w:hAnsi="Times New Roman" w:eastAsia="Times New Roman" w:cs="Times New Roman"/>
          <w:b w:val="0"/>
          <w:sz w:val="24"/>
          <w:szCs w:val="24"/>
          <w:u w:val="none"/>
        </w:rPr>
        <w:t xml:space="preserve">, contados da emissão da Nota de Autorização de Despesa, nas quantidades nela especificadas, salvo se houver pedido formal de prorrogação deste, devidamente justificado pela licitante/contratada </w:t>
      </w:r>
      <w:r>
        <w:rPr>
          <w:rFonts w:hint="default" w:ascii="Times New Roman" w:hAnsi="Times New Roman" w:eastAsia="Times New Roman" w:cs="Times New Roman"/>
          <w:b w:val="0"/>
          <w:sz w:val="24"/>
          <w:szCs w:val="24"/>
        </w:rPr>
        <w:t>e acatado</w:t>
      </w:r>
      <w:r>
        <w:rPr>
          <w:rFonts w:hint="default" w:ascii="Times New Roman" w:hAnsi="Times New Roman" w:eastAsia="Times New Roman" w:cs="Times New Roman"/>
          <w:b w:val="0"/>
          <w:sz w:val="24"/>
          <w:szCs w:val="24"/>
          <w:u w:val="none"/>
        </w:rPr>
        <w:t xml:space="preserve"> por esta Prefeitura, sem nenhum custo</w:t>
      </w:r>
      <w:r>
        <w:rPr>
          <w:rFonts w:hint="default" w:ascii="Times New Roman" w:hAnsi="Times New Roman" w:eastAsia="Times New Roman" w:cs="Times New Roman"/>
          <w:b w:val="0"/>
          <w:spacing w:val="-1"/>
          <w:sz w:val="24"/>
          <w:szCs w:val="24"/>
          <w:u w:val="none"/>
        </w:rPr>
        <w:t xml:space="preserve"> adicional;</w:t>
      </w:r>
    </w:p>
    <w:p>
      <w:pPr>
        <w:pStyle w:val="19"/>
        <w:tabs>
          <w:tab w:val="left" w:pos="1053"/>
        </w:tabs>
        <w:spacing w:beforeLines="0" w:afterLines="0" w:line="245" w:lineRule="auto"/>
        <w:ind w:left="0" w:right="-2"/>
        <w:rPr>
          <w:rFonts w:hint="default" w:ascii="Times New Roman" w:hAnsi="Times New Roman" w:eastAsia="Times New Roman" w:cs="Times New Roman"/>
          <w:spacing w:val="-15"/>
          <w:sz w:val="24"/>
          <w:szCs w:val="24"/>
        </w:rPr>
      </w:pPr>
      <w:r>
        <w:rPr>
          <w:rFonts w:hint="default" w:ascii="Times New Roman" w:hAnsi="Times New Roman" w:eastAsia="Times New Roman" w:cs="Times New Roman"/>
          <w:b/>
          <w:sz w:val="24"/>
          <w:szCs w:val="24"/>
        </w:rPr>
        <w:t>5.7.</w:t>
      </w:r>
      <w:r>
        <w:rPr>
          <w:rFonts w:hint="default" w:ascii="Times New Roman" w:hAnsi="Times New Roman" w:eastAsia="Times New Roman" w:cs="Times New Roman"/>
          <w:sz w:val="24"/>
          <w:szCs w:val="24"/>
        </w:rPr>
        <w:t>A licitante vencedora responsabilizar-se-á pelas despesas com transporte e demais despesas eventuais, que porventura sobrevier do presente</w:t>
      </w:r>
      <w:r>
        <w:rPr>
          <w:rFonts w:hint="default" w:ascii="Times New Roman" w:hAnsi="Times New Roman" w:eastAsia="Times New Roman" w:cs="Times New Roman"/>
          <w:spacing w:val="-15"/>
          <w:sz w:val="24"/>
          <w:szCs w:val="24"/>
        </w:rPr>
        <w:t xml:space="preserve"> fornecimento;</w:t>
      </w:r>
    </w:p>
    <w:p>
      <w:pPr>
        <w:pStyle w:val="19"/>
        <w:tabs>
          <w:tab w:val="left" w:pos="976"/>
        </w:tabs>
        <w:spacing w:beforeLines="0" w:afterLines="0"/>
        <w:ind w:left="0" w:right="-2"/>
        <w:rPr>
          <w:rFonts w:hint="default" w:ascii="Times New Roman" w:hAnsi="Times New Roman" w:eastAsia="Times New Roman" w:cs="Times New Roman"/>
          <w:spacing w:val="-1"/>
          <w:sz w:val="24"/>
          <w:szCs w:val="24"/>
        </w:rPr>
      </w:pPr>
      <w:r>
        <w:rPr>
          <w:rFonts w:hint="default" w:ascii="Times New Roman" w:hAnsi="Times New Roman" w:eastAsia="Times New Roman" w:cs="Times New Roman"/>
          <w:b/>
          <w:sz w:val="24"/>
          <w:szCs w:val="24"/>
        </w:rPr>
        <w:t>5.8.</w:t>
      </w:r>
      <w:r>
        <w:rPr>
          <w:rFonts w:hint="default" w:ascii="Times New Roman" w:hAnsi="Times New Roman" w:eastAsia="Times New Roman" w:cs="Times New Roman"/>
          <w:sz w:val="24"/>
          <w:szCs w:val="24"/>
        </w:rPr>
        <w:t>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w:t>
      </w:r>
      <w:r>
        <w:rPr>
          <w:rFonts w:hint="default" w:ascii="Times New Roman" w:hAnsi="Times New Roman" w:eastAsia="Times New Roman" w:cs="Times New Roman"/>
          <w:spacing w:val="-1"/>
          <w:sz w:val="24"/>
          <w:szCs w:val="24"/>
        </w:rPr>
        <w:t xml:space="preserve"> (CONMETRO).</w:t>
      </w:r>
    </w:p>
    <w:p>
      <w:pPr>
        <w:pStyle w:val="2"/>
        <w:spacing w:before="208" w:beforeLines="0" w:afterLines="0" w:line="252" w:lineRule="exact"/>
        <w:ind w:left="0" w:right="-2"/>
        <w:jc w:val="both"/>
        <w:rPr>
          <w:rFonts w:hint="default" w:ascii="Times New Roman" w:hAnsi="Times New Roman" w:eastAsia="Times New Roman" w:cs="Times New Roman"/>
          <w:spacing w:val="2"/>
          <w:sz w:val="24"/>
          <w:szCs w:val="24"/>
        </w:rPr>
      </w:pPr>
      <w:r>
        <w:rPr>
          <w:rFonts w:hint="default" w:ascii="Times New Roman" w:hAnsi="Times New Roman" w:eastAsia="Times New Roman" w:cs="Times New Roman"/>
          <w:sz w:val="24"/>
          <w:szCs w:val="24"/>
          <w:u w:val="thick"/>
        </w:rPr>
        <w:t xml:space="preserve">CLÁUSULA SEXTA - </w:t>
      </w:r>
      <w:r>
        <w:rPr>
          <w:rFonts w:hint="default" w:ascii="Times New Roman" w:hAnsi="Times New Roman" w:eastAsia="Times New Roman" w:cs="Times New Roman"/>
          <w:spacing w:val="-3"/>
          <w:sz w:val="24"/>
          <w:szCs w:val="24"/>
        </w:rPr>
        <w:t>DAS OBRIGAÇÕES DO</w:t>
      </w:r>
      <w:r>
        <w:rPr>
          <w:rFonts w:hint="default" w:ascii="Times New Roman" w:hAnsi="Times New Roman" w:eastAsia="Times New Roman" w:cs="Times New Roman"/>
          <w:spacing w:val="2"/>
          <w:sz w:val="24"/>
          <w:szCs w:val="24"/>
        </w:rPr>
        <w:t xml:space="preserve"> FORNECEDOR</w:t>
      </w:r>
    </w:p>
    <w:p>
      <w:pPr>
        <w:pStyle w:val="19"/>
        <w:tabs>
          <w:tab w:val="left" w:pos="1015"/>
        </w:tabs>
        <w:spacing w:beforeLines="0" w:afterLines="0"/>
        <w:ind w:left="0" w:right="-2"/>
        <w:rPr>
          <w:rFonts w:hint="default" w:ascii="Times New Roman" w:hAnsi="Times New Roman" w:cs="Times New Roman"/>
          <w:sz w:val="24"/>
          <w:szCs w:val="24"/>
        </w:rPr>
      </w:pPr>
    </w:p>
    <w:p>
      <w:pPr>
        <w:pStyle w:val="19"/>
        <w:tabs>
          <w:tab w:val="left" w:pos="1015"/>
        </w:tabs>
        <w:spacing w:beforeLines="0" w:afterLines="0"/>
        <w:ind w:left="0" w:right="-2"/>
        <w:rPr>
          <w:rFonts w:hint="default" w:ascii="Times New Roman" w:hAnsi="Times New Roman" w:eastAsia="Times New Roman" w:cs="Times New Roman"/>
          <w:spacing w:val="-13"/>
          <w:sz w:val="24"/>
          <w:szCs w:val="24"/>
        </w:rPr>
      </w:pPr>
      <w:r>
        <w:rPr>
          <w:rFonts w:hint="default" w:ascii="Times New Roman" w:hAnsi="Times New Roman" w:eastAsia="Times New Roman" w:cs="Times New Roman"/>
          <w:b/>
          <w:sz w:val="24"/>
          <w:szCs w:val="24"/>
        </w:rPr>
        <w:t>6.1.</w:t>
      </w:r>
      <w:r>
        <w:rPr>
          <w:rFonts w:hint="default" w:ascii="Times New Roman" w:hAnsi="Times New Roman" w:eastAsia="Times New Roman" w:cs="Times New Roman"/>
          <w:sz w:val="24"/>
          <w:szCs w:val="24"/>
        </w:rPr>
        <w:t xml:space="preserve">O Fornecedor deverá retirar a Nota de Empenho no prazo máximo de até </w:t>
      </w:r>
      <w:r>
        <w:rPr>
          <w:rFonts w:hint="default" w:ascii="Times New Roman" w:hAnsi="Times New Roman" w:eastAsia="Times New Roman" w:cs="Times New Roman"/>
          <w:b/>
          <w:sz w:val="24"/>
          <w:szCs w:val="24"/>
        </w:rPr>
        <w:t xml:space="preserve">24 (vinte e quatro) </w:t>
      </w:r>
      <w:r>
        <w:rPr>
          <w:rFonts w:hint="default" w:ascii="Times New Roman" w:hAnsi="Times New Roman" w:eastAsia="Times New Roman" w:cs="Times New Roman"/>
          <w:sz w:val="24"/>
          <w:szCs w:val="24"/>
        </w:rPr>
        <w:t>horas, contados do recebimento da convocação</w:t>
      </w:r>
      <w:r>
        <w:rPr>
          <w:rFonts w:hint="default" w:ascii="Times New Roman" w:hAnsi="Times New Roman" w:eastAsia="Times New Roman" w:cs="Times New Roman"/>
          <w:spacing w:val="-13"/>
          <w:sz w:val="24"/>
          <w:szCs w:val="24"/>
        </w:rPr>
        <w:t xml:space="preserve"> formal.</w:t>
      </w:r>
    </w:p>
    <w:p>
      <w:pPr>
        <w:pStyle w:val="19"/>
        <w:tabs>
          <w:tab w:val="left" w:pos="986"/>
        </w:tabs>
        <w:spacing w:beforeLines="0" w:afterLines="0"/>
        <w:ind w:left="0" w:right="-2"/>
        <w:rPr>
          <w:rFonts w:hint="default" w:ascii="Times New Roman" w:hAnsi="Times New Roman" w:eastAsia="Times New Roman" w:cs="Times New Roman"/>
          <w:spacing w:val="-20"/>
          <w:sz w:val="24"/>
          <w:szCs w:val="24"/>
        </w:rPr>
      </w:pPr>
      <w:r>
        <w:rPr>
          <w:rFonts w:hint="default" w:ascii="Times New Roman" w:hAnsi="Times New Roman" w:eastAsia="Times New Roman" w:cs="Times New Roman"/>
          <w:b/>
          <w:sz w:val="24"/>
          <w:szCs w:val="24"/>
        </w:rPr>
        <w:t>6.2.</w:t>
      </w:r>
      <w:r>
        <w:rPr>
          <w:rFonts w:hint="default" w:ascii="Times New Roman" w:hAnsi="Times New Roman" w:eastAsia="Times New Roman" w:cs="Times New Roman"/>
          <w:sz w:val="24"/>
          <w:szCs w:val="24"/>
        </w:rPr>
        <w:t xml:space="preserve">A entrega deverá ser feita em até </w:t>
      </w:r>
      <w:r>
        <w:rPr>
          <w:rFonts w:hint="default" w:ascii="Times New Roman" w:hAnsi="Times New Roman" w:eastAsia="Times New Roman" w:cs="Times New Roman"/>
          <w:b/>
          <w:sz w:val="24"/>
          <w:szCs w:val="24"/>
        </w:rPr>
        <w:t>30 (trinta) dias corridos</w:t>
      </w:r>
      <w:r>
        <w:rPr>
          <w:rFonts w:hint="default" w:ascii="Times New Roman" w:hAnsi="Times New Roman" w:eastAsia="Times New Roman" w:cs="Times New Roman"/>
          <w:sz w:val="24"/>
          <w:szCs w:val="24"/>
        </w:rPr>
        <w:t xml:space="preserve">, contados da data da emissão da ordem de fornecimento nas quantidades nela especificadas, conforme estipulado nas cláusulas anteriores, salvo se houver pedido formal de prorrogação deste, devidamente justificado pela fornecedora </w:t>
      </w:r>
      <w:r>
        <w:rPr>
          <w:rFonts w:hint="default" w:ascii="Times New Roman" w:hAnsi="Times New Roman" w:eastAsia="Times New Roman" w:cs="Times New Roman"/>
          <w:sz w:val="24"/>
          <w:szCs w:val="24"/>
          <w:u w:val="single"/>
        </w:rPr>
        <w:t>e acatado</w:t>
      </w:r>
      <w:r>
        <w:rPr>
          <w:rFonts w:hint="default" w:ascii="Times New Roman" w:hAnsi="Times New Roman" w:eastAsia="Times New Roman" w:cs="Times New Roman"/>
          <w:sz w:val="24"/>
          <w:szCs w:val="24"/>
        </w:rPr>
        <w:t xml:space="preserve"> por esta Prefeitura, sem nenhum custo adicional</w:t>
      </w:r>
      <w:r>
        <w:rPr>
          <w:rFonts w:hint="default" w:ascii="Times New Roman" w:hAnsi="Times New Roman" w:eastAsia="Times New Roman" w:cs="Times New Roman"/>
          <w:spacing w:val="-20"/>
          <w:sz w:val="24"/>
          <w:szCs w:val="24"/>
        </w:rPr>
        <w:t>.</w:t>
      </w:r>
    </w:p>
    <w:p>
      <w:pPr>
        <w:pStyle w:val="19"/>
        <w:tabs>
          <w:tab w:val="left" w:pos="967"/>
        </w:tabs>
        <w:spacing w:before="1" w:beforeLines="0" w:afterLines="0"/>
        <w:ind w:left="0" w:right="-2"/>
        <w:rPr>
          <w:rFonts w:hint="default" w:ascii="Times New Roman" w:hAnsi="Times New Roman" w:eastAsia="Times New Roman" w:cs="Times New Roman"/>
          <w:spacing w:val="-11"/>
          <w:sz w:val="24"/>
          <w:szCs w:val="24"/>
        </w:rPr>
      </w:pPr>
      <w:r>
        <w:rPr>
          <w:rFonts w:hint="default" w:ascii="Times New Roman" w:hAnsi="Times New Roman" w:eastAsia="Times New Roman" w:cs="Times New Roman"/>
          <w:b/>
          <w:sz w:val="24"/>
          <w:szCs w:val="24"/>
        </w:rPr>
        <w:t>6.3</w:t>
      </w:r>
      <w:r>
        <w:rPr>
          <w:rFonts w:hint="default" w:ascii="Times New Roman" w:hAnsi="Times New Roman" w:eastAsia="Times New Roman" w:cs="Times New Roman"/>
          <w:sz w:val="24"/>
          <w:szCs w:val="24"/>
        </w:rPr>
        <w:t>.O fornecedor se obrigará em um prazo máximo de 24 (vinte e quatro) horas, a solucionar quaisquer problemas com os itens adquiridos, inclusive com reposição dos mesmos se por ventura não estiverem atendendo as finalidades propostas, desde que a reclamação esteja devidamente documentada pela unidade e descartado o uso</w:t>
      </w:r>
      <w:r>
        <w:rPr>
          <w:rFonts w:hint="default" w:ascii="Times New Roman" w:hAnsi="Times New Roman" w:eastAsia="Times New Roman" w:cs="Times New Roman"/>
          <w:spacing w:val="-11"/>
          <w:sz w:val="24"/>
          <w:szCs w:val="24"/>
        </w:rPr>
        <w:t xml:space="preserve"> inadequado.</w:t>
      </w:r>
    </w:p>
    <w:p>
      <w:pPr>
        <w:pStyle w:val="19"/>
        <w:tabs>
          <w:tab w:val="left" w:pos="967"/>
        </w:tabs>
        <w:spacing w:before="1" w:beforeLines="0" w:afterLines="0"/>
        <w:ind w:left="0" w:right="-2"/>
        <w:rPr>
          <w:rFonts w:hint="default" w:ascii="Times New Roman" w:hAnsi="Times New Roman" w:eastAsia="Times New Roman" w:cs="Times New Roman"/>
          <w:spacing w:val="-24"/>
          <w:sz w:val="24"/>
          <w:szCs w:val="24"/>
        </w:rPr>
      </w:pPr>
      <w:r>
        <w:rPr>
          <w:rFonts w:hint="default" w:ascii="Times New Roman" w:hAnsi="Times New Roman" w:eastAsia="Times New Roman" w:cs="Times New Roman"/>
          <w:b/>
          <w:sz w:val="24"/>
          <w:szCs w:val="24"/>
        </w:rPr>
        <w:t>6.4.</w:t>
      </w:r>
      <w:r>
        <w:rPr>
          <w:rFonts w:hint="default" w:ascii="Times New Roman" w:hAnsi="Times New Roman" w:eastAsia="Times New Roman" w:cs="Times New Roman"/>
          <w:sz w:val="24"/>
          <w:szCs w:val="24"/>
        </w:rPr>
        <w:t xml:space="preserve">São obrigações do fornecedor, </w:t>
      </w:r>
      <w:r>
        <w:rPr>
          <w:rFonts w:hint="default" w:ascii="Times New Roman" w:hAnsi="Times New Roman" w:eastAsia="Times New Roman" w:cs="Times New Roman"/>
          <w:b/>
          <w:sz w:val="24"/>
          <w:szCs w:val="24"/>
        </w:rPr>
        <w:t>além das demais previstas neste Contrato e no Edital</w:t>
      </w:r>
      <w:r>
        <w:rPr>
          <w:rFonts w:hint="default" w:ascii="Times New Roman" w:hAnsi="Times New Roman" w:eastAsia="Times New Roman" w:cs="Times New Roman"/>
          <w:spacing w:val="-24"/>
          <w:sz w:val="24"/>
          <w:szCs w:val="24"/>
        </w:rPr>
        <w:t>:</w:t>
      </w:r>
    </w:p>
    <w:p>
      <w:pPr>
        <w:pStyle w:val="19"/>
        <w:tabs>
          <w:tab w:val="left" w:pos="727"/>
        </w:tabs>
        <w:spacing w:beforeLines="0" w:afterLines="0"/>
        <w:ind w:left="0" w:right="-2"/>
        <w:rPr>
          <w:rFonts w:hint="default" w:ascii="Times New Roman" w:hAnsi="Times New Roman" w:eastAsia="Times New Roman" w:cs="Times New Roman"/>
          <w:spacing w:val="-28"/>
          <w:sz w:val="24"/>
          <w:szCs w:val="24"/>
        </w:rPr>
      </w:pPr>
      <w:r>
        <w:rPr>
          <w:rFonts w:hint="default" w:ascii="Times New Roman" w:hAnsi="Times New Roman" w:eastAsia="Times New Roman" w:cs="Times New Roman"/>
          <w:b/>
          <w:sz w:val="24"/>
          <w:szCs w:val="24"/>
        </w:rPr>
        <w:t xml:space="preserve">I- </w:t>
      </w:r>
      <w:r>
        <w:rPr>
          <w:rFonts w:hint="default" w:ascii="Times New Roman" w:hAnsi="Times New Roman" w:eastAsia="Times New Roman" w:cs="Times New Roman"/>
          <w:sz w:val="24"/>
          <w:szCs w:val="24"/>
        </w:rPr>
        <w:t>cumprir rigorosamente os termos do ajuste, ao qual se vincula totalmente, não sendo admitidas retificações ou cancelamentos, quer seja nos preços ou nas condições estalelecidas</w:t>
      </w:r>
      <w:r>
        <w:rPr>
          <w:rFonts w:hint="default" w:ascii="Times New Roman" w:hAnsi="Times New Roman" w:eastAsia="Times New Roman" w:cs="Times New Roman"/>
          <w:spacing w:val="-28"/>
          <w:sz w:val="24"/>
          <w:szCs w:val="24"/>
        </w:rPr>
        <w:t>;</w:t>
      </w:r>
    </w:p>
    <w:p>
      <w:pPr>
        <w:pStyle w:val="19"/>
        <w:tabs>
          <w:tab w:val="left" w:pos="727"/>
        </w:tabs>
        <w:spacing w:beforeLines="0" w:afterLines="0"/>
        <w:ind w:left="0" w:right="-2"/>
        <w:rPr>
          <w:rFonts w:hint="default" w:ascii="Times New Roman" w:hAnsi="Times New Roman" w:eastAsia="Times New Roman" w:cs="Times New Roman"/>
          <w:spacing w:val="-1"/>
          <w:sz w:val="24"/>
          <w:szCs w:val="24"/>
        </w:rPr>
      </w:pPr>
      <w:r>
        <w:rPr>
          <w:rFonts w:hint="default" w:ascii="Times New Roman" w:hAnsi="Times New Roman" w:eastAsia="Times New Roman" w:cs="Times New Roman"/>
          <w:b/>
          <w:sz w:val="24"/>
          <w:szCs w:val="24"/>
        </w:rPr>
        <w:t xml:space="preserve">II- </w:t>
      </w:r>
      <w:r>
        <w:rPr>
          <w:rFonts w:hint="default" w:ascii="Times New Roman" w:hAnsi="Times New Roman" w:eastAsia="Times New Roman" w:cs="Times New Roman"/>
          <w:sz w:val="24"/>
          <w:szCs w:val="24"/>
        </w:rPr>
        <w:t>efetuar a entrega do objeto de acordo com o solicitado, bem como das normas constantes neste</w:t>
      </w:r>
      <w:r>
        <w:rPr>
          <w:rFonts w:hint="default" w:ascii="Times New Roman" w:hAnsi="Times New Roman" w:eastAsia="Times New Roman" w:cs="Times New Roman"/>
          <w:spacing w:val="-1"/>
          <w:sz w:val="24"/>
          <w:szCs w:val="24"/>
        </w:rPr>
        <w:t xml:space="preserve"> Edital;</w:t>
      </w:r>
    </w:p>
    <w:p>
      <w:pPr>
        <w:pStyle w:val="19"/>
        <w:tabs>
          <w:tab w:val="left" w:pos="789"/>
        </w:tabs>
        <w:spacing w:beforeLines="0" w:afterLines="0" w:line="242" w:lineRule="auto"/>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III- </w:t>
      </w:r>
      <w:r>
        <w:rPr>
          <w:rFonts w:hint="default" w:ascii="Times New Roman" w:hAnsi="Times New Roman" w:eastAsia="Times New Roman" w:cs="Times New Roman"/>
          <w:sz w:val="24"/>
          <w:szCs w:val="24"/>
        </w:rPr>
        <w:t>comunicar imediatamente e por escrito à Administração Municipal, por meio da Fiscalização, qualquer anormalidade verificada, inclusive de ordem funcional, para que sejam adotadas as providências de regularização necessárias;</w:t>
      </w:r>
    </w:p>
    <w:p>
      <w:pPr>
        <w:pStyle w:val="19"/>
        <w:tabs>
          <w:tab w:val="left" w:pos="808"/>
        </w:tabs>
        <w:spacing w:beforeLines="0" w:afterLines="0" w:line="247" w:lineRule="exact"/>
        <w:ind w:left="0" w:right="-2"/>
        <w:rPr>
          <w:rFonts w:hint="default" w:ascii="Times New Roman" w:hAnsi="Times New Roman" w:eastAsia="Times New Roman" w:cs="Times New Roman"/>
          <w:spacing w:val="-10"/>
          <w:sz w:val="24"/>
          <w:szCs w:val="24"/>
        </w:rPr>
      </w:pPr>
      <w:r>
        <w:rPr>
          <w:rFonts w:hint="default" w:ascii="Times New Roman" w:hAnsi="Times New Roman" w:eastAsia="Times New Roman" w:cs="Times New Roman"/>
          <w:b/>
          <w:sz w:val="24"/>
          <w:szCs w:val="24"/>
        </w:rPr>
        <w:t xml:space="preserve">IV- </w:t>
      </w:r>
      <w:r>
        <w:rPr>
          <w:rFonts w:hint="default" w:ascii="Times New Roman" w:hAnsi="Times New Roman" w:eastAsia="Times New Roman" w:cs="Times New Roman"/>
          <w:sz w:val="24"/>
          <w:szCs w:val="24"/>
        </w:rPr>
        <w:t>manter todas as condições de habilitação exigidas na presente</w:t>
      </w:r>
      <w:r>
        <w:rPr>
          <w:rFonts w:hint="default" w:ascii="Times New Roman" w:hAnsi="Times New Roman" w:eastAsia="Times New Roman" w:cs="Times New Roman"/>
          <w:spacing w:val="-10"/>
          <w:sz w:val="24"/>
          <w:szCs w:val="24"/>
        </w:rPr>
        <w:t xml:space="preserve"> licitação;</w:t>
      </w:r>
    </w:p>
    <w:p>
      <w:pPr>
        <w:pStyle w:val="19"/>
        <w:tabs>
          <w:tab w:val="left" w:pos="760"/>
        </w:tabs>
        <w:spacing w:beforeLines="0" w:afterLines="0"/>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V- </w:t>
      </w:r>
      <w:r>
        <w:rPr>
          <w:rFonts w:hint="default" w:ascii="Times New Roman" w:hAnsi="Times New Roman" w:eastAsia="Times New Roman" w:cs="Times New Roman"/>
          <w:sz w:val="24"/>
          <w:szCs w:val="24"/>
        </w:rPr>
        <w:t>responder legal e financeiramente por todas as obrigações e compromissos contraídos com terceiros, para a execução deste contrato, bem como, pelos encargos trabalhistas, previdenciárias, fiscais, securitários, comerciais e outros afins, quaisquer que sejam as rubricas, a elas não se vinculando o CONTRATANTE a qualquer título, nem mesmo sob o fundamento de solidariedade;</w:t>
      </w:r>
    </w:p>
    <w:p>
      <w:pPr>
        <w:pStyle w:val="19"/>
        <w:tabs>
          <w:tab w:val="left" w:pos="811"/>
        </w:tabs>
        <w:spacing w:beforeLines="0" w:afterLines="0"/>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 xml:space="preserve">VI- </w:t>
      </w:r>
      <w:r>
        <w:rPr>
          <w:rFonts w:hint="default" w:ascii="Times New Roman" w:hAnsi="Times New Roman" w:eastAsia="Times New Roman" w:cs="Times New Roman"/>
          <w:sz w:val="24"/>
          <w:szCs w:val="24"/>
        </w:rPr>
        <w:t>será responsável pelo fornecimento dos bens dentro dos padrões adequados de qualidade e segurança e demais quesitos previstos na lei 8078/90, assegurando todos os direitos inerentes à qualidade de consumidor à</w:t>
      </w:r>
      <w:r>
        <w:rPr>
          <w:rFonts w:hint="default" w:ascii="Times New Roman" w:hAnsi="Times New Roman" w:eastAsia="Times New Roman" w:cs="Times New Roman"/>
          <w:spacing w:val="-3"/>
          <w:sz w:val="24"/>
          <w:szCs w:val="24"/>
        </w:rPr>
        <w:t xml:space="preserve"> Prefeitura;</w:t>
      </w:r>
    </w:p>
    <w:p>
      <w:pPr>
        <w:pStyle w:val="19"/>
        <w:tabs>
          <w:tab w:val="left" w:pos="931"/>
        </w:tabs>
        <w:spacing w:beforeLines="0" w:afterLines="0" w:line="245" w:lineRule="auto"/>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VII- </w:t>
      </w:r>
      <w:r>
        <w:rPr>
          <w:rFonts w:hint="default" w:ascii="Times New Roman" w:hAnsi="Times New Roman" w:eastAsia="Times New Roman" w:cs="Times New Roman"/>
          <w:sz w:val="24"/>
          <w:szCs w:val="24"/>
        </w:rPr>
        <w:t>A adjudicatária será responsável pelos encargos trabalhistas, previdenciários, fiscal e comercial;</w:t>
      </w:r>
    </w:p>
    <w:p>
      <w:pPr>
        <w:pStyle w:val="19"/>
        <w:tabs>
          <w:tab w:val="left" w:pos="960"/>
        </w:tabs>
        <w:spacing w:beforeLines="0" w:afterLines="0"/>
        <w:ind w:left="0" w:right="-2"/>
        <w:rPr>
          <w:rFonts w:hint="default" w:ascii="Times New Roman" w:hAnsi="Times New Roman" w:eastAsia="Times New Roman" w:cs="Times New Roman"/>
          <w:spacing w:val="-25"/>
          <w:sz w:val="24"/>
          <w:szCs w:val="24"/>
        </w:rPr>
      </w:pPr>
      <w:r>
        <w:rPr>
          <w:rFonts w:hint="default" w:ascii="Times New Roman" w:hAnsi="Times New Roman" w:eastAsia="Times New Roman" w:cs="Times New Roman"/>
          <w:b/>
          <w:sz w:val="24"/>
          <w:szCs w:val="24"/>
        </w:rPr>
        <w:t xml:space="preserve">VIII- </w:t>
      </w:r>
      <w:r>
        <w:rPr>
          <w:rFonts w:hint="default" w:ascii="Times New Roman" w:hAnsi="Times New Roman" w:eastAsia="Times New Roman" w:cs="Times New Roman"/>
          <w:sz w:val="24"/>
          <w:szCs w:val="24"/>
        </w:rPr>
        <w:t>Se obrigará em um prazo máximo de 24 (vinte e quatro) horas contados da entrega do produto, solucionar quaisquer problemas com os produtos adquiridos, inclusive com reposição dos mesmos se por ventura não estiverem atendendo as finalidades propostas, desde que a reclamação esteja devidamente documentada pela unidade e descartadas o uso inadequado;</w:t>
      </w:r>
      <w:r>
        <w:rPr>
          <w:rFonts w:hint="default" w:ascii="Times New Roman" w:hAnsi="Times New Roman" w:eastAsia="Times New Roman" w:cs="Times New Roman"/>
          <w:spacing w:val="-25"/>
          <w:sz w:val="24"/>
          <w:szCs w:val="24"/>
        </w:rPr>
        <w:t xml:space="preserve">              </w:t>
      </w:r>
    </w:p>
    <w:p>
      <w:pPr>
        <w:pStyle w:val="19"/>
        <w:tabs>
          <w:tab w:val="left" w:pos="813"/>
        </w:tabs>
        <w:spacing w:beforeLines="0" w:afterLines="0"/>
        <w:ind w:left="0" w:right="-2"/>
        <w:rPr>
          <w:rFonts w:hint="default" w:ascii="Times New Roman" w:hAnsi="Times New Roman" w:eastAsia="Times New Roman" w:cs="Times New Roman"/>
          <w:spacing w:val="-1"/>
          <w:sz w:val="24"/>
          <w:szCs w:val="24"/>
        </w:rPr>
      </w:pPr>
      <w:r>
        <w:rPr>
          <w:rFonts w:hint="default" w:ascii="Times New Roman" w:hAnsi="Times New Roman" w:eastAsia="Times New Roman" w:cs="Times New Roman"/>
          <w:b/>
          <w:sz w:val="24"/>
          <w:szCs w:val="24"/>
        </w:rPr>
        <w:t xml:space="preserve">IX- </w:t>
      </w:r>
      <w:r>
        <w:rPr>
          <w:rFonts w:hint="default" w:ascii="Times New Roman" w:hAnsi="Times New Roman" w:eastAsia="Times New Roman" w:cs="Times New Roman"/>
          <w:sz w:val="24"/>
          <w:szCs w:val="24"/>
        </w:rPr>
        <w:t>dispor-se a toda e qualquer fiscalização da Prefeitura Municipal de Planalto, no tocante ao fornecimento do produto, assim como ao cumprimento das obrigações previstas neste</w:t>
      </w:r>
      <w:r>
        <w:rPr>
          <w:rFonts w:hint="default" w:ascii="Times New Roman" w:hAnsi="Times New Roman" w:eastAsia="Times New Roman" w:cs="Times New Roman"/>
          <w:spacing w:val="-1"/>
          <w:sz w:val="24"/>
          <w:szCs w:val="24"/>
        </w:rPr>
        <w:t xml:space="preserve"> Contrato;</w:t>
      </w:r>
    </w:p>
    <w:p>
      <w:pPr>
        <w:pStyle w:val="19"/>
        <w:tabs>
          <w:tab w:val="left" w:pos="768"/>
        </w:tabs>
        <w:spacing w:beforeLines="0" w:afterLines="0"/>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 xml:space="preserve">X- </w:t>
      </w:r>
      <w:r>
        <w:rPr>
          <w:rFonts w:hint="default" w:ascii="Times New Roman" w:hAnsi="Times New Roman" w:eastAsia="Times New Roman" w:cs="Times New Roman"/>
          <w:sz w:val="24"/>
          <w:szCs w:val="24"/>
        </w:rPr>
        <w:t>A contratada deverá realizar a entrega técnica do equipamento, com treinamento teórico e prático para no mínimo 02 (dois) servidores, por profissional devidamente habilitado pela marca, com carga horária de no mínimo 8 (oito) horas por equipamento, com entrega de certificado e  em local a ser determinado pelo</w:t>
      </w:r>
      <w:r>
        <w:rPr>
          <w:rFonts w:hint="default" w:ascii="Times New Roman" w:hAnsi="Times New Roman" w:eastAsia="Times New Roman" w:cs="Times New Roman"/>
          <w:spacing w:val="-3"/>
          <w:sz w:val="24"/>
          <w:szCs w:val="24"/>
        </w:rPr>
        <w:t xml:space="preserve"> contratante;</w:t>
      </w:r>
    </w:p>
    <w:p>
      <w:pPr>
        <w:pStyle w:val="19"/>
        <w:tabs>
          <w:tab w:val="left" w:pos="825"/>
        </w:tabs>
        <w:spacing w:beforeLines="0" w:afterLines="0"/>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 xml:space="preserve">XI- </w:t>
      </w:r>
      <w:r>
        <w:rPr>
          <w:rFonts w:hint="default" w:ascii="Times New Roman" w:hAnsi="Times New Roman" w:eastAsia="Times New Roman" w:cs="Times New Roman"/>
          <w:sz w:val="24"/>
          <w:szCs w:val="24"/>
        </w:rPr>
        <w:t>Será obrigada a conceder prazo de garantia de no mínimo 12 meses, contados a partir da entrega do</w:t>
      </w:r>
      <w:r>
        <w:rPr>
          <w:rFonts w:hint="default" w:ascii="Times New Roman" w:hAnsi="Times New Roman" w:eastAsia="Times New Roman" w:cs="Times New Roman"/>
          <w:spacing w:val="-3"/>
          <w:sz w:val="24"/>
          <w:szCs w:val="24"/>
        </w:rPr>
        <w:t xml:space="preserve"> bem:</w:t>
      </w:r>
    </w:p>
    <w:p>
      <w:pPr>
        <w:pStyle w:val="19"/>
        <w:tabs>
          <w:tab w:val="left" w:pos="871"/>
        </w:tabs>
        <w:spacing w:beforeLines="0" w:afterLines="0" w:line="242" w:lineRule="auto"/>
        <w:ind w:left="0" w:right="-2"/>
        <w:rPr>
          <w:rFonts w:hint="default" w:ascii="Times New Roman" w:hAnsi="Times New Roman" w:eastAsia="Times New Roman" w:cs="Times New Roman"/>
          <w:spacing w:val="-16"/>
          <w:sz w:val="24"/>
          <w:szCs w:val="24"/>
        </w:rPr>
      </w:pPr>
      <w:r>
        <w:rPr>
          <w:rFonts w:hint="default" w:ascii="Times New Roman" w:hAnsi="Times New Roman" w:eastAsia="Times New Roman" w:cs="Times New Roman"/>
          <w:b/>
          <w:sz w:val="24"/>
          <w:szCs w:val="24"/>
        </w:rPr>
        <w:t xml:space="preserve">XII- </w:t>
      </w:r>
      <w:r>
        <w:rPr>
          <w:rFonts w:hint="default" w:ascii="Times New Roman" w:hAnsi="Times New Roman" w:eastAsia="Times New Roman" w:cs="Times New Roman"/>
          <w:sz w:val="24"/>
          <w:szCs w:val="24"/>
        </w:rPr>
        <w:t>Permitir livre acesso de servidores do órgão Concedente, bem como dos órgãos de controle interno e externo, bem como Tribunal de Contas da União, aos documentos e registros contábeis das empresas contratadas, relativos aos contratos celebrados para esse</w:t>
      </w:r>
      <w:r>
        <w:rPr>
          <w:rFonts w:hint="default" w:ascii="Times New Roman" w:hAnsi="Times New Roman" w:eastAsia="Times New Roman" w:cs="Times New Roman"/>
          <w:spacing w:val="-16"/>
          <w:sz w:val="24"/>
          <w:szCs w:val="24"/>
        </w:rPr>
        <w:t xml:space="preserve"> processo.</w:t>
      </w:r>
    </w:p>
    <w:p>
      <w:pPr>
        <w:pStyle w:val="19"/>
        <w:tabs>
          <w:tab w:val="left" w:pos="871"/>
        </w:tabs>
        <w:spacing w:beforeLines="0" w:afterLines="0" w:line="242" w:lineRule="auto"/>
        <w:ind w:left="0" w:right="-2"/>
        <w:rPr>
          <w:rFonts w:hint="default" w:ascii="Times New Roman" w:hAnsi="Times New Roman" w:cs="Times New Roman"/>
          <w:sz w:val="24"/>
          <w:szCs w:val="24"/>
        </w:rPr>
      </w:pPr>
    </w:p>
    <w:p>
      <w:pPr>
        <w:pStyle w:val="2"/>
        <w:spacing w:before="1" w:beforeLines="0" w:afterLines="0" w:line="252" w:lineRule="exact"/>
        <w:ind w:left="0" w:right="-2"/>
        <w:jc w:val="both"/>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SÉTIMA - DAS RESPONSABILIDADES DO FORNECEDOR</w:t>
      </w:r>
    </w:p>
    <w:p>
      <w:pPr>
        <w:pStyle w:val="2"/>
        <w:spacing w:before="1" w:beforeLines="0" w:afterLines="0" w:line="252" w:lineRule="exact"/>
        <w:ind w:left="0" w:right="-2"/>
        <w:jc w:val="both"/>
        <w:rPr>
          <w:rFonts w:hint="default" w:ascii="Times New Roman" w:hAnsi="Times New Roman" w:cs="Times New Roman"/>
          <w:sz w:val="24"/>
          <w:szCs w:val="24"/>
        </w:rPr>
      </w:pPr>
    </w:p>
    <w:p>
      <w:pPr>
        <w:pStyle w:val="19"/>
        <w:tabs>
          <w:tab w:val="left" w:pos="967"/>
        </w:tabs>
        <w:spacing w:beforeLines="0" w:afterLines="0" w:line="252" w:lineRule="exact"/>
        <w:ind w:left="0" w:right="-2"/>
        <w:rPr>
          <w:rFonts w:hint="default" w:ascii="Times New Roman" w:hAnsi="Times New Roman" w:eastAsia="Times New Roman" w:cs="Times New Roman"/>
          <w:spacing w:val="-4"/>
          <w:sz w:val="24"/>
          <w:szCs w:val="24"/>
        </w:rPr>
      </w:pPr>
      <w:r>
        <w:rPr>
          <w:rFonts w:hint="default" w:ascii="Times New Roman" w:hAnsi="Times New Roman" w:eastAsia="Times New Roman" w:cs="Times New Roman"/>
          <w:b/>
          <w:sz w:val="24"/>
          <w:szCs w:val="24"/>
        </w:rPr>
        <w:t>7.1</w:t>
      </w:r>
      <w:r>
        <w:rPr>
          <w:rFonts w:hint="default" w:ascii="Times New Roman" w:hAnsi="Times New Roman" w:eastAsia="Times New Roman" w:cs="Times New Roman"/>
          <w:sz w:val="24"/>
          <w:szCs w:val="24"/>
        </w:rPr>
        <w:t>.São responsabilidades do Fornecedor</w:t>
      </w:r>
      <w:r>
        <w:rPr>
          <w:rFonts w:hint="default" w:ascii="Times New Roman" w:hAnsi="Times New Roman" w:eastAsia="Times New Roman" w:cs="Times New Roman"/>
          <w:spacing w:val="-4"/>
          <w:sz w:val="24"/>
          <w:szCs w:val="24"/>
        </w:rPr>
        <w:t xml:space="preserve"> Contratado:</w:t>
      </w:r>
    </w:p>
    <w:p>
      <w:pPr>
        <w:pStyle w:val="19"/>
        <w:tabs>
          <w:tab w:val="left" w:pos="676"/>
        </w:tabs>
        <w:spacing w:before="1" w:beforeLines="0" w:afterLines="0"/>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b/>
          <w:sz w:val="24"/>
          <w:szCs w:val="24"/>
        </w:rPr>
        <w:t xml:space="preserve">I- </w:t>
      </w:r>
      <w:r>
        <w:rPr>
          <w:rFonts w:hint="default" w:ascii="Times New Roman" w:hAnsi="Times New Roman" w:eastAsia="Times New Roman" w:cs="Times New Roman"/>
          <w:sz w:val="24"/>
          <w:szCs w:val="24"/>
        </w:rPr>
        <w:t>todo e qualquer dano que causar ao Órgão, ou a terceiros, ainda que culposo, praticado por seus prepostos, empregados ou mandatário, não excluindo ou reduzindo essa responsabilidade a fiscalização ou acompanhamento pela</w:t>
      </w:r>
      <w:r>
        <w:rPr>
          <w:rFonts w:hint="default" w:ascii="Times New Roman" w:hAnsi="Times New Roman" w:eastAsia="Times New Roman" w:cs="Times New Roman"/>
          <w:spacing w:val="-5"/>
          <w:sz w:val="24"/>
          <w:szCs w:val="24"/>
        </w:rPr>
        <w:t xml:space="preserve"> Prefeitura;</w:t>
      </w:r>
    </w:p>
    <w:p>
      <w:pPr>
        <w:pStyle w:val="19"/>
        <w:tabs>
          <w:tab w:val="left" w:pos="722"/>
        </w:tabs>
        <w:spacing w:beforeLines="0" w:afterLines="0"/>
        <w:ind w:left="0" w:right="-2"/>
        <w:rPr>
          <w:rFonts w:hint="default" w:ascii="Times New Roman" w:hAnsi="Times New Roman" w:eastAsia="Times New Roman" w:cs="Times New Roman"/>
          <w:spacing w:val="-1"/>
          <w:sz w:val="24"/>
          <w:szCs w:val="24"/>
        </w:rPr>
      </w:pPr>
      <w:r>
        <w:rPr>
          <w:rFonts w:hint="default" w:ascii="Times New Roman" w:hAnsi="Times New Roman" w:eastAsia="Times New Roman" w:cs="Times New Roman"/>
          <w:b/>
          <w:sz w:val="24"/>
          <w:szCs w:val="24"/>
        </w:rPr>
        <w:t xml:space="preserve">II- </w:t>
      </w:r>
      <w:r>
        <w:rPr>
          <w:rFonts w:hint="default" w:ascii="Times New Roman" w:hAnsi="Times New Roman" w:eastAsia="Times New Roman" w:cs="Times New Roman"/>
          <w:sz w:val="24"/>
          <w:szCs w:val="24"/>
        </w:rPr>
        <w:t>todo e qualquer tipo de autuação ou ação que venha a sofrer em decorrência do fornecimento em questão, bem como pelos contratos de trabalho de seus empregados, mesmo nos casos que envolvam eventuais decisões judiciais, eximindo ao Órgão/Entidade de qualquer solidariedade ou</w:t>
      </w:r>
      <w:r>
        <w:rPr>
          <w:rFonts w:hint="default" w:ascii="Times New Roman" w:hAnsi="Times New Roman" w:eastAsia="Times New Roman" w:cs="Times New Roman"/>
          <w:spacing w:val="-1"/>
          <w:sz w:val="24"/>
          <w:szCs w:val="24"/>
        </w:rPr>
        <w:t xml:space="preserve"> responsabilidade;</w:t>
      </w:r>
    </w:p>
    <w:p>
      <w:pPr>
        <w:pStyle w:val="19"/>
        <w:tabs>
          <w:tab w:val="left" w:pos="808"/>
        </w:tabs>
        <w:spacing w:beforeLines="0" w:afterLines="0"/>
        <w:ind w:left="0" w:right="-2"/>
        <w:rPr>
          <w:rFonts w:hint="default" w:ascii="Times New Roman" w:hAnsi="Times New Roman" w:eastAsia="Times New Roman" w:cs="Times New Roman"/>
          <w:spacing w:val="-1"/>
          <w:sz w:val="24"/>
          <w:szCs w:val="24"/>
        </w:rPr>
      </w:pPr>
      <w:r>
        <w:rPr>
          <w:rFonts w:hint="default" w:ascii="Times New Roman" w:hAnsi="Times New Roman" w:eastAsia="Times New Roman" w:cs="Times New Roman"/>
          <w:b/>
          <w:sz w:val="24"/>
          <w:szCs w:val="24"/>
        </w:rPr>
        <w:t xml:space="preserve">III- </w:t>
      </w:r>
      <w:r>
        <w:rPr>
          <w:rFonts w:hint="default" w:ascii="Times New Roman" w:hAnsi="Times New Roman" w:eastAsia="Times New Roman" w:cs="Times New Roman"/>
          <w:sz w:val="24"/>
          <w:szCs w:val="24"/>
        </w:rPr>
        <w:t>todas e quaisquer multas, indenizações ou despesas impostas à Prefeitura por autoridade competente, em decorrência do descumprimento de lei ou de regulamento a ser observado na execução da ata, desde que devidas e pagas, as quais serão reembolsadas ao  Órgão/Entidades, que ficará, de pleno direito, autorizada a descontar, de qualquer pagamento devido à contratada, o valor</w:t>
      </w:r>
      <w:r>
        <w:rPr>
          <w:rFonts w:hint="default" w:ascii="Times New Roman" w:hAnsi="Times New Roman" w:eastAsia="Times New Roman" w:cs="Times New Roman"/>
          <w:spacing w:val="-1"/>
          <w:sz w:val="24"/>
          <w:szCs w:val="24"/>
        </w:rPr>
        <w:t xml:space="preserve"> correspondente.</w:t>
      </w:r>
    </w:p>
    <w:p>
      <w:pPr>
        <w:pStyle w:val="19"/>
        <w:tabs>
          <w:tab w:val="left" w:pos="976"/>
        </w:tabs>
        <w:spacing w:beforeLines="0" w:afterLines="0"/>
        <w:ind w:left="0" w:right="-2"/>
        <w:rPr>
          <w:rFonts w:hint="default" w:ascii="Times New Roman" w:hAnsi="Times New Roman" w:eastAsia="Times New Roman" w:cs="Times New Roman"/>
          <w:spacing w:val="9"/>
          <w:sz w:val="24"/>
          <w:szCs w:val="24"/>
        </w:rPr>
      </w:pPr>
      <w:r>
        <w:rPr>
          <w:rFonts w:hint="default" w:ascii="Times New Roman" w:hAnsi="Times New Roman" w:eastAsia="Times New Roman" w:cs="Times New Roman"/>
          <w:b/>
          <w:sz w:val="24"/>
          <w:szCs w:val="24"/>
        </w:rPr>
        <w:t>7.2</w:t>
      </w:r>
      <w:r>
        <w:rPr>
          <w:rFonts w:hint="default" w:ascii="Times New Roman" w:hAnsi="Times New Roman" w:eastAsia="Times New Roman" w:cs="Times New Roman"/>
          <w:sz w:val="24"/>
          <w:szCs w:val="24"/>
        </w:rPr>
        <w:t>.O fornecedor autoriza ao Órgão/Entidade, a descontar o valor correspondente aos referidos danos</w:t>
      </w:r>
      <w:r>
        <w:rPr>
          <w:rFonts w:hint="default" w:ascii="Times New Roman" w:hAnsi="Times New Roman" w:eastAsia="Times New Roman" w:cs="Times New Roman"/>
          <w:spacing w:val="8"/>
          <w:sz w:val="24"/>
          <w:szCs w:val="24"/>
        </w:rPr>
        <w:t xml:space="preserve"> ou prejuízos diretamente das</w:t>
      </w:r>
      <w:r>
        <w:rPr>
          <w:rFonts w:hint="default" w:ascii="Times New Roman" w:hAnsi="Times New Roman" w:eastAsia="Times New Roman" w:cs="Times New Roman"/>
          <w:spacing w:val="7"/>
          <w:sz w:val="24"/>
          <w:szCs w:val="24"/>
        </w:rPr>
        <w:t xml:space="preserve"> faturas</w:t>
      </w:r>
      <w:r>
        <w:rPr>
          <w:rFonts w:hint="default" w:ascii="Times New Roman" w:hAnsi="Times New Roman" w:eastAsia="Times New Roman" w:cs="Times New Roman"/>
          <w:spacing w:val="8"/>
          <w:sz w:val="24"/>
          <w:szCs w:val="24"/>
        </w:rPr>
        <w:t xml:space="preserve"> pertinentes aos pagamentos que</w:t>
      </w:r>
      <w:r>
        <w:rPr>
          <w:rFonts w:hint="default" w:ascii="Times New Roman" w:hAnsi="Times New Roman" w:eastAsia="Times New Roman" w:cs="Times New Roman"/>
          <w:spacing w:val="9"/>
          <w:sz w:val="24"/>
          <w:szCs w:val="24"/>
        </w:rPr>
        <w:t xml:space="preserve"> lhe</w:t>
      </w:r>
      <w:r>
        <w:rPr>
          <w:rFonts w:hint="default" w:ascii="Times New Roman" w:hAnsi="Times New Roman" w:eastAsia="Times New Roman" w:cs="Times New Roman"/>
          <w:spacing w:val="6"/>
          <w:sz w:val="24"/>
          <w:szCs w:val="24"/>
        </w:rPr>
        <w:t xml:space="preserve"> forem</w:t>
      </w:r>
      <w:r>
        <w:rPr>
          <w:rFonts w:hint="default" w:ascii="Times New Roman" w:hAnsi="Times New Roman" w:eastAsia="Times New Roman" w:cs="Times New Roman"/>
          <w:spacing w:val="9"/>
          <w:sz w:val="24"/>
          <w:szCs w:val="24"/>
        </w:rPr>
        <w:t xml:space="preserve"> devidos,</w:t>
      </w:r>
    </w:p>
    <w:p>
      <w:pPr>
        <w:pStyle w:val="13"/>
        <w:spacing w:before="94" w:beforeLines="0" w:afterLines="0"/>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independentemente de qualquer procedimento judicial ou extrajudicial, assegurada a prévia defesa.</w:t>
      </w:r>
    </w:p>
    <w:p>
      <w:pPr>
        <w:pStyle w:val="13"/>
        <w:spacing w:before="9" w:beforeLines="0" w:afterLines="0"/>
        <w:ind w:right="-2"/>
        <w:rPr>
          <w:rFonts w:hint="default" w:ascii="Times New Roman" w:hAnsi="Times New Roman" w:eastAsia="Tahoma" w:cs="Times New Roman"/>
          <w:sz w:val="24"/>
          <w:szCs w:val="24"/>
          <w:u w:val="none" w:color="000000"/>
        </w:rPr>
      </w:pPr>
    </w:p>
    <w:p>
      <w:pPr>
        <w:pStyle w:val="2"/>
        <w:spacing w:beforeLines="0" w:afterLines="0" w:line="252" w:lineRule="exact"/>
        <w:ind w:left="0" w:right="-2"/>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OITAVA - DAS OBRIGAÇÕES DO CONTRATANTE</w:t>
      </w:r>
    </w:p>
    <w:p>
      <w:pPr>
        <w:pStyle w:val="2"/>
        <w:spacing w:beforeLines="0" w:afterLines="0" w:line="252" w:lineRule="exact"/>
        <w:ind w:left="0" w:right="-2"/>
        <w:rPr>
          <w:rFonts w:hint="default" w:ascii="Times New Roman" w:hAnsi="Times New Roman" w:cs="Times New Roman"/>
          <w:sz w:val="24"/>
          <w:szCs w:val="24"/>
        </w:rPr>
      </w:pPr>
    </w:p>
    <w:p>
      <w:pPr>
        <w:pStyle w:val="19"/>
        <w:tabs>
          <w:tab w:val="left" w:pos="967"/>
        </w:tabs>
        <w:spacing w:beforeLines="0" w:afterLines="0" w:line="252" w:lineRule="exact"/>
        <w:ind w:left="0" w:right="-2"/>
        <w:rPr>
          <w:rFonts w:hint="default" w:ascii="Times New Roman" w:hAnsi="Times New Roman" w:eastAsia="Times New Roman" w:cs="Times New Roman"/>
          <w:spacing w:val="-8"/>
          <w:sz w:val="24"/>
          <w:szCs w:val="24"/>
        </w:rPr>
      </w:pPr>
      <w:r>
        <w:rPr>
          <w:rFonts w:hint="default" w:ascii="Times New Roman" w:hAnsi="Times New Roman" w:eastAsia="Times New Roman" w:cs="Times New Roman"/>
          <w:b/>
          <w:sz w:val="24"/>
          <w:szCs w:val="24"/>
        </w:rPr>
        <w:t>8.1.</w:t>
      </w:r>
      <w:r>
        <w:rPr>
          <w:rFonts w:hint="default" w:ascii="Times New Roman" w:hAnsi="Times New Roman" w:eastAsia="Times New Roman" w:cs="Times New Roman"/>
          <w:sz w:val="24"/>
          <w:szCs w:val="24"/>
        </w:rPr>
        <w:t>A Prefeitura Municipal de Planalto, obriga-se</w:t>
      </w:r>
      <w:r>
        <w:rPr>
          <w:rFonts w:hint="default" w:ascii="Times New Roman" w:hAnsi="Times New Roman" w:eastAsia="Times New Roman" w:cs="Times New Roman"/>
          <w:spacing w:val="-8"/>
          <w:sz w:val="24"/>
          <w:szCs w:val="24"/>
        </w:rPr>
        <w:t xml:space="preserve"> a:</w:t>
      </w:r>
    </w:p>
    <w:p>
      <w:pPr>
        <w:pStyle w:val="19"/>
        <w:tabs>
          <w:tab w:val="left" w:pos="660"/>
        </w:tabs>
        <w:spacing w:before="1" w:beforeLines="0" w:afterLines="0" w:line="252" w:lineRule="exact"/>
        <w:ind w:left="0" w:right="-2"/>
        <w:rPr>
          <w:rFonts w:hint="default" w:ascii="Times New Roman" w:hAnsi="Times New Roman" w:eastAsia="Times New Roman" w:cs="Times New Roman"/>
          <w:spacing w:val="-11"/>
          <w:sz w:val="24"/>
          <w:szCs w:val="24"/>
        </w:rPr>
      </w:pPr>
      <w:r>
        <w:rPr>
          <w:rFonts w:hint="default" w:ascii="Times New Roman" w:hAnsi="Times New Roman" w:eastAsia="Times New Roman" w:cs="Times New Roman"/>
          <w:b/>
          <w:sz w:val="24"/>
          <w:szCs w:val="24"/>
        </w:rPr>
        <w:t xml:space="preserve">I- </w:t>
      </w:r>
      <w:r>
        <w:rPr>
          <w:rFonts w:hint="default" w:ascii="Times New Roman" w:hAnsi="Times New Roman" w:eastAsia="Times New Roman" w:cs="Times New Roman"/>
          <w:sz w:val="24"/>
          <w:szCs w:val="24"/>
        </w:rPr>
        <w:t>indicar os locais e horários em que deverá ser entregue o</w:t>
      </w:r>
      <w:r>
        <w:rPr>
          <w:rFonts w:hint="default" w:ascii="Times New Roman" w:hAnsi="Times New Roman" w:eastAsia="Times New Roman" w:cs="Times New Roman"/>
          <w:spacing w:val="-11"/>
          <w:sz w:val="24"/>
          <w:szCs w:val="24"/>
        </w:rPr>
        <w:t xml:space="preserve"> bem;</w:t>
      </w:r>
    </w:p>
    <w:p>
      <w:pPr>
        <w:pStyle w:val="19"/>
        <w:tabs>
          <w:tab w:val="left" w:pos="722"/>
        </w:tabs>
        <w:spacing w:beforeLines="0" w:afterLines="0" w:line="252" w:lineRule="exact"/>
        <w:ind w:left="0" w:right="-2"/>
        <w:rPr>
          <w:rFonts w:hint="default" w:ascii="Times New Roman" w:hAnsi="Times New Roman" w:eastAsia="Times New Roman" w:cs="Times New Roman"/>
          <w:spacing w:val="-12"/>
          <w:sz w:val="24"/>
          <w:szCs w:val="24"/>
        </w:rPr>
      </w:pPr>
      <w:r>
        <w:rPr>
          <w:rFonts w:hint="default" w:ascii="Times New Roman" w:hAnsi="Times New Roman" w:eastAsia="Times New Roman" w:cs="Times New Roman"/>
          <w:b/>
          <w:sz w:val="24"/>
          <w:szCs w:val="24"/>
        </w:rPr>
        <w:t xml:space="preserve">II- </w:t>
      </w:r>
      <w:r>
        <w:rPr>
          <w:rFonts w:hint="default" w:ascii="Times New Roman" w:hAnsi="Times New Roman" w:eastAsia="Times New Roman" w:cs="Times New Roman"/>
          <w:sz w:val="24"/>
          <w:szCs w:val="24"/>
        </w:rPr>
        <w:t>receber o produto nos termos, prazos e condições estabelecidas no edital e</w:t>
      </w:r>
      <w:r>
        <w:rPr>
          <w:rFonts w:hint="default" w:ascii="Times New Roman" w:hAnsi="Times New Roman" w:eastAsia="Times New Roman" w:cs="Times New Roman"/>
          <w:spacing w:val="-12"/>
          <w:sz w:val="24"/>
          <w:szCs w:val="24"/>
        </w:rPr>
        <w:t xml:space="preserve"> contrato;</w:t>
      </w:r>
    </w:p>
    <w:p>
      <w:pPr>
        <w:pStyle w:val="19"/>
        <w:tabs>
          <w:tab w:val="left" w:pos="760"/>
        </w:tabs>
        <w:spacing w:beforeLines="0" w:afterLines="0" w:line="245" w:lineRule="auto"/>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sz w:val="24"/>
          <w:szCs w:val="24"/>
        </w:rPr>
        <w:t>III- permitir ao pessoal da contratada, acesso ao local da entrega desde que observadas as normas de</w:t>
      </w:r>
      <w:r>
        <w:rPr>
          <w:rFonts w:hint="default" w:ascii="Times New Roman" w:hAnsi="Times New Roman" w:eastAsia="Times New Roman" w:cs="Times New Roman"/>
          <w:spacing w:val="-5"/>
          <w:sz w:val="24"/>
          <w:szCs w:val="24"/>
        </w:rPr>
        <w:t xml:space="preserve"> segurança;</w:t>
      </w:r>
    </w:p>
    <w:p>
      <w:pPr>
        <w:pStyle w:val="19"/>
        <w:tabs>
          <w:tab w:val="left" w:pos="782"/>
        </w:tabs>
        <w:spacing w:beforeLines="0" w:afterLines="0" w:line="243" w:lineRule="exact"/>
        <w:ind w:left="0" w:right="-2"/>
        <w:rPr>
          <w:rFonts w:hint="default" w:ascii="Times New Roman" w:hAnsi="Times New Roman" w:eastAsia="Times New Roman" w:cs="Times New Roman"/>
          <w:spacing w:val="-21"/>
          <w:sz w:val="24"/>
          <w:szCs w:val="24"/>
        </w:rPr>
      </w:pPr>
      <w:r>
        <w:rPr>
          <w:rFonts w:hint="default" w:ascii="Times New Roman" w:hAnsi="Times New Roman" w:eastAsia="Times New Roman" w:cs="Times New Roman"/>
          <w:b/>
          <w:sz w:val="24"/>
          <w:szCs w:val="24"/>
        </w:rPr>
        <w:t xml:space="preserve">IV- </w:t>
      </w:r>
      <w:r>
        <w:rPr>
          <w:rFonts w:hint="default" w:ascii="Times New Roman" w:hAnsi="Times New Roman" w:eastAsia="Times New Roman" w:cs="Times New Roman"/>
          <w:sz w:val="24"/>
          <w:szCs w:val="24"/>
        </w:rPr>
        <w:t>notificar o fornecedor de qualquer irregularidade encontrada no fornecimento do</w:t>
      </w:r>
      <w:r>
        <w:rPr>
          <w:rFonts w:hint="default" w:ascii="Times New Roman" w:hAnsi="Times New Roman" w:eastAsia="Times New Roman" w:cs="Times New Roman"/>
          <w:spacing w:val="-21"/>
          <w:sz w:val="24"/>
          <w:szCs w:val="24"/>
        </w:rPr>
        <w:t xml:space="preserve"> bem;</w:t>
      </w:r>
    </w:p>
    <w:p>
      <w:pPr>
        <w:pStyle w:val="19"/>
        <w:tabs>
          <w:tab w:val="left" w:pos="808"/>
        </w:tabs>
        <w:spacing w:before="1" w:beforeLines="0" w:afterLines="0" w:line="252" w:lineRule="exact"/>
        <w:ind w:left="0" w:right="-2"/>
        <w:rPr>
          <w:rFonts w:hint="default" w:ascii="Times New Roman" w:hAnsi="Times New Roman" w:eastAsia="Times New Roman" w:cs="Times New Roman"/>
          <w:spacing w:val="-10"/>
          <w:sz w:val="24"/>
          <w:szCs w:val="24"/>
        </w:rPr>
      </w:pPr>
      <w:r>
        <w:rPr>
          <w:rFonts w:hint="default" w:ascii="Times New Roman" w:hAnsi="Times New Roman" w:eastAsia="Times New Roman" w:cs="Times New Roman"/>
          <w:b/>
          <w:sz w:val="24"/>
          <w:szCs w:val="24"/>
        </w:rPr>
        <w:t xml:space="preserve">V- </w:t>
      </w:r>
      <w:r>
        <w:rPr>
          <w:rFonts w:hint="default" w:ascii="Times New Roman" w:hAnsi="Times New Roman" w:eastAsia="Times New Roman" w:cs="Times New Roman"/>
          <w:sz w:val="24"/>
          <w:szCs w:val="24"/>
        </w:rPr>
        <w:t>efetuar os pagamentos devidos, nas condições estabelecidas neste</w:t>
      </w:r>
      <w:r>
        <w:rPr>
          <w:rFonts w:hint="default" w:ascii="Times New Roman" w:hAnsi="Times New Roman" w:eastAsia="Times New Roman" w:cs="Times New Roman"/>
          <w:spacing w:val="-10"/>
          <w:sz w:val="24"/>
          <w:szCs w:val="24"/>
        </w:rPr>
        <w:t xml:space="preserve"> contrato;</w:t>
      </w:r>
    </w:p>
    <w:p>
      <w:pPr>
        <w:pStyle w:val="19"/>
        <w:tabs>
          <w:tab w:val="left" w:pos="746"/>
        </w:tabs>
        <w:spacing w:beforeLines="0" w:afterLines="0" w:line="252" w:lineRule="exact"/>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b/>
          <w:sz w:val="24"/>
          <w:szCs w:val="24"/>
        </w:rPr>
        <w:t xml:space="preserve">VI- </w:t>
      </w:r>
      <w:r>
        <w:rPr>
          <w:rFonts w:hint="default" w:ascii="Times New Roman" w:hAnsi="Times New Roman" w:eastAsia="Times New Roman" w:cs="Times New Roman"/>
          <w:sz w:val="24"/>
          <w:szCs w:val="24"/>
        </w:rPr>
        <w:t>fiscalizar a entrega do objeto</w:t>
      </w:r>
      <w:r>
        <w:rPr>
          <w:rFonts w:hint="default" w:ascii="Times New Roman" w:hAnsi="Times New Roman" w:eastAsia="Times New Roman" w:cs="Times New Roman"/>
          <w:spacing w:val="-5"/>
          <w:sz w:val="24"/>
          <w:szCs w:val="24"/>
        </w:rPr>
        <w:t xml:space="preserve"> registrado;</w:t>
      </w:r>
    </w:p>
    <w:p>
      <w:pPr>
        <w:pStyle w:val="19"/>
        <w:tabs>
          <w:tab w:val="left" w:pos="883"/>
        </w:tabs>
        <w:spacing w:beforeLines="0" w:afterLines="0" w:line="245" w:lineRule="auto"/>
        <w:ind w:left="0" w:right="-2"/>
        <w:rPr>
          <w:rFonts w:hint="default" w:ascii="Times New Roman" w:hAnsi="Times New Roman" w:eastAsia="Times New Roman" w:cs="Times New Roman"/>
          <w:spacing w:val="-6"/>
          <w:sz w:val="24"/>
          <w:szCs w:val="24"/>
        </w:rPr>
      </w:pPr>
      <w:r>
        <w:rPr>
          <w:rFonts w:hint="default" w:ascii="Times New Roman" w:hAnsi="Times New Roman" w:eastAsia="Times New Roman" w:cs="Times New Roman"/>
          <w:b/>
          <w:sz w:val="24"/>
          <w:szCs w:val="24"/>
        </w:rPr>
        <w:t xml:space="preserve">VII- </w:t>
      </w:r>
      <w:r>
        <w:rPr>
          <w:rFonts w:hint="default" w:ascii="Times New Roman" w:hAnsi="Times New Roman" w:eastAsia="Times New Roman" w:cs="Times New Roman"/>
          <w:sz w:val="24"/>
          <w:szCs w:val="24"/>
        </w:rPr>
        <w:t>notificar o fornecedor, por escrito e com antecedência, sobre multas, penalidades e quaisquer débitos de sua</w:t>
      </w:r>
      <w:r>
        <w:rPr>
          <w:rFonts w:hint="default" w:ascii="Times New Roman" w:hAnsi="Times New Roman" w:eastAsia="Times New Roman" w:cs="Times New Roman"/>
          <w:spacing w:val="-6"/>
          <w:sz w:val="24"/>
          <w:szCs w:val="24"/>
        </w:rPr>
        <w:t xml:space="preserve"> responsabilidade;</w:t>
      </w:r>
    </w:p>
    <w:p>
      <w:pPr>
        <w:pStyle w:val="19"/>
        <w:tabs>
          <w:tab w:val="left" w:pos="868"/>
        </w:tabs>
        <w:spacing w:beforeLines="0" w:afterLines="0" w:line="243" w:lineRule="exact"/>
        <w:ind w:left="0" w:right="-2"/>
        <w:rPr>
          <w:rFonts w:hint="default" w:ascii="Times New Roman" w:hAnsi="Times New Roman" w:eastAsia="Times New Roman" w:cs="Times New Roman"/>
          <w:spacing w:val="-19"/>
          <w:sz w:val="24"/>
          <w:szCs w:val="24"/>
        </w:rPr>
      </w:pPr>
      <w:r>
        <w:rPr>
          <w:rFonts w:hint="default" w:ascii="Times New Roman" w:hAnsi="Times New Roman" w:eastAsia="Times New Roman" w:cs="Times New Roman"/>
          <w:b/>
          <w:sz w:val="24"/>
          <w:szCs w:val="24"/>
        </w:rPr>
        <w:t xml:space="preserve">VIII- </w:t>
      </w:r>
      <w:r>
        <w:rPr>
          <w:rFonts w:hint="default" w:ascii="Times New Roman" w:hAnsi="Times New Roman" w:eastAsia="Times New Roman" w:cs="Times New Roman"/>
          <w:sz w:val="24"/>
          <w:szCs w:val="24"/>
        </w:rPr>
        <w:t>aplicar as sanções administrativas contratuais pertinentes, em caso de</w:t>
      </w:r>
      <w:r>
        <w:rPr>
          <w:rFonts w:hint="default" w:ascii="Times New Roman" w:hAnsi="Times New Roman" w:eastAsia="Times New Roman" w:cs="Times New Roman"/>
          <w:spacing w:val="-19"/>
          <w:sz w:val="24"/>
          <w:szCs w:val="24"/>
        </w:rPr>
        <w:t xml:space="preserve"> inadimplemento.</w:t>
      </w:r>
    </w:p>
    <w:p>
      <w:pPr>
        <w:pStyle w:val="19"/>
        <w:tabs>
          <w:tab w:val="left" w:pos="988"/>
        </w:tabs>
        <w:spacing w:before="1" w:beforeLines="0" w:afterLines="0"/>
        <w:ind w:left="0" w:right="-2"/>
        <w:rPr>
          <w:rFonts w:hint="default" w:ascii="Times New Roman" w:hAnsi="Times New Roman" w:eastAsia="Times New Roman" w:cs="Times New Roman"/>
          <w:spacing w:val="-23"/>
          <w:sz w:val="24"/>
          <w:szCs w:val="24"/>
        </w:rPr>
      </w:pPr>
      <w:r>
        <w:rPr>
          <w:rFonts w:hint="default" w:ascii="Times New Roman" w:hAnsi="Times New Roman" w:eastAsia="Times New Roman" w:cs="Times New Roman"/>
          <w:b/>
          <w:sz w:val="24"/>
          <w:szCs w:val="24"/>
        </w:rPr>
        <w:t xml:space="preserve">IX- </w:t>
      </w:r>
      <w:r>
        <w:rPr>
          <w:rFonts w:hint="default" w:ascii="Times New Roman" w:hAnsi="Times New Roman" w:eastAsia="Times New Roman" w:cs="Times New Roman"/>
          <w:sz w:val="24"/>
          <w:szCs w:val="24"/>
        </w:rPr>
        <w:t>Permitir livre acesso de servidores do órgão Concedente, bem como dos órgãos de controle interno e externo, bem como Tribunal de Contas da União, aos documentos e registros contábeis das empresas contratadas, relativos aos contratos celebrados para esse</w:t>
      </w:r>
      <w:r>
        <w:rPr>
          <w:rFonts w:hint="default" w:ascii="Times New Roman" w:hAnsi="Times New Roman" w:eastAsia="Times New Roman" w:cs="Times New Roman"/>
          <w:spacing w:val="-23"/>
          <w:sz w:val="24"/>
          <w:szCs w:val="24"/>
        </w:rPr>
        <w:t xml:space="preserve"> processo.</w:t>
      </w:r>
    </w:p>
    <w:p>
      <w:pPr>
        <w:pStyle w:val="19"/>
        <w:tabs>
          <w:tab w:val="left" w:pos="991"/>
        </w:tabs>
        <w:spacing w:beforeLines="0" w:afterLines="0"/>
        <w:ind w:left="0" w:right="-2"/>
        <w:rPr>
          <w:rFonts w:hint="default" w:ascii="Times New Roman" w:hAnsi="Times New Roman" w:eastAsia="Times New Roman" w:cs="Times New Roman"/>
          <w:spacing w:val="-13"/>
          <w:sz w:val="24"/>
          <w:szCs w:val="24"/>
        </w:rPr>
      </w:pPr>
      <w:r>
        <w:rPr>
          <w:rFonts w:hint="default" w:ascii="Times New Roman" w:hAnsi="Times New Roman" w:eastAsia="Times New Roman" w:cs="Times New Roman"/>
          <w:b/>
          <w:sz w:val="24"/>
          <w:szCs w:val="24"/>
        </w:rPr>
        <w:t>8.2</w:t>
      </w:r>
      <w:r>
        <w:rPr>
          <w:rFonts w:hint="default" w:ascii="Times New Roman" w:hAnsi="Times New Roman" w:eastAsia="Times New Roman" w:cs="Times New Roman"/>
          <w:sz w:val="24"/>
          <w:szCs w:val="24"/>
        </w:rPr>
        <w:t>.Caberá à Prefeitura promover ampla pesquisa de mercado, de forma a comprovar que os preços contratados permanecem compatíveis com os praticados no</w:t>
      </w:r>
      <w:r>
        <w:rPr>
          <w:rFonts w:hint="default" w:ascii="Times New Roman" w:hAnsi="Times New Roman" w:eastAsia="Times New Roman" w:cs="Times New Roman"/>
          <w:spacing w:val="-13"/>
          <w:sz w:val="24"/>
          <w:szCs w:val="24"/>
        </w:rPr>
        <w:t xml:space="preserve"> mercado.</w:t>
      </w:r>
    </w:p>
    <w:p>
      <w:pPr>
        <w:pStyle w:val="19"/>
        <w:tabs>
          <w:tab w:val="left" w:pos="974"/>
        </w:tabs>
        <w:spacing w:beforeLines="0" w:afterLines="0"/>
        <w:ind w:left="0" w:right="-2"/>
        <w:rPr>
          <w:rFonts w:hint="default" w:ascii="Times New Roman" w:hAnsi="Times New Roman" w:eastAsia="Times New Roman" w:cs="Times New Roman"/>
          <w:spacing w:val="-4"/>
          <w:sz w:val="24"/>
          <w:szCs w:val="24"/>
        </w:rPr>
      </w:pPr>
      <w:r>
        <w:rPr>
          <w:rFonts w:hint="default" w:ascii="Times New Roman" w:hAnsi="Times New Roman" w:eastAsia="Times New Roman" w:cs="Times New Roman"/>
          <w:b/>
          <w:sz w:val="24"/>
          <w:szCs w:val="24"/>
        </w:rPr>
        <w:t>8.3.</w:t>
      </w:r>
      <w:r>
        <w:rPr>
          <w:rFonts w:hint="default" w:ascii="Times New Roman" w:hAnsi="Times New Roman" w:eastAsia="Times New Roman" w:cs="Times New Roman"/>
          <w:sz w:val="24"/>
          <w:szCs w:val="24"/>
        </w:rPr>
        <w:t>Caberá à Prefeitura receber o bem adjudicado, nos termos, prazos, quantidade, qualidade e condições estabelecidas neste</w:t>
      </w:r>
      <w:r>
        <w:rPr>
          <w:rFonts w:hint="default" w:ascii="Times New Roman" w:hAnsi="Times New Roman" w:eastAsia="Times New Roman" w:cs="Times New Roman"/>
          <w:spacing w:val="-4"/>
          <w:sz w:val="24"/>
          <w:szCs w:val="24"/>
        </w:rPr>
        <w:t xml:space="preserve"> contrato.</w:t>
      </w:r>
    </w:p>
    <w:p>
      <w:pPr>
        <w:pStyle w:val="19"/>
        <w:tabs>
          <w:tab w:val="left" w:pos="1053"/>
        </w:tabs>
        <w:spacing w:beforeLines="0" w:afterLines="0" w:line="242" w:lineRule="auto"/>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b/>
          <w:sz w:val="24"/>
          <w:szCs w:val="24"/>
        </w:rPr>
        <w:t>8.4</w:t>
      </w:r>
      <w:r>
        <w:rPr>
          <w:rFonts w:hint="default" w:ascii="Times New Roman" w:hAnsi="Times New Roman" w:eastAsia="Times New Roman" w:cs="Times New Roman"/>
          <w:sz w:val="24"/>
          <w:szCs w:val="24"/>
        </w:rPr>
        <w:t>.O recebimento provisório dar-se-á pelo responsável pelo Almoxarifado da Prefeitura Municipal, no ato da entrega do bem e da nota fiscal pela adjudicatária, sendo que este recebimento não implica a sua</w:t>
      </w:r>
      <w:r>
        <w:rPr>
          <w:rFonts w:hint="default" w:ascii="Times New Roman" w:hAnsi="Times New Roman" w:eastAsia="Times New Roman" w:cs="Times New Roman"/>
          <w:spacing w:val="-5"/>
          <w:sz w:val="24"/>
          <w:szCs w:val="24"/>
        </w:rPr>
        <w:t xml:space="preserve"> aceitação.</w:t>
      </w:r>
    </w:p>
    <w:p>
      <w:pPr>
        <w:pStyle w:val="19"/>
        <w:tabs>
          <w:tab w:val="left" w:pos="976"/>
        </w:tabs>
        <w:spacing w:beforeLines="0" w:afterLines="0" w:line="242" w:lineRule="auto"/>
        <w:ind w:left="0" w:right="-2"/>
        <w:rPr>
          <w:rFonts w:hint="default" w:ascii="Times New Roman" w:hAnsi="Times New Roman" w:eastAsia="Times New Roman" w:cs="Times New Roman"/>
          <w:spacing w:val="-14"/>
          <w:sz w:val="24"/>
          <w:szCs w:val="24"/>
        </w:rPr>
      </w:pPr>
      <w:r>
        <w:rPr>
          <w:rFonts w:hint="default" w:ascii="Times New Roman" w:hAnsi="Times New Roman" w:eastAsia="Times New Roman" w:cs="Times New Roman"/>
          <w:b/>
          <w:sz w:val="24"/>
          <w:szCs w:val="24"/>
        </w:rPr>
        <w:t>8.5</w:t>
      </w:r>
      <w:r>
        <w:rPr>
          <w:rFonts w:hint="default" w:ascii="Times New Roman" w:hAnsi="Times New Roman" w:eastAsia="Times New Roman" w:cs="Times New Roman"/>
          <w:sz w:val="24"/>
          <w:szCs w:val="24"/>
        </w:rPr>
        <w:t>.O recebimento definitivo dar-se-á após a verificação do cumprimento das especificações do produto, nos termos do presente edital, no prazo máximo de 20 (vinte)</w:t>
      </w:r>
      <w:r>
        <w:rPr>
          <w:rFonts w:hint="default" w:ascii="Times New Roman" w:hAnsi="Times New Roman" w:eastAsia="Times New Roman" w:cs="Times New Roman"/>
          <w:spacing w:val="-14"/>
          <w:sz w:val="24"/>
          <w:szCs w:val="24"/>
        </w:rPr>
        <w:t xml:space="preserve"> dias.</w:t>
      </w:r>
    </w:p>
    <w:p>
      <w:pPr>
        <w:pStyle w:val="19"/>
        <w:tabs>
          <w:tab w:val="left" w:pos="996"/>
        </w:tabs>
        <w:spacing w:beforeLines="0" w:afterLines="0" w:line="242" w:lineRule="auto"/>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8.6.</w:t>
      </w:r>
      <w:r>
        <w:rPr>
          <w:rFonts w:hint="default" w:ascii="Times New Roman" w:hAnsi="Times New Roman" w:eastAsia="Times New Roman" w:cs="Times New Roman"/>
          <w:sz w:val="24"/>
          <w:szCs w:val="24"/>
        </w:rPr>
        <w:t>O objeto registrado será recusado se não for condizente com o solicitado pela respectiva Secretaria.</w:t>
      </w:r>
    </w:p>
    <w:p>
      <w:pPr>
        <w:pStyle w:val="19"/>
        <w:tabs>
          <w:tab w:val="left" w:pos="967"/>
        </w:tabs>
        <w:spacing w:beforeLines="0" w:afterLines="0" w:line="246" w:lineRule="exact"/>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b/>
          <w:sz w:val="24"/>
          <w:szCs w:val="24"/>
        </w:rPr>
        <w:t>8.7</w:t>
      </w:r>
      <w:r>
        <w:rPr>
          <w:rFonts w:hint="default" w:ascii="Times New Roman" w:hAnsi="Times New Roman" w:eastAsia="Times New Roman" w:cs="Times New Roman"/>
          <w:sz w:val="24"/>
          <w:szCs w:val="24"/>
        </w:rPr>
        <w:t>.Não haverá, sob hipótese alguma, pagamento</w:t>
      </w:r>
      <w:r>
        <w:rPr>
          <w:rFonts w:hint="default" w:ascii="Times New Roman" w:hAnsi="Times New Roman" w:eastAsia="Times New Roman" w:cs="Times New Roman"/>
          <w:spacing w:val="-5"/>
          <w:sz w:val="24"/>
          <w:szCs w:val="24"/>
        </w:rPr>
        <w:t xml:space="preserve"> antecipado.</w:t>
      </w:r>
    </w:p>
    <w:p>
      <w:pPr>
        <w:pStyle w:val="13"/>
        <w:spacing w:before="11" w:beforeLines="0" w:afterLines="0"/>
        <w:ind w:right="-2"/>
        <w:rPr>
          <w:rFonts w:hint="default" w:ascii="Times New Roman" w:hAnsi="Times New Roman" w:eastAsia="Tahoma" w:cs="Times New Roman"/>
          <w:sz w:val="24"/>
          <w:szCs w:val="24"/>
        </w:rPr>
      </w:pPr>
    </w:p>
    <w:p>
      <w:pPr>
        <w:pStyle w:val="2"/>
        <w:spacing w:beforeLines="0" w:afterLines="0"/>
        <w:ind w:left="0" w:right="-2"/>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NONA - DA DOTAÇÃO ORÇAMENTÁRIA</w:t>
      </w:r>
    </w:p>
    <w:p>
      <w:pPr>
        <w:pStyle w:val="2"/>
        <w:spacing w:beforeLines="0" w:afterLines="0"/>
        <w:ind w:left="0" w:right="-2"/>
        <w:rPr>
          <w:rFonts w:hint="default" w:ascii="Times New Roman" w:hAnsi="Times New Roman" w:cs="Times New Roman"/>
          <w:sz w:val="24"/>
          <w:szCs w:val="24"/>
        </w:rPr>
      </w:pPr>
    </w:p>
    <w:p>
      <w:pPr>
        <w:pStyle w:val="13"/>
        <w:spacing w:before="1" w:beforeLines="0" w:afterLines="0"/>
        <w:ind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9.1.</w:t>
      </w:r>
      <w:r>
        <w:rPr>
          <w:rFonts w:hint="default" w:ascii="Times New Roman" w:hAnsi="Times New Roman" w:eastAsia="Times New Roman" w:cs="Times New Roman"/>
          <w:sz w:val="24"/>
          <w:szCs w:val="24"/>
        </w:rPr>
        <w:t>Para a cobertura das despesas decorrentes deste contrato serão utilizados os recursos provenientes das seguintes dotações:</w:t>
      </w:r>
    </w:p>
    <w:tbl>
      <w:tblPr>
        <w:tblStyle w:val="11"/>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237"/>
        <w:gridCol w:w="13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3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ascii="Times New Roman" w:hAnsi="Times New Roman" w:cs="Times New Roman"/>
                <w:b/>
                <w:sz w:val="20"/>
                <w:szCs w:val="20"/>
              </w:rPr>
            </w:pPr>
            <w:r>
              <w:rPr>
                <w:rFonts w:hint="default" w:ascii="Times New Roman" w:hAnsi="Times New Roman" w:cs="Times New Roman"/>
                <w:b/>
                <w:sz w:val="20"/>
                <w:szCs w:val="20"/>
              </w:rPr>
              <w:t xml:space="preserve"> Projeto/Despesa</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b/>
                <w:sz w:val="20"/>
                <w:szCs w:val="20"/>
              </w:rPr>
            </w:pPr>
            <w:r>
              <w:rPr>
                <w:rFonts w:hint="default" w:ascii="Times New Roman" w:hAnsi="Times New Roman" w:cs="Times New Roman"/>
                <w:b/>
                <w:sz w:val="20"/>
                <w:szCs w:val="20"/>
              </w:rPr>
              <w:t>Há Previsão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8237"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rPr>
                <w:rFonts w:hint="default" w:ascii="Times New Roman" w:hAnsi="Times New Roman" w:cs="Times New Roman"/>
                <w:sz w:val="20"/>
                <w:szCs w:val="20"/>
              </w:rPr>
            </w:pPr>
            <w:r>
              <w:rPr>
                <w:rFonts w:hint="default" w:ascii="Times New Roman" w:hAnsi="Times New Roman" w:cs="Times New Roman"/>
                <w:sz w:val="20"/>
                <w:szCs w:val="20"/>
              </w:rPr>
              <w:t>2034 4490.52.40.00.00.00 - MAQUINAS E EQUIPAMENTOS AGRICOLAS  E RODOVIARIOS</w:t>
            </w:r>
          </w:p>
          <w:p>
            <w:pPr>
              <w:spacing w:beforeLines="0" w:afterLines="0"/>
              <w:rPr>
                <w:rFonts w:hint="default" w:ascii="Times New Roman" w:hAnsi="Times New Roman" w:cs="Times New Roman"/>
                <w:sz w:val="20"/>
                <w:szCs w:val="20"/>
              </w:rPr>
            </w:pPr>
            <w:r>
              <w:rPr>
                <w:rFonts w:hint="default" w:ascii="Times New Roman" w:hAnsi="Times New Roman" w:cs="Times New Roman"/>
                <w:sz w:val="20"/>
                <w:szCs w:val="20"/>
              </w:rPr>
              <w:t>2006 4490.52.40.00.00.00 - MAQUINAS E EQUIPAMENTOS AGRICOLAS  E RODOVIARIOS</w:t>
            </w:r>
          </w:p>
        </w:tc>
        <w:tc>
          <w:tcPr>
            <w:tcW w:w="136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jc w:val="center"/>
              <w:rPr>
                <w:rFonts w:hint="default" w:ascii="Times New Roman" w:hAnsi="Times New Roman" w:cs="Times New Roman"/>
                <w:sz w:val="20"/>
                <w:szCs w:val="20"/>
              </w:rPr>
            </w:pPr>
            <w:r>
              <w:rPr>
                <w:rFonts w:hint="default" w:ascii="Times New Roman" w:hAnsi="Times New Roman" w:cs="Times New Roman"/>
                <w:sz w:val="20"/>
                <w:szCs w:val="20"/>
              </w:rPr>
              <w:t>1047</w:t>
            </w:r>
          </w:p>
          <w:p>
            <w:pPr>
              <w:spacing w:beforeLines="0" w:afterLines="0"/>
              <w:jc w:val="center"/>
              <w:rPr>
                <w:rFonts w:hint="default" w:ascii="Times New Roman" w:hAnsi="Times New Roman" w:cs="Times New Roman"/>
                <w:sz w:val="20"/>
                <w:szCs w:val="20"/>
              </w:rPr>
            </w:pPr>
            <w:r>
              <w:rPr>
                <w:rFonts w:hint="default" w:ascii="Times New Roman" w:hAnsi="Times New Roman" w:cs="Times New Roman"/>
                <w:sz w:val="20"/>
                <w:szCs w:val="20"/>
              </w:rPr>
              <w:t>1</w:t>
            </w:r>
          </w:p>
        </w:tc>
      </w:tr>
    </w:tbl>
    <w:p>
      <w:pPr>
        <w:pStyle w:val="13"/>
        <w:spacing w:beforeLines="0" w:afterLines="0"/>
        <w:ind w:right="-2"/>
        <w:rPr>
          <w:rFonts w:hint="default" w:ascii="Times New Roman" w:hAnsi="Times New Roman" w:eastAsia="Times New Roman" w:cs="Times New Roman"/>
          <w:spacing w:val="-2"/>
          <w:sz w:val="24"/>
          <w:szCs w:val="24"/>
        </w:rPr>
      </w:pPr>
    </w:p>
    <w:p>
      <w:pPr>
        <w:spacing w:before="1" w:beforeLines="0" w:afterLines="0" w:line="252" w:lineRule="exact"/>
        <w:ind w:right="-2"/>
        <w:rPr>
          <w:rFonts w:hint="default" w:ascii="Times New Roman" w:hAnsi="Times New Roman" w:cs="Times New Roman"/>
          <w:b/>
          <w:sz w:val="24"/>
          <w:szCs w:val="24"/>
          <w:u w:val="thick"/>
        </w:rPr>
      </w:pPr>
      <w:r>
        <w:rPr>
          <w:rFonts w:hint="default" w:ascii="Times New Roman" w:hAnsi="Times New Roman" w:cs="Times New Roman"/>
          <w:b/>
          <w:sz w:val="24"/>
          <w:szCs w:val="24"/>
          <w:u w:val="thick"/>
        </w:rPr>
        <w:t>CLÁUSULA DÉCIMA - DO PAGAMENTO</w:t>
      </w:r>
    </w:p>
    <w:p>
      <w:pPr>
        <w:spacing w:before="1" w:beforeLines="0" w:afterLines="0" w:line="252" w:lineRule="exact"/>
        <w:ind w:right="-2"/>
        <w:rPr>
          <w:rFonts w:hint="default" w:ascii="Times New Roman" w:hAnsi="Times New Roman" w:cs="Times New Roman"/>
          <w:sz w:val="24"/>
          <w:szCs w:val="24"/>
        </w:rPr>
      </w:pPr>
    </w:p>
    <w:p>
      <w:pPr>
        <w:pStyle w:val="19"/>
        <w:tabs>
          <w:tab w:val="left" w:pos="1164"/>
        </w:tabs>
        <w:spacing w:before="8" w:beforeLines="0" w:afterLines="0" w:line="242" w:lineRule="auto"/>
        <w:ind w:left="0" w:right="-2"/>
        <w:rPr>
          <w:rFonts w:hint="default" w:ascii="Times New Roman" w:hAnsi="Times New Roman" w:eastAsia="Times New Roman" w:cs="Times New Roman"/>
          <w:b/>
          <w:sz w:val="24"/>
          <w:szCs w:val="24"/>
        </w:rPr>
      </w:pPr>
      <w:r>
        <w:rPr>
          <w:rFonts w:hint="default" w:ascii="Times New Roman" w:hAnsi="Times New Roman" w:eastAsia="Times New Roman" w:cs="Times New Roman"/>
          <w:b/>
          <w:sz w:val="24"/>
          <w:szCs w:val="24"/>
        </w:rPr>
        <w:t>10.1</w:t>
      </w:r>
      <w:r>
        <w:rPr>
          <w:rFonts w:hint="default" w:ascii="Times New Roman" w:hAnsi="Times New Roman" w:eastAsia="Times New Roman" w:cs="Times New Roman"/>
          <w:sz w:val="24"/>
          <w:szCs w:val="24"/>
        </w:rPr>
        <w:t>.O pagamento somente será efetuado após a liberação conforme Convênio nº 903484/2020, firmado entre Ministério da Agricultura, Pecuária e Abastecimento - MAPA e o Município de Planalto/RS</w:t>
      </w:r>
      <w:r>
        <w:rPr>
          <w:rFonts w:hint="default" w:ascii="Times New Roman" w:hAnsi="Times New Roman" w:eastAsia="Times New Roman" w:cs="Times New Roman"/>
          <w:b/>
          <w:sz w:val="24"/>
          <w:szCs w:val="24"/>
        </w:rPr>
        <w:t>.</w:t>
      </w:r>
    </w:p>
    <w:p>
      <w:pPr>
        <w:pStyle w:val="19"/>
        <w:tabs>
          <w:tab w:val="left" w:pos="1164"/>
        </w:tabs>
        <w:spacing w:before="8" w:beforeLines="0" w:afterLines="0" w:line="242" w:lineRule="auto"/>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10.1.1</w:t>
      </w:r>
      <w:r>
        <w:rPr>
          <w:rFonts w:hint="default" w:ascii="Times New Roman" w:hAnsi="Times New Roman" w:eastAsia="Times New Roman" w:cs="Times New Roman"/>
          <w:sz w:val="24"/>
          <w:szCs w:val="24"/>
        </w:rPr>
        <w:t>.O pagamento será efetuado em uma única parcela, por meio de Ordem Bancária (OB) emitida em favor do fornecedor, no prazo máximo de 30 (trinta) dias, após a liberação conforme Convênio nº 903484/2020, e o recebimento da Nota Fiscal/fatura do produto efetivamente entregue, devidamente atestada pelo agente fiscalizador designado para esse</w:t>
      </w:r>
      <w:r>
        <w:rPr>
          <w:rFonts w:hint="default" w:ascii="Times New Roman" w:hAnsi="Times New Roman" w:eastAsia="Times New Roman" w:cs="Times New Roman"/>
          <w:spacing w:val="-3"/>
          <w:sz w:val="24"/>
          <w:szCs w:val="24"/>
        </w:rPr>
        <w:t xml:space="preserve"> fim.</w:t>
      </w:r>
    </w:p>
    <w:p>
      <w:pPr>
        <w:pStyle w:val="19"/>
        <w:tabs>
          <w:tab w:val="left" w:pos="1476"/>
        </w:tabs>
        <w:spacing w:beforeLines="0" w:afterLines="0" w:line="245" w:lineRule="auto"/>
        <w:ind w:left="0" w:right="-2"/>
        <w:rPr>
          <w:rFonts w:hint="default" w:ascii="Times New Roman" w:hAnsi="Times New Roman" w:eastAsia="Times New Roman" w:cs="Times New Roman"/>
          <w:color w:val="FF0000"/>
          <w:sz w:val="24"/>
          <w:szCs w:val="24"/>
        </w:rPr>
      </w:pPr>
      <w:r>
        <w:rPr>
          <w:rFonts w:hint="default" w:ascii="Times New Roman" w:hAnsi="Times New Roman" w:eastAsia="Times New Roman" w:cs="Times New Roman"/>
          <w:b/>
          <w:color w:val="000000"/>
          <w:sz w:val="24"/>
          <w:szCs w:val="24"/>
        </w:rPr>
        <w:t>10.1.1.1</w:t>
      </w:r>
      <w:r>
        <w:rPr>
          <w:rFonts w:hint="default" w:ascii="Times New Roman" w:hAnsi="Times New Roman" w:eastAsia="Times New Roman" w:cs="Times New Roman"/>
          <w:color w:val="000000"/>
          <w:sz w:val="24"/>
          <w:szCs w:val="24"/>
        </w:rPr>
        <w:t>.Em caso de atraso superior à 30 dias, no pagamento das faturas, para fins de atualização monetária, remuneração do capital e compensação da mora,</w:t>
      </w:r>
      <w:r>
        <w:rPr>
          <w:rFonts w:hint="default" w:ascii="Times New Roman" w:hAnsi="Times New Roman" w:eastAsia="Times New Roman" w:cs="Times New Roman"/>
          <w:color w:val="FF0000"/>
          <w:sz w:val="24"/>
          <w:szCs w:val="24"/>
        </w:rPr>
        <w:t xml:space="preserve"> </w:t>
      </w:r>
      <w:r>
        <w:rPr>
          <w:rFonts w:hint="default" w:ascii="Times New Roman" w:hAnsi="Times New Roman" w:eastAsia="Times New Roman" w:cs="Times New Roman"/>
          <w:color w:val="000000"/>
          <w:sz w:val="24"/>
          <w:szCs w:val="24"/>
        </w:rPr>
        <w:t xml:space="preserve"> haverá a incidência uma única vez, até o efetivo pagamento, tem como base a média do Índices Oficiais adotado pelo Município</w:t>
      </w:r>
      <w:r>
        <w:rPr>
          <w:rFonts w:hint="default" w:ascii="Times New Roman" w:hAnsi="Times New Roman" w:eastAsia="Times New Roman" w:cs="Times New Roman"/>
          <w:color w:val="FF0000"/>
          <w:sz w:val="24"/>
          <w:szCs w:val="24"/>
        </w:rPr>
        <w:t>.</w:t>
      </w:r>
    </w:p>
    <w:p>
      <w:pPr>
        <w:pStyle w:val="19"/>
        <w:tabs>
          <w:tab w:val="left" w:pos="1476"/>
        </w:tabs>
        <w:spacing w:beforeLines="0" w:afterLines="0" w:line="245" w:lineRule="auto"/>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10.1.1.2.</w:t>
      </w:r>
      <w:r>
        <w:rPr>
          <w:rFonts w:hint="default" w:ascii="Times New Roman" w:hAnsi="Times New Roman" w:eastAsia="Times New Roman" w:cs="Times New Roman"/>
          <w:b/>
          <w:sz w:val="24"/>
          <w:szCs w:val="24"/>
          <w:lang w:val="pt-BR"/>
        </w:rPr>
        <w:t xml:space="preserve"> </w:t>
      </w:r>
      <w:r>
        <w:rPr>
          <w:rFonts w:hint="default" w:ascii="Times New Roman" w:hAnsi="Times New Roman" w:eastAsia="Times New Roman" w:cs="Times New Roman"/>
          <w:sz w:val="24"/>
          <w:szCs w:val="24"/>
        </w:rPr>
        <w:t>Não será iniciada a contagem de prazo, caso os documentos fiscais apresentados ou outros necessários à contratação contenham</w:t>
      </w:r>
      <w:r>
        <w:rPr>
          <w:rFonts w:hint="default" w:ascii="Times New Roman" w:hAnsi="Times New Roman" w:eastAsia="Times New Roman" w:cs="Times New Roman"/>
          <w:spacing w:val="-3"/>
          <w:sz w:val="24"/>
          <w:szCs w:val="24"/>
        </w:rPr>
        <w:t xml:space="preserve"> incorreções.</w:t>
      </w:r>
    </w:p>
    <w:p>
      <w:pPr>
        <w:pStyle w:val="19"/>
        <w:tabs>
          <w:tab w:val="left" w:pos="1540"/>
        </w:tabs>
        <w:spacing w:beforeLines="0" w:afterLines="0" w:line="242" w:lineRule="auto"/>
        <w:ind w:left="0" w:right="-2"/>
        <w:rPr>
          <w:rFonts w:hint="default" w:ascii="Times New Roman" w:hAnsi="Times New Roman" w:eastAsia="Times New Roman" w:cs="Times New Roman"/>
          <w:spacing w:val="-1"/>
          <w:sz w:val="24"/>
          <w:szCs w:val="24"/>
        </w:rPr>
      </w:pPr>
      <w:r>
        <w:rPr>
          <w:rFonts w:hint="default" w:ascii="Times New Roman" w:hAnsi="Times New Roman" w:eastAsia="Times New Roman" w:cs="Times New Roman"/>
          <w:b/>
          <w:sz w:val="24"/>
          <w:szCs w:val="24"/>
        </w:rPr>
        <w:t>10.1.1.3.</w:t>
      </w:r>
      <w:r>
        <w:rPr>
          <w:rFonts w:hint="default" w:ascii="Times New Roman" w:hAnsi="Times New Roman" w:eastAsia="Times New Roman" w:cs="Times New Roman"/>
          <w:b/>
          <w:sz w:val="24"/>
          <w:szCs w:val="24"/>
          <w:lang w:val="pt-BR"/>
        </w:rPr>
        <w:t xml:space="preserve"> </w:t>
      </w:r>
      <w:r>
        <w:rPr>
          <w:rFonts w:hint="default" w:ascii="Times New Roman" w:hAnsi="Times New Roman" w:eastAsia="Times New Roman" w:cs="Times New Roman"/>
          <w:sz w:val="24"/>
          <w:szCs w:val="24"/>
        </w:rPr>
        <w:t>A contagem do prazo para pagamento terá início e encerramento em dias de expediente nesta</w:t>
      </w:r>
      <w:r>
        <w:rPr>
          <w:rFonts w:hint="default" w:ascii="Times New Roman" w:hAnsi="Times New Roman" w:eastAsia="Times New Roman" w:cs="Times New Roman"/>
          <w:spacing w:val="-1"/>
          <w:sz w:val="24"/>
          <w:szCs w:val="24"/>
        </w:rPr>
        <w:t xml:space="preserve"> Prefeitura.</w:t>
      </w:r>
    </w:p>
    <w:p>
      <w:pPr>
        <w:pStyle w:val="19"/>
        <w:tabs>
          <w:tab w:val="left" w:pos="1495"/>
        </w:tabs>
        <w:spacing w:beforeLines="0" w:afterLines="0" w:line="242" w:lineRule="auto"/>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10.1.1.4.</w:t>
      </w:r>
      <w:r>
        <w:rPr>
          <w:rFonts w:hint="default" w:ascii="Times New Roman" w:hAnsi="Times New Roman" w:eastAsia="Times New Roman" w:cs="Times New Roman"/>
          <w:b/>
          <w:sz w:val="24"/>
          <w:szCs w:val="24"/>
          <w:lang w:val="pt-BR"/>
        </w:rPr>
        <w:t xml:space="preserve"> </w:t>
      </w:r>
      <w:r>
        <w:rPr>
          <w:rFonts w:hint="default" w:ascii="Times New Roman" w:hAnsi="Times New Roman" w:eastAsia="Times New Roman" w:cs="Times New Roman"/>
          <w:sz w:val="24"/>
          <w:szCs w:val="24"/>
        </w:rPr>
        <w:t>Não aplicar-se-á o previsto no item 22.1.1 caso os recursos sejam provenientes de transferências de outros órgãos e os mesmos não tenham sido arrecadados aos cofres públicos municipais.</w:t>
      </w:r>
    </w:p>
    <w:p>
      <w:pPr>
        <w:pStyle w:val="19"/>
        <w:tabs>
          <w:tab w:val="left" w:pos="1092"/>
        </w:tabs>
        <w:spacing w:beforeLines="0" w:afterLines="0" w:line="242" w:lineRule="auto"/>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b/>
          <w:sz w:val="24"/>
          <w:szCs w:val="24"/>
        </w:rPr>
        <w:t>10.2</w:t>
      </w:r>
      <w:r>
        <w:rPr>
          <w:rFonts w:hint="default" w:ascii="Times New Roman" w:hAnsi="Times New Roman" w:eastAsia="Times New Roman" w:cs="Times New Roman"/>
          <w:sz w:val="24"/>
          <w:szCs w:val="24"/>
        </w:rPr>
        <w:t>.Para a realização do pagamento, o fornecedor deverá apresentar as certidões negativas do INSS, FGTS, Trabalhista e das Fazendas Federal, Estadual,</w:t>
      </w:r>
      <w:r>
        <w:rPr>
          <w:rFonts w:hint="default" w:ascii="Times New Roman" w:hAnsi="Times New Roman" w:eastAsia="Times New Roman" w:cs="Times New Roman"/>
          <w:spacing w:val="-5"/>
          <w:sz w:val="24"/>
          <w:szCs w:val="24"/>
        </w:rPr>
        <w:t xml:space="preserve"> Municipal;</w:t>
      </w:r>
    </w:p>
    <w:p>
      <w:pPr>
        <w:pStyle w:val="19"/>
        <w:tabs>
          <w:tab w:val="left" w:pos="1176"/>
        </w:tabs>
        <w:spacing w:beforeLines="0" w:afterLines="0"/>
        <w:ind w:left="0" w:right="-2"/>
        <w:rPr>
          <w:rFonts w:hint="default" w:ascii="Times New Roman" w:hAnsi="Times New Roman" w:eastAsia="Times New Roman" w:cs="Times New Roman"/>
          <w:spacing w:val="-7"/>
          <w:sz w:val="24"/>
          <w:szCs w:val="24"/>
        </w:rPr>
      </w:pPr>
      <w:r>
        <w:rPr>
          <w:rFonts w:hint="default" w:ascii="Times New Roman" w:hAnsi="Times New Roman" w:eastAsia="Times New Roman" w:cs="Times New Roman"/>
          <w:b/>
          <w:sz w:val="24"/>
          <w:szCs w:val="24"/>
        </w:rPr>
        <w:t>10.3</w:t>
      </w:r>
      <w:r>
        <w:rPr>
          <w:rFonts w:hint="default" w:ascii="Times New Roman" w:hAnsi="Times New Roman" w:eastAsia="Times New Roman" w:cs="Times New Roman"/>
          <w:sz w:val="24"/>
          <w:szCs w:val="24"/>
        </w:rPr>
        <w:t>.Junto ao corpo da Nota Fiscal/Fatura é recomendado fazer constar, para fins de pagamento, informações relativas ao nome e número do banco, da agência e da c/c da contratada, bem como, se a empresa é optante do</w:t>
      </w:r>
      <w:r>
        <w:rPr>
          <w:rFonts w:hint="default" w:ascii="Times New Roman" w:hAnsi="Times New Roman" w:eastAsia="Times New Roman" w:cs="Times New Roman"/>
          <w:spacing w:val="-7"/>
          <w:sz w:val="24"/>
          <w:szCs w:val="24"/>
        </w:rPr>
        <w:t xml:space="preserve"> “</w:t>
      </w:r>
      <w:r>
        <w:rPr>
          <w:rFonts w:hint="default" w:ascii="Times New Roman" w:hAnsi="Times New Roman" w:eastAsia="Times New Roman" w:cs="Times New Roman"/>
          <w:b/>
          <w:spacing w:val="-7"/>
          <w:sz w:val="24"/>
          <w:szCs w:val="24"/>
        </w:rPr>
        <w:t>SIMPLES</w:t>
      </w:r>
      <w:r>
        <w:rPr>
          <w:rFonts w:hint="default" w:ascii="Times New Roman" w:hAnsi="Times New Roman" w:eastAsia="Times New Roman" w:cs="Times New Roman"/>
          <w:spacing w:val="-7"/>
          <w:sz w:val="24"/>
          <w:szCs w:val="24"/>
        </w:rPr>
        <w:t>”;</w:t>
      </w:r>
    </w:p>
    <w:p>
      <w:pPr>
        <w:pStyle w:val="19"/>
        <w:tabs>
          <w:tab w:val="left" w:pos="1133"/>
        </w:tabs>
        <w:spacing w:beforeLines="0" w:afterLines="0"/>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b/>
          <w:sz w:val="24"/>
          <w:szCs w:val="24"/>
        </w:rPr>
        <w:t>10.4</w:t>
      </w:r>
      <w:r>
        <w:rPr>
          <w:rFonts w:hint="default" w:ascii="Times New Roman" w:hAnsi="Times New Roman" w:eastAsia="Times New Roman" w:cs="Times New Roman"/>
          <w:sz w:val="24"/>
          <w:szCs w:val="24"/>
        </w:rPr>
        <w:t>.Em sendo optante do 'SIMPLES” o fornecedor deverá apresentar documento expedido pela Receita Federal demonstrando essa</w:t>
      </w:r>
      <w:r>
        <w:rPr>
          <w:rFonts w:hint="default" w:ascii="Times New Roman" w:hAnsi="Times New Roman" w:eastAsia="Times New Roman" w:cs="Times New Roman"/>
          <w:spacing w:val="-5"/>
          <w:sz w:val="24"/>
          <w:szCs w:val="24"/>
        </w:rPr>
        <w:t xml:space="preserve"> condição.</w:t>
      </w:r>
    </w:p>
    <w:p>
      <w:pPr>
        <w:pStyle w:val="19"/>
        <w:tabs>
          <w:tab w:val="left" w:pos="1140"/>
        </w:tabs>
        <w:spacing w:beforeLines="0" w:afterLines="0"/>
        <w:ind w:left="0" w:right="-2"/>
        <w:rPr>
          <w:rFonts w:hint="default" w:ascii="Times New Roman" w:hAnsi="Times New Roman" w:eastAsia="Times New Roman" w:cs="Times New Roman"/>
          <w:spacing w:val="-8"/>
          <w:sz w:val="24"/>
          <w:szCs w:val="24"/>
        </w:rPr>
      </w:pPr>
      <w:r>
        <w:rPr>
          <w:rFonts w:hint="default" w:ascii="Times New Roman" w:hAnsi="Times New Roman" w:eastAsia="Times New Roman" w:cs="Times New Roman"/>
          <w:b/>
          <w:sz w:val="24"/>
          <w:szCs w:val="24"/>
        </w:rPr>
        <w:t>10.5</w:t>
      </w:r>
      <w:r>
        <w:rPr>
          <w:rFonts w:hint="default" w:ascii="Times New Roman" w:hAnsi="Times New Roman" w:eastAsia="Times New Roman" w:cs="Times New Roman"/>
          <w:sz w:val="24"/>
          <w:szCs w:val="24"/>
        </w:rPr>
        <w:t>.No preço a ser pago deverão estar inclusas todas as despesas inerentes a: salários, encargos sociais, tributários, trabalhistas e comerciais, materiais, fretes, enfim todas as despesas necessárias ao fornecimento do objeto deste</w:t>
      </w:r>
      <w:r>
        <w:rPr>
          <w:rFonts w:hint="default" w:ascii="Times New Roman" w:hAnsi="Times New Roman" w:eastAsia="Times New Roman" w:cs="Times New Roman"/>
          <w:spacing w:val="-8"/>
          <w:sz w:val="24"/>
          <w:szCs w:val="24"/>
        </w:rPr>
        <w:t xml:space="preserve"> Pregão.</w:t>
      </w:r>
    </w:p>
    <w:p>
      <w:pPr>
        <w:pStyle w:val="19"/>
        <w:tabs>
          <w:tab w:val="left" w:pos="1178"/>
        </w:tabs>
        <w:spacing w:beforeLines="0" w:afterLines="0" w:line="242" w:lineRule="auto"/>
        <w:ind w:left="0" w:right="-2"/>
        <w:rPr>
          <w:rFonts w:hint="default" w:ascii="Times New Roman" w:hAnsi="Times New Roman" w:eastAsia="Times New Roman" w:cs="Times New Roman"/>
          <w:spacing w:val="-1"/>
          <w:sz w:val="24"/>
          <w:szCs w:val="24"/>
        </w:rPr>
      </w:pPr>
      <w:r>
        <w:rPr>
          <w:rFonts w:hint="default" w:ascii="Times New Roman" w:hAnsi="Times New Roman" w:eastAsia="Times New Roman" w:cs="Times New Roman"/>
          <w:b/>
          <w:sz w:val="24"/>
          <w:szCs w:val="24"/>
        </w:rPr>
        <w:t>10.6</w:t>
      </w:r>
      <w:r>
        <w:rPr>
          <w:rFonts w:hint="default" w:ascii="Times New Roman" w:hAnsi="Times New Roman" w:eastAsia="Times New Roman" w:cs="Times New Roman"/>
          <w:sz w:val="24"/>
          <w:szCs w:val="24"/>
        </w:rPr>
        <w:t>.Constando qualquer incorreção na nota fiscal, bem como, outra circunstância que desaconselhe o seu pagamento, o prazo para pagamento constante no item 22.1 fluirá a partir da respectiva</w:t>
      </w:r>
      <w:r>
        <w:rPr>
          <w:rFonts w:hint="default" w:ascii="Times New Roman" w:hAnsi="Times New Roman" w:eastAsia="Times New Roman" w:cs="Times New Roman"/>
          <w:spacing w:val="-1"/>
          <w:sz w:val="24"/>
          <w:szCs w:val="24"/>
        </w:rPr>
        <w:t xml:space="preserve"> regularização.</w:t>
      </w:r>
    </w:p>
    <w:p>
      <w:pPr>
        <w:pStyle w:val="19"/>
        <w:tabs>
          <w:tab w:val="left" w:pos="1118"/>
        </w:tabs>
        <w:spacing w:beforeLines="0" w:afterLines="0" w:line="242" w:lineRule="auto"/>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10.7</w:t>
      </w:r>
      <w:r>
        <w:rPr>
          <w:rFonts w:hint="default" w:ascii="Times New Roman" w:hAnsi="Times New Roman" w:eastAsia="Times New Roman" w:cs="Times New Roman"/>
          <w:sz w:val="24"/>
          <w:szCs w:val="24"/>
        </w:rPr>
        <w:t>.O Município não efetuará pagamento de título descontado ou por meio de cobrança em banco, bem como os que forem negociados com terceiros por intermédio da operação de “</w:t>
      </w:r>
      <w:r>
        <w:rPr>
          <w:rFonts w:hint="default" w:ascii="Times New Roman" w:hAnsi="Times New Roman" w:eastAsia="Times New Roman" w:cs="Times New Roman"/>
          <w:i/>
          <w:sz w:val="24"/>
          <w:szCs w:val="24"/>
        </w:rPr>
        <w:t>factoring</w:t>
      </w:r>
      <w:r>
        <w:rPr>
          <w:rFonts w:hint="default" w:ascii="Times New Roman" w:hAnsi="Times New Roman" w:eastAsia="Times New Roman" w:cs="Times New Roman"/>
          <w:sz w:val="24"/>
          <w:szCs w:val="24"/>
        </w:rPr>
        <w:t>”.</w:t>
      </w:r>
    </w:p>
    <w:p>
      <w:pPr>
        <w:pStyle w:val="19"/>
        <w:tabs>
          <w:tab w:val="left" w:pos="1099"/>
        </w:tabs>
        <w:spacing w:beforeLines="0" w:afterLines="0" w:line="242" w:lineRule="auto"/>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b/>
          <w:sz w:val="24"/>
          <w:szCs w:val="24"/>
        </w:rPr>
        <w:t>10.8</w:t>
      </w:r>
      <w:r>
        <w:rPr>
          <w:rFonts w:hint="default" w:ascii="Times New Roman" w:hAnsi="Times New Roman" w:eastAsia="Times New Roman" w:cs="Times New Roman"/>
          <w:sz w:val="24"/>
          <w:szCs w:val="24"/>
        </w:rPr>
        <w:t>.As despesas bancárias decorrentes de transferências de valores para outras praças serão de responsabilidade da</w:t>
      </w:r>
      <w:r>
        <w:rPr>
          <w:rFonts w:hint="default" w:ascii="Times New Roman" w:hAnsi="Times New Roman" w:eastAsia="Times New Roman" w:cs="Times New Roman"/>
          <w:spacing w:val="-5"/>
          <w:sz w:val="24"/>
          <w:szCs w:val="24"/>
        </w:rPr>
        <w:t xml:space="preserve"> adjudicatária.</w:t>
      </w:r>
    </w:p>
    <w:p>
      <w:pPr>
        <w:pStyle w:val="19"/>
        <w:tabs>
          <w:tab w:val="left" w:pos="1097"/>
        </w:tabs>
        <w:spacing w:beforeLines="0" w:afterLines="0" w:line="245" w:lineRule="auto"/>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10.9</w:t>
      </w:r>
      <w:r>
        <w:rPr>
          <w:rFonts w:hint="default" w:ascii="Times New Roman" w:hAnsi="Times New Roman" w:eastAsia="Times New Roman" w:cs="Times New Roman"/>
          <w:sz w:val="24"/>
          <w:szCs w:val="24"/>
        </w:rPr>
        <w:t>.O pagamento feito à adjudicatária não a isentará de suas responsabilidades vinculadas ao fornecimento.</w:t>
      </w:r>
    </w:p>
    <w:p>
      <w:pPr>
        <w:pStyle w:val="19"/>
        <w:tabs>
          <w:tab w:val="left" w:pos="1097"/>
        </w:tabs>
        <w:spacing w:beforeLines="0" w:afterLines="0" w:line="245" w:lineRule="auto"/>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10.10</w:t>
      </w:r>
      <w:r>
        <w:rPr>
          <w:rFonts w:hint="default" w:ascii="Times New Roman" w:hAnsi="Times New Roman" w:eastAsia="Times New Roman" w:cs="Times New Roman"/>
          <w:sz w:val="24"/>
          <w:szCs w:val="24"/>
        </w:rPr>
        <w:t xml:space="preserve"> A solicitação de repasse a ser desembolsado pelo Ministério ocorre somente após o aceite do resultado do processo licitatório pela Caixa.</w:t>
      </w:r>
    </w:p>
    <w:p>
      <w:pPr>
        <w:pStyle w:val="2"/>
        <w:spacing w:before="194" w:beforeLines="0" w:afterLines="0" w:line="252" w:lineRule="exact"/>
        <w:ind w:left="0" w:right="-2"/>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PRIMEIRA - DO REAJUSTAMENTO DE PREÇOS</w:t>
      </w:r>
    </w:p>
    <w:p>
      <w:pPr>
        <w:pStyle w:val="19"/>
        <w:tabs>
          <w:tab w:val="left" w:pos="1137"/>
        </w:tabs>
        <w:spacing w:beforeLines="0" w:afterLines="0"/>
        <w:ind w:left="0" w:right="-2"/>
        <w:rPr>
          <w:rFonts w:hint="default" w:ascii="Times New Roman" w:hAnsi="Times New Roman" w:eastAsia="Times New Roman" w:cs="Times New Roman"/>
          <w:b/>
          <w:sz w:val="24"/>
          <w:szCs w:val="24"/>
        </w:rPr>
      </w:pPr>
    </w:p>
    <w:p>
      <w:pPr>
        <w:pStyle w:val="19"/>
        <w:tabs>
          <w:tab w:val="left" w:pos="1137"/>
        </w:tabs>
        <w:spacing w:beforeLines="0" w:afterLines="0"/>
        <w:ind w:left="0" w:right="-2"/>
        <w:rPr>
          <w:rFonts w:hint="default" w:ascii="Times New Roman" w:hAnsi="Times New Roman" w:eastAsia="Times New Roman" w:cs="Times New Roman"/>
          <w:spacing w:val="-22"/>
          <w:sz w:val="24"/>
          <w:szCs w:val="24"/>
          <w:u w:val="single"/>
        </w:rPr>
      </w:pPr>
      <w:r>
        <w:rPr>
          <w:rFonts w:hint="default" w:ascii="Times New Roman" w:hAnsi="Times New Roman" w:eastAsia="Times New Roman" w:cs="Times New Roman"/>
          <w:b/>
          <w:sz w:val="24"/>
          <w:szCs w:val="24"/>
        </w:rPr>
        <w:t>11.1</w:t>
      </w:r>
      <w:r>
        <w:rPr>
          <w:rFonts w:hint="default" w:ascii="Times New Roman" w:hAnsi="Times New Roman" w:eastAsia="Times New Roman" w:cs="Times New Roman"/>
          <w:sz w:val="24"/>
          <w:szCs w:val="24"/>
        </w:rPr>
        <w:t xml:space="preserve">.Os preços contratados manter-se-ão inalterados pelo período de vigência do presente Contrato, admitida a revisão no caso de desequilíbrio da equação econômico-financeira inicial deste instrumento, na hipótese de sobrevir fatos supervenientes imprevisíveis, ou previsíveis, porém, de conseqüências incalculáveis, retardadores ou impeditivos da execução do ajustado, ou ainda, em caso de força maior caso fortuito, fato do príncipe e fato da administração, nos termos do art. 65, II, “d” e § 5º da Lei 8.666/93, </w:t>
      </w:r>
      <w:r>
        <w:rPr>
          <w:rFonts w:hint="default" w:ascii="Times New Roman" w:hAnsi="Times New Roman" w:eastAsia="Times New Roman" w:cs="Times New Roman"/>
          <w:sz w:val="24"/>
          <w:szCs w:val="24"/>
          <w:u w:val="single"/>
        </w:rPr>
        <w:t>desde que devidamente</w:t>
      </w:r>
      <w:r>
        <w:rPr>
          <w:rFonts w:hint="default" w:ascii="Times New Roman" w:hAnsi="Times New Roman" w:eastAsia="Times New Roman" w:cs="Times New Roman"/>
          <w:spacing w:val="-22"/>
          <w:sz w:val="24"/>
          <w:szCs w:val="24"/>
          <w:u w:val="single"/>
        </w:rPr>
        <w:t xml:space="preserve"> comprovado.</w:t>
      </w:r>
    </w:p>
    <w:p>
      <w:pPr>
        <w:pStyle w:val="19"/>
        <w:tabs>
          <w:tab w:val="left" w:pos="1111"/>
        </w:tabs>
        <w:spacing w:beforeLines="0" w:afterLines="0" w:line="242" w:lineRule="auto"/>
        <w:ind w:left="0" w:right="0"/>
        <w:rPr>
          <w:rFonts w:hint="default" w:ascii="Times New Roman" w:hAnsi="Times New Roman" w:eastAsia="Times New Roman" w:cs="Times New Roman"/>
          <w:spacing w:val="-12"/>
          <w:sz w:val="24"/>
          <w:szCs w:val="24"/>
        </w:rPr>
      </w:pPr>
      <w:r>
        <w:rPr>
          <w:rFonts w:hint="default" w:ascii="Times New Roman" w:hAnsi="Times New Roman" w:eastAsia="Times New Roman" w:cs="Times New Roman"/>
          <w:b/>
          <w:sz w:val="24"/>
          <w:szCs w:val="24"/>
        </w:rPr>
        <w:t>11.2.</w:t>
      </w:r>
      <w:r>
        <w:rPr>
          <w:rFonts w:hint="default" w:ascii="Times New Roman" w:hAnsi="Times New Roman" w:eastAsia="Times New Roman" w:cs="Times New Roman"/>
          <w:sz w:val="24"/>
          <w:szCs w:val="24"/>
        </w:rPr>
        <w:t>Os preços contratados que sofrerem revisão não ultrapassarão aos preços praticados no mercado, mantendo-se a diferença percentual apurada entre o valor originalmente constante da proposta e aquele vigente no mercado à época do</w:t>
      </w:r>
      <w:r>
        <w:rPr>
          <w:rFonts w:hint="default" w:ascii="Times New Roman" w:hAnsi="Times New Roman" w:eastAsia="Times New Roman" w:cs="Times New Roman"/>
          <w:spacing w:val="-12"/>
          <w:sz w:val="24"/>
          <w:szCs w:val="24"/>
        </w:rPr>
        <w:t xml:space="preserve"> registro.</w:t>
      </w:r>
    </w:p>
    <w:p>
      <w:pPr>
        <w:pStyle w:val="19"/>
        <w:tabs>
          <w:tab w:val="left" w:pos="1140"/>
        </w:tabs>
        <w:spacing w:beforeLines="0" w:afterLines="0"/>
        <w:ind w:left="0" w:right="0"/>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11.3.</w:t>
      </w:r>
      <w:r>
        <w:rPr>
          <w:rFonts w:hint="default" w:ascii="Times New Roman" w:hAnsi="Times New Roman" w:eastAsia="Times New Roman" w:cs="Times New Roman"/>
          <w:sz w:val="24"/>
          <w:szCs w:val="24"/>
        </w:rPr>
        <w:t>Caso o preço contratado seja superior à média dos preços de mercado, a Prefeitura, solicitará ao Fornecedor, mediante correspondência, redução do preço contratado, de forma a adequá-lo.</w:t>
      </w:r>
    </w:p>
    <w:p>
      <w:pPr>
        <w:pStyle w:val="19"/>
        <w:tabs>
          <w:tab w:val="left" w:pos="1094"/>
        </w:tabs>
        <w:spacing w:beforeLines="0" w:afterLines="0"/>
        <w:ind w:left="0" w:right="0"/>
        <w:rPr>
          <w:rFonts w:hint="default" w:ascii="Times New Roman" w:hAnsi="Times New Roman" w:eastAsia="Times New Roman" w:cs="Times New Roman"/>
          <w:spacing w:val="-6"/>
          <w:sz w:val="24"/>
          <w:szCs w:val="24"/>
        </w:rPr>
      </w:pPr>
      <w:r>
        <w:rPr>
          <w:rFonts w:hint="default" w:ascii="Times New Roman" w:hAnsi="Times New Roman" w:eastAsia="Times New Roman" w:cs="Times New Roman"/>
          <w:b/>
          <w:sz w:val="24"/>
          <w:szCs w:val="24"/>
        </w:rPr>
        <w:t>11.4</w:t>
      </w:r>
      <w:r>
        <w:rPr>
          <w:rFonts w:hint="default" w:ascii="Times New Roman" w:hAnsi="Times New Roman" w:eastAsia="Times New Roman" w:cs="Times New Roman"/>
          <w:sz w:val="24"/>
          <w:szCs w:val="24"/>
        </w:rPr>
        <w:t>.Havendo negociação para fins de revisão de preço, deverá aguardar o prazo mínimo de 90 (noventa) dias e o preço alterado somente estará em vigor após a publicação do ato, respeitando o tramite descrito no referido Decreto</w:t>
      </w:r>
      <w:r>
        <w:rPr>
          <w:rFonts w:hint="default" w:ascii="Times New Roman" w:hAnsi="Times New Roman" w:eastAsia="Times New Roman" w:cs="Times New Roman"/>
          <w:spacing w:val="-6"/>
          <w:sz w:val="24"/>
          <w:szCs w:val="24"/>
        </w:rPr>
        <w:t xml:space="preserve"> Municipal.</w:t>
      </w:r>
    </w:p>
    <w:p>
      <w:pPr>
        <w:pStyle w:val="19"/>
        <w:tabs>
          <w:tab w:val="left" w:pos="1101"/>
        </w:tabs>
        <w:spacing w:beforeLines="0" w:afterLines="0"/>
        <w:ind w:left="0" w:right="0"/>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11.5.</w:t>
      </w:r>
      <w:r>
        <w:rPr>
          <w:rFonts w:hint="default" w:ascii="Times New Roman" w:hAnsi="Times New Roman" w:eastAsia="Times New Roman" w:cs="Times New Roman"/>
          <w:sz w:val="24"/>
          <w:szCs w:val="24"/>
        </w:rPr>
        <w:t>Será considerado compatíveis com os de mercado os preços registrados que forem iguais ou inferiores à média daqueles apurados pela Prefeitura Municipal de Planalto.</w:t>
      </w:r>
    </w:p>
    <w:p>
      <w:pPr>
        <w:pStyle w:val="19"/>
        <w:tabs>
          <w:tab w:val="left" w:pos="1092"/>
        </w:tabs>
        <w:spacing w:beforeLines="0" w:afterLines="0"/>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11.6.</w:t>
      </w:r>
      <w:r>
        <w:rPr>
          <w:rFonts w:hint="default" w:ascii="Times New Roman" w:hAnsi="Times New Roman" w:eastAsia="Times New Roman" w:cs="Times New Roman"/>
          <w:sz w:val="24"/>
          <w:szCs w:val="24"/>
        </w:rPr>
        <w:t>A revisão de preços será feita com fundamento em planilhas de composição de custos e/ou preço de</w:t>
      </w:r>
      <w:r>
        <w:rPr>
          <w:rFonts w:hint="default" w:ascii="Times New Roman" w:hAnsi="Times New Roman" w:eastAsia="Times New Roman" w:cs="Times New Roman"/>
          <w:spacing w:val="-3"/>
          <w:sz w:val="24"/>
          <w:szCs w:val="24"/>
        </w:rPr>
        <w:t xml:space="preserve"> mercado.</w:t>
      </w:r>
    </w:p>
    <w:p>
      <w:pPr>
        <w:pStyle w:val="13"/>
        <w:spacing w:before="10" w:beforeLines="0" w:afterLines="0"/>
        <w:ind w:right="-2"/>
        <w:rPr>
          <w:rFonts w:hint="default" w:ascii="Times New Roman" w:hAnsi="Times New Roman" w:eastAsia="Tahoma" w:cs="Times New Roman"/>
          <w:spacing w:val="-3"/>
          <w:sz w:val="24"/>
          <w:szCs w:val="24"/>
        </w:rPr>
      </w:pPr>
    </w:p>
    <w:p>
      <w:pPr>
        <w:pStyle w:val="2"/>
        <w:spacing w:before="1" w:beforeLines="0" w:afterLines="0" w:line="252" w:lineRule="exact"/>
        <w:ind w:left="0" w:right="-2"/>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SEGUNDA – DA RESCISÃO DO CONTRATO</w:t>
      </w:r>
    </w:p>
    <w:p>
      <w:pPr>
        <w:pStyle w:val="2"/>
        <w:spacing w:before="1" w:beforeLines="0" w:afterLines="0" w:line="252" w:lineRule="exact"/>
        <w:ind w:left="0" w:right="-2"/>
        <w:rPr>
          <w:rFonts w:hint="default" w:ascii="Times New Roman" w:hAnsi="Times New Roman" w:cs="Times New Roman"/>
          <w:sz w:val="24"/>
          <w:szCs w:val="24"/>
        </w:rPr>
      </w:pPr>
    </w:p>
    <w:p>
      <w:pPr>
        <w:pStyle w:val="13"/>
        <w:spacing w:beforeLines="0" w:afterLines="0" w:line="245" w:lineRule="auto"/>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12.1. </w:t>
      </w:r>
      <w:r>
        <w:rPr>
          <w:rFonts w:hint="default" w:ascii="Times New Roman" w:hAnsi="Times New Roman" w:eastAsia="Times New Roman" w:cs="Times New Roman"/>
          <w:sz w:val="24"/>
          <w:szCs w:val="24"/>
        </w:rPr>
        <w:t>O presente Contrato poderá ser rescindido caso ocorram quaisquer dos fatos elencados no art. 78 e nos dos art. 79 e 80 da Lei n°. 8.666/93.</w:t>
      </w:r>
    </w:p>
    <w:p>
      <w:pPr>
        <w:pStyle w:val="13"/>
        <w:spacing w:beforeLines="0" w:afterLines="0" w:line="242" w:lineRule="auto"/>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12.2. </w:t>
      </w:r>
      <w:r>
        <w:rPr>
          <w:rFonts w:hint="default" w:ascii="Times New Roman" w:hAnsi="Times New Roman" w:eastAsia="Times New Roman" w:cs="Times New Roman"/>
          <w:sz w:val="24"/>
          <w:szCs w:val="24"/>
        </w:rPr>
        <w:t>O presente instrumento poderá ser rescindido, nos termos do artigo 79 da Lei 8.666/93 e nos seguintes casos:</w:t>
      </w:r>
    </w:p>
    <w:p>
      <w:pPr>
        <w:pStyle w:val="19"/>
        <w:tabs>
          <w:tab w:val="left" w:pos="796"/>
        </w:tabs>
        <w:spacing w:beforeLines="0" w:afterLines="0" w:line="250" w:lineRule="exact"/>
        <w:ind w:left="0" w:right="-2"/>
        <w:rPr>
          <w:rFonts w:hint="default" w:ascii="Times New Roman" w:hAnsi="Times New Roman" w:eastAsia="Times New Roman" w:cs="Times New Roman"/>
          <w:spacing w:val="-14"/>
          <w:sz w:val="24"/>
          <w:szCs w:val="24"/>
        </w:rPr>
      </w:pPr>
      <w:r>
        <w:rPr>
          <w:rFonts w:hint="default" w:ascii="Times New Roman" w:hAnsi="Times New Roman" w:eastAsia="Times New Roman" w:cs="Times New Roman"/>
          <w:sz w:val="24"/>
          <w:szCs w:val="24"/>
        </w:rPr>
        <w:t>a)de comum acordo entre as partes, a qualquer</w:t>
      </w:r>
      <w:r>
        <w:rPr>
          <w:rFonts w:hint="default" w:ascii="Times New Roman" w:hAnsi="Times New Roman" w:eastAsia="Times New Roman" w:cs="Times New Roman"/>
          <w:spacing w:val="-14"/>
          <w:sz w:val="24"/>
          <w:szCs w:val="24"/>
        </w:rPr>
        <w:t xml:space="preserve"> momento;</w:t>
      </w:r>
    </w:p>
    <w:p>
      <w:pPr>
        <w:tabs>
          <w:tab w:val="left" w:pos="801"/>
        </w:tabs>
        <w:spacing w:beforeLines="0" w:afterLines="0"/>
        <w:ind w:right="-2"/>
        <w:jc w:val="both"/>
        <w:rPr>
          <w:rFonts w:hint="default" w:ascii="Times New Roman" w:hAnsi="Times New Roman" w:cs="Times New Roman"/>
          <w:spacing w:val="-1"/>
          <w:sz w:val="24"/>
          <w:szCs w:val="24"/>
        </w:rPr>
      </w:pPr>
      <w:r>
        <w:rPr>
          <w:rFonts w:hint="default" w:ascii="Times New Roman" w:hAnsi="Times New Roman" w:cs="Times New Roman"/>
          <w:sz w:val="24"/>
          <w:szCs w:val="24"/>
        </w:rPr>
        <w:t>b)pelo interesse de qualquer das partes, mediante prévia notificação, com antecedência mínima de 10</w:t>
      </w:r>
      <w:r>
        <w:rPr>
          <w:rFonts w:hint="default" w:ascii="Times New Roman" w:hAnsi="Times New Roman" w:cs="Times New Roman"/>
          <w:spacing w:val="-1"/>
          <w:sz w:val="24"/>
          <w:szCs w:val="24"/>
        </w:rPr>
        <w:t xml:space="preserve"> dias.</w:t>
      </w:r>
    </w:p>
    <w:p>
      <w:pPr>
        <w:pStyle w:val="19"/>
        <w:tabs>
          <w:tab w:val="left" w:pos="828"/>
        </w:tabs>
        <w:spacing w:beforeLines="0" w:afterLines="0"/>
        <w:ind w:left="0" w:right="-2"/>
        <w:rPr>
          <w:rFonts w:hint="default" w:ascii="Times New Roman" w:hAnsi="Times New Roman" w:eastAsia="Times New Roman" w:cs="Times New Roman"/>
          <w:spacing w:val="-7"/>
          <w:sz w:val="24"/>
          <w:szCs w:val="24"/>
        </w:rPr>
      </w:pPr>
      <w:r>
        <w:rPr>
          <w:rFonts w:hint="default" w:ascii="Times New Roman" w:hAnsi="Times New Roman" w:eastAsia="Times New Roman" w:cs="Times New Roman"/>
          <w:sz w:val="24"/>
          <w:szCs w:val="24"/>
        </w:rPr>
        <w:t>c)quando da necessidade de continuar com o presente contrato, devidamente comprovado, respeitando o interesse</w:t>
      </w:r>
      <w:r>
        <w:rPr>
          <w:rFonts w:hint="default" w:ascii="Times New Roman" w:hAnsi="Times New Roman" w:eastAsia="Times New Roman" w:cs="Times New Roman"/>
          <w:spacing w:val="-7"/>
          <w:sz w:val="24"/>
          <w:szCs w:val="24"/>
        </w:rPr>
        <w:t xml:space="preserve"> público.</w:t>
      </w:r>
    </w:p>
    <w:p>
      <w:pPr>
        <w:pStyle w:val="13"/>
        <w:spacing w:before="9" w:beforeLines="0" w:afterLines="0"/>
        <w:ind w:right="-2"/>
        <w:jc w:val="both"/>
        <w:rPr>
          <w:rFonts w:hint="default" w:ascii="Times New Roman" w:hAnsi="Times New Roman" w:eastAsia="Times New Roman" w:cs="Times New Roman"/>
          <w:b/>
          <w:sz w:val="24"/>
          <w:szCs w:val="24"/>
        </w:rPr>
      </w:pPr>
    </w:p>
    <w:p>
      <w:pPr>
        <w:pStyle w:val="2"/>
        <w:spacing w:beforeLines="0" w:afterLines="0"/>
        <w:ind w:left="0" w:right="-2"/>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TERCEIRA - DA SUBSTITUIÇÃO DE ITEM</w:t>
      </w:r>
    </w:p>
    <w:p>
      <w:pPr>
        <w:pStyle w:val="2"/>
        <w:spacing w:beforeLines="0" w:afterLines="0"/>
        <w:ind w:left="0" w:right="-2"/>
        <w:rPr>
          <w:rFonts w:hint="default" w:ascii="Times New Roman" w:hAnsi="Times New Roman" w:cs="Times New Roman"/>
          <w:sz w:val="24"/>
          <w:szCs w:val="24"/>
        </w:rPr>
      </w:pPr>
    </w:p>
    <w:p>
      <w:pPr>
        <w:pStyle w:val="19"/>
        <w:tabs>
          <w:tab w:val="left" w:pos="1116"/>
        </w:tabs>
        <w:spacing w:before="2" w:beforeLines="0" w:afterLines="0"/>
        <w:ind w:left="0" w:right="-2"/>
        <w:rPr>
          <w:rFonts w:hint="default" w:ascii="Times New Roman" w:hAnsi="Times New Roman" w:eastAsia="Times New Roman" w:cs="Times New Roman"/>
          <w:spacing w:val="-5"/>
          <w:sz w:val="24"/>
          <w:szCs w:val="24"/>
        </w:rPr>
      </w:pPr>
      <w:r>
        <w:rPr>
          <w:rFonts w:hint="default" w:ascii="Times New Roman" w:hAnsi="Times New Roman" w:eastAsia="Times New Roman" w:cs="Times New Roman"/>
          <w:b/>
          <w:sz w:val="24"/>
          <w:szCs w:val="24"/>
        </w:rPr>
        <w:t>13.1</w:t>
      </w:r>
      <w:r>
        <w:rPr>
          <w:rFonts w:hint="default" w:ascii="Times New Roman" w:hAnsi="Times New Roman" w:eastAsia="Times New Roman" w:cs="Times New Roman"/>
          <w:sz w:val="24"/>
          <w:szCs w:val="24"/>
        </w:rPr>
        <w:t>.O fornecedor poderá solicitar a substituição do bem, objeto desse Contrato por outro de mesma espécie e gênero, porém, de outra marca, no caso de ocorrência de fato superveniente,</w:t>
      </w:r>
      <w:r>
        <w:rPr>
          <w:rFonts w:hint="default" w:ascii="Times New Roman" w:hAnsi="Times New Roman" w:eastAsia="Times New Roman" w:cs="Times New Roman"/>
          <w:sz w:val="24"/>
          <w:szCs w:val="24"/>
          <w:u w:val="single"/>
        </w:rPr>
        <w:t xml:space="preserve"> devidamente comprovado</w:t>
      </w:r>
      <w:r>
        <w:rPr>
          <w:rFonts w:hint="default" w:ascii="Times New Roman" w:hAnsi="Times New Roman" w:eastAsia="Times New Roman" w:cs="Times New Roman"/>
          <w:sz w:val="24"/>
          <w:szCs w:val="24"/>
        </w:rPr>
        <w:t>, que independe de sua vontade, sem qualquer acréscimo no valor do presente instrumento</w:t>
      </w:r>
      <w:r>
        <w:rPr>
          <w:rFonts w:hint="default" w:ascii="Times New Roman" w:hAnsi="Times New Roman" w:eastAsia="Times New Roman" w:cs="Times New Roman"/>
          <w:spacing w:val="-5"/>
          <w:sz w:val="24"/>
          <w:szCs w:val="24"/>
        </w:rPr>
        <w:t xml:space="preserve"> </w:t>
      </w:r>
    </w:p>
    <w:p>
      <w:pPr>
        <w:pStyle w:val="19"/>
        <w:tabs>
          <w:tab w:val="left" w:pos="1094"/>
        </w:tabs>
        <w:spacing w:beforeLines="0" w:afterLines="0" w:line="245" w:lineRule="auto"/>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13.2</w:t>
      </w:r>
      <w:r>
        <w:rPr>
          <w:rFonts w:hint="default" w:ascii="Times New Roman" w:hAnsi="Times New Roman" w:eastAsia="Times New Roman" w:cs="Times New Roman"/>
          <w:sz w:val="24"/>
          <w:szCs w:val="24"/>
        </w:rPr>
        <w:t>.Caberá ao órgão gerenciador a análise técnica e jurídica quanto a possibilidade de atender a substituição do produto</w:t>
      </w:r>
      <w:r>
        <w:rPr>
          <w:rFonts w:hint="default" w:ascii="Times New Roman" w:hAnsi="Times New Roman" w:eastAsia="Times New Roman" w:cs="Times New Roman"/>
          <w:spacing w:val="-3"/>
          <w:sz w:val="24"/>
          <w:szCs w:val="24"/>
        </w:rPr>
        <w:t xml:space="preserve"> registrado.</w:t>
      </w:r>
    </w:p>
    <w:p>
      <w:pPr>
        <w:pStyle w:val="19"/>
        <w:tabs>
          <w:tab w:val="left" w:pos="1159"/>
        </w:tabs>
        <w:spacing w:beforeLines="0" w:afterLines="0" w:line="245" w:lineRule="auto"/>
        <w:ind w:left="0" w:right="-2"/>
        <w:rPr>
          <w:rFonts w:hint="default" w:ascii="Times New Roman" w:hAnsi="Times New Roman" w:eastAsia="Times New Roman" w:cs="Times New Roman"/>
          <w:spacing w:val="-7"/>
          <w:sz w:val="24"/>
          <w:szCs w:val="24"/>
        </w:rPr>
      </w:pPr>
      <w:r>
        <w:rPr>
          <w:rFonts w:hint="default" w:ascii="Times New Roman" w:hAnsi="Times New Roman" w:eastAsia="Times New Roman" w:cs="Times New Roman"/>
          <w:b/>
          <w:sz w:val="24"/>
          <w:szCs w:val="24"/>
        </w:rPr>
        <w:t>13.3</w:t>
      </w:r>
      <w:r>
        <w:rPr>
          <w:rFonts w:hint="default" w:ascii="Times New Roman" w:hAnsi="Times New Roman" w:eastAsia="Times New Roman" w:cs="Times New Roman"/>
          <w:sz w:val="24"/>
          <w:szCs w:val="24"/>
        </w:rPr>
        <w:t>.Havendo a substituição do produto, conforme itens anteriores, o produto substituído somente estará em vigor após aditivo ao</w:t>
      </w:r>
      <w:r>
        <w:rPr>
          <w:rFonts w:hint="default" w:ascii="Times New Roman" w:hAnsi="Times New Roman" w:eastAsia="Times New Roman" w:cs="Times New Roman"/>
          <w:spacing w:val="-7"/>
          <w:sz w:val="24"/>
          <w:szCs w:val="24"/>
        </w:rPr>
        <w:t xml:space="preserve"> Contrato.</w:t>
      </w:r>
    </w:p>
    <w:p>
      <w:pPr>
        <w:pStyle w:val="19"/>
        <w:tabs>
          <w:tab w:val="left" w:pos="1159"/>
        </w:tabs>
        <w:spacing w:beforeLines="0" w:afterLines="0" w:line="245" w:lineRule="auto"/>
        <w:ind w:left="0" w:right="-2"/>
        <w:rPr>
          <w:rFonts w:hint="default" w:ascii="Times New Roman" w:hAnsi="Times New Roman" w:cs="Times New Roman"/>
          <w:sz w:val="24"/>
          <w:szCs w:val="24"/>
        </w:rPr>
      </w:pPr>
    </w:p>
    <w:p>
      <w:pPr>
        <w:pStyle w:val="2"/>
        <w:spacing w:beforeLines="0" w:afterLines="0"/>
        <w:ind w:left="0" w:right="-2"/>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QUARTA - DAS INCIDÊNCIAS FISCAIS, ENCARGOS, SEGUROS, E</w:t>
      </w:r>
      <w:r>
        <w:rPr>
          <w:rFonts w:hint="default" w:ascii="Times New Roman" w:hAnsi="Times New Roman" w:eastAsia="Times New Roman" w:cs="Times New Roman"/>
          <w:sz w:val="24"/>
          <w:szCs w:val="24"/>
          <w:u w:val="none"/>
        </w:rPr>
        <w:t xml:space="preserve"> </w:t>
      </w:r>
      <w:r>
        <w:rPr>
          <w:rFonts w:hint="default" w:ascii="Times New Roman" w:hAnsi="Times New Roman" w:eastAsia="Times New Roman" w:cs="Times New Roman"/>
          <w:sz w:val="24"/>
          <w:szCs w:val="24"/>
          <w:u w:val="thick"/>
        </w:rPr>
        <w:t>OUTROS</w:t>
      </w:r>
    </w:p>
    <w:p>
      <w:pPr>
        <w:pStyle w:val="2"/>
        <w:spacing w:beforeLines="0" w:afterLines="0"/>
        <w:ind w:left="0" w:right="-2"/>
        <w:rPr>
          <w:rFonts w:hint="default" w:ascii="Times New Roman" w:hAnsi="Times New Roman" w:cs="Times New Roman"/>
          <w:sz w:val="24"/>
          <w:szCs w:val="24"/>
        </w:rPr>
      </w:pPr>
    </w:p>
    <w:p>
      <w:pPr>
        <w:pStyle w:val="13"/>
        <w:spacing w:beforeLines="0" w:afterLines="0"/>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14.1.</w:t>
      </w:r>
      <w:r>
        <w:rPr>
          <w:rFonts w:hint="default" w:ascii="Times New Roman" w:hAnsi="Times New Roman" w:eastAsia="Times New Roman" w:cs="Times New Roman"/>
          <w:sz w:val="24"/>
          <w:szCs w:val="24"/>
        </w:rPr>
        <w:t>Serão de responsabilidade exclusiva do FORNECEDOR:</w:t>
      </w:r>
    </w:p>
    <w:p>
      <w:pPr>
        <w:pStyle w:val="19"/>
        <w:tabs>
          <w:tab w:val="left" w:pos="664"/>
        </w:tabs>
        <w:spacing w:before="2" w:beforeLines="0" w:afterLines="0"/>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I- </w:t>
      </w:r>
      <w:r>
        <w:rPr>
          <w:rFonts w:hint="default" w:ascii="Times New Roman" w:hAnsi="Times New Roman" w:eastAsia="Times New Roman" w:cs="Times New Roman"/>
          <w:sz w:val="24"/>
          <w:szCs w:val="24"/>
        </w:rPr>
        <w:t>todos os impostos e taxas que forem devidos em decorrência das contratações do objeto deste Contrato;</w:t>
      </w:r>
    </w:p>
    <w:p>
      <w:pPr>
        <w:pStyle w:val="19"/>
        <w:tabs>
          <w:tab w:val="left" w:pos="727"/>
        </w:tabs>
        <w:spacing w:beforeLines="0" w:afterLines="0" w:line="242" w:lineRule="auto"/>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 xml:space="preserve">II- </w:t>
      </w:r>
      <w:r>
        <w:rPr>
          <w:rFonts w:hint="default" w:ascii="Times New Roman" w:hAnsi="Times New Roman" w:eastAsia="Times New Roman" w:cs="Times New Roman"/>
          <w:sz w:val="24"/>
          <w:szCs w:val="24"/>
        </w:rPr>
        <w:t>as contribuições devidas à Previdência Social, encargos trabalhistas, prêmios de seguro e de acidentes de trabalho, emolumentos e outras despesas que se façam necessárias à execução dos serviços e/ou fornecimento do</w:t>
      </w:r>
      <w:r>
        <w:rPr>
          <w:rFonts w:hint="default" w:ascii="Times New Roman" w:hAnsi="Times New Roman" w:eastAsia="Times New Roman" w:cs="Times New Roman"/>
          <w:spacing w:val="-3"/>
          <w:sz w:val="24"/>
          <w:szCs w:val="24"/>
        </w:rPr>
        <w:t xml:space="preserve"> produto;</w:t>
      </w:r>
    </w:p>
    <w:p>
      <w:pPr>
        <w:pStyle w:val="19"/>
        <w:tabs>
          <w:tab w:val="left" w:pos="837"/>
        </w:tabs>
        <w:spacing w:beforeLines="0" w:afterLines="0" w:line="242" w:lineRule="auto"/>
        <w:ind w:left="0" w:right="-2"/>
        <w:rPr>
          <w:rFonts w:hint="default" w:ascii="Times New Roman" w:hAnsi="Times New Roman" w:eastAsia="Times New Roman" w:cs="Times New Roman"/>
          <w:spacing w:val="-10"/>
          <w:sz w:val="24"/>
          <w:szCs w:val="24"/>
        </w:rPr>
      </w:pPr>
      <w:r>
        <w:rPr>
          <w:rFonts w:hint="default" w:ascii="Times New Roman" w:hAnsi="Times New Roman" w:eastAsia="Times New Roman" w:cs="Times New Roman"/>
          <w:b/>
          <w:sz w:val="24"/>
          <w:szCs w:val="24"/>
        </w:rPr>
        <w:t xml:space="preserve">III- </w:t>
      </w:r>
      <w:r>
        <w:rPr>
          <w:rFonts w:hint="default" w:ascii="Times New Roman" w:hAnsi="Times New Roman" w:eastAsia="Times New Roman" w:cs="Times New Roman"/>
          <w:sz w:val="24"/>
          <w:szCs w:val="24"/>
        </w:rPr>
        <w:t>todas as despesas com alimentação, transporte, frete e outras despesas que se façam necessárias ao fornecimento do produto, objeto deste</w:t>
      </w:r>
      <w:r>
        <w:rPr>
          <w:rFonts w:hint="default" w:ascii="Times New Roman" w:hAnsi="Times New Roman" w:eastAsia="Times New Roman" w:cs="Times New Roman"/>
          <w:spacing w:val="-10"/>
          <w:sz w:val="24"/>
          <w:szCs w:val="24"/>
        </w:rPr>
        <w:t xml:space="preserve"> Contrato.</w:t>
      </w:r>
    </w:p>
    <w:p>
      <w:pPr>
        <w:pStyle w:val="13"/>
        <w:spacing w:before="9" w:beforeLines="0" w:afterLines="0"/>
        <w:ind w:right="-2"/>
        <w:rPr>
          <w:rFonts w:hint="default" w:ascii="Times New Roman" w:hAnsi="Times New Roman" w:eastAsia="Tahoma" w:cs="Times New Roman"/>
          <w:spacing w:val="-10"/>
          <w:sz w:val="24"/>
          <w:szCs w:val="24"/>
        </w:rPr>
      </w:pPr>
    </w:p>
    <w:p>
      <w:pPr>
        <w:pStyle w:val="2"/>
        <w:spacing w:before="1" w:beforeLines="0" w:afterLines="0" w:line="252" w:lineRule="exact"/>
        <w:ind w:left="0" w:right="-2"/>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QUINTA - DAS PENALIDADES</w:t>
      </w:r>
    </w:p>
    <w:p>
      <w:pPr>
        <w:pStyle w:val="2"/>
        <w:spacing w:before="1" w:beforeLines="0" w:afterLines="0" w:line="252" w:lineRule="exact"/>
        <w:ind w:left="0" w:right="-2"/>
        <w:rPr>
          <w:rFonts w:hint="default" w:ascii="Times New Roman" w:hAnsi="Times New Roman" w:cs="Times New Roman"/>
          <w:sz w:val="24"/>
          <w:szCs w:val="24"/>
        </w:rPr>
      </w:pPr>
    </w:p>
    <w:p>
      <w:pPr>
        <w:pStyle w:val="19"/>
        <w:tabs>
          <w:tab w:val="left" w:pos="1104"/>
        </w:tabs>
        <w:spacing w:beforeLines="0" w:afterLines="0" w:line="245" w:lineRule="auto"/>
        <w:ind w:left="0" w:right="-2"/>
        <w:rPr>
          <w:rFonts w:hint="default" w:ascii="Times New Roman" w:hAnsi="Times New Roman" w:eastAsia="Times New Roman" w:cs="Times New Roman"/>
          <w:spacing w:val="14"/>
          <w:sz w:val="24"/>
          <w:szCs w:val="24"/>
        </w:rPr>
      </w:pPr>
      <w:r>
        <w:rPr>
          <w:rFonts w:hint="default" w:ascii="Times New Roman" w:hAnsi="Times New Roman" w:eastAsia="Times New Roman" w:cs="Times New Roman"/>
          <w:b/>
          <w:sz w:val="24"/>
          <w:szCs w:val="24"/>
        </w:rPr>
        <w:t>15.1</w:t>
      </w:r>
      <w:r>
        <w:rPr>
          <w:rFonts w:hint="default" w:ascii="Times New Roman" w:hAnsi="Times New Roman" w:eastAsia="Times New Roman" w:cs="Times New Roman"/>
          <w:sz w:val="24"/>
          <w:szCs w:val="24"/>
        </w:rPr>
        <w:t>.Pelo não cumprimento das obrigações assumidas, garantida a prévia defesa em processo regular,</w:t>
      </w:r>
      <w:r>
        <w:rPr>
          <w:rFonts w:hint="default" w:ascii="Times New Roman" w:hAnsi="Times New Roman" w:eastAsia="Times New Roman" w:cs="Times New Roman"/>
          <w:spacing w:val="14"/>
          <w:sz w:val="24"/>
          <w:szCs w:val="24"/>
        </w:rPr>
        <w:t xml:space="preserve"> o FORNECEDOR</w:t>
      </w:r>
      <w:r>
        <w:rPr>
          <w:rFonts w:hint="default" w:ascii="Times New Roman" w:hAnsi="Times New Roman" w:eastAsia="Times New Roman" w:cs="Times New Roman"/>
          <w:spacing w:val="13"/>
          <w:sz w:val="24"/>
          <w:szCs w:val="24"/>
        </w:rPr>
        <w:t xml:space="preserve"> ficará</w:t>
      </w:r>
      <w:r>
        <w:rPr>
          <w:rFonts w:hint="default" w:ascii="Times New Roman" w:hAnsi="Times New Roman" w:eastAsia="Times New Roman" w:cs="Times New Roman"/>
          <w:spacing w:val="14"/>
          <w:sz w:val="24"/>
          <w:szCs w:val="24"/>
        </w:rPr>
        <w:t xml:space="preserve"> sujeito às</w:t>
      </w:r>
      <w:r>
        <w:rPr>
          <w:rFonts w:hint="default" w:ascii="Times New Roman" w:hAnsi="Times New Roman" w:eastAsia="Times New Roman" w:cs="Times New Roman"/>
          <w:spacing w:val="13"/>
          <w:sz w:val="24"/>
          <w:szCs w:val="24"/>
        </w:rPr>
        <w:t xml:space="preserve"> seguintes</w:t>
      </w:r>
      <w:r>
        <w:rPr>
          <w:rFonts w:hint="default" w:ascii="Times New Roman" w:hAnsi="Times New Roman" w:eastAsia="Times New Roman" w:cs="Times New Roman"/>
          <w:spacing w:val="14"/>
          <w:sz w:val="24"/>
          <w:szCs w:val="24"/>
        </w:rPr>
        <w:t xml:space="preserve"> penalidades,</w:t>
      </w:r>
      <w:r>
        <w:rPr>
          <w:rFonts w:hint="default" w:ascii="Times New Roman" w:hAnsi="Times New Roman" w:eastAsia="Times New Roman" w:cs="Times New Roman"/>
          <w:spacing w:val="15"/>
          <w:sz w:val="24"/>
          <w:szCs w:val="24"/>
        </w:rPr>
        <w:t xml:space="preserve"> previstas</w:t>
      </w:r>
      <w:r>
        <w:rPr>
          <w:rFonts w:hint="default" w:ascii="Times New Roman" w:hAnsi="Times New Roman" w:eastAsia="Times New Roman" w:cs="Times New Roman"/>
          <w:spacing w:val="14"/>
          <w:sz w:val="24"/>
          <w:szCs w:val="24"/>
        </w:rPr>
        <w:t xml:space="preserve"> no artigo</w:t>
      </w:r>
      <w:r>
        <w:rPr>
          <w:rFonts w:hint="default" w:ascii="Times New Roman" w:hAnsi="Times New Roman" w:eastAsia="Times New Roman" w:cs="Times New Roman"/>
          <w:spacing w:val="13"/>
          <w:sz w:val="24"/>
          <w:szCs w:val="24"/>
        </w:rPr>
        <w:t xml:space="preserve"> 87</w:t>
      </w:r>
      <w:r>
        <w:rPr>
          <w:rFonts w:hint="default" w:ascii="Times New Roman" w:hAnsi="Times New Roman" w:eastAsia="Times New Roman" w:cs="Times New Roman"/>
          <w:spacing w:val="14"/>
          <w:sz w:val="24"/>
          <w:szCs w:val="24"/>
        </w:rPr>
        <w:t xml:space="preserve"> da Lei</w:t>
      </w:r>
    </w:p>
    <w:p>
      <w:pPr>
        <w:pStyle w:val="13"/>
        <w:spacing w:beforeLines="0" w:afterLines="0" w:line="244" w:lineRule="exact"/>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n. 8.666/93, e na Lei n. 10.520/2002, sem prejuízo das demais cominações aplicáveis:</w:t>
      </w:r>
    </w:p>
    <w:p>
      <w:pPr>
        <w:pStyle w:val="19"/>
        <w:tabs>
          <w:tab w:val="left" w:pos="660"/>
        </w:tabs>
        <w:spacing w:beforeLines="0" w:afterLines="0" w:line="251" w:lineRule="exact"/>
        <w:ind w:left="0" w:right="-2"/>
        <w:rPr>
          <w:rFonts w:hint="default" w:ascii="Times New Roman" w:hAnsi="Times New Roman" w:eastAsia="Times New Roman" w:cs="Times New Roman"/>
          <w:spacing w:val="1"/>
          <w:sz w:val="24"/>
          <w:szCs w:val="24"/>
        </w:rPr>
      </w:pPr>
      <w:r>
        <w:rPr>
          <w:rFonts w:hint="default" w:ascii="Times New Roman" w:hAnsi="Times New Roman" w:eastAsia="Times New Roman" w:cs="Times New Roman"/>
          <w:b/>
          <w:sz w:val="24"/>
          <w:szCs w:val="24"/>
        </w:rPr>
        <w:t>I-</w:t>
      </w:r>
      <w:r>
        <w:rPr>
          <w:rFonts w:hint="default" w:ascii="Times New Roman" w:hAnsi="Times New Roman" w:eastAsia="Times New Roman" w:cs="Times New Roman"/>
          <w:b/>
          <w:spacing w:val="1"/>
          <w:sz w:val="24"/>
          <w:szCs w:val="24"/>
        </w:rPr>
        <w:t xml:space="preserve"> </w:t>
      </w:r>
      <w:r>
        <w:rPr>
          <w:rFonts w:hint="default" w:ascii="Times New Roman" w:hAnsi="Times New Roman" w:eastAsia="Times New Roman" w:cs="Times New Roman"/>
          <w:spacing w:val="1"/>
          <w:sz w:val="24"/>
          <w:szCs w:val="24"/>
        </w:rPr>
        <w:t>advertência;</w:t>
      </w:r>
    </w:p>
    <w:p>
      <w:pPr>
        <w:pStyle w:val="19"/>
        <w:tabs>
          <w:tab w:val="left" w:pos="722"/>
        </w:tabs>
        <w:spacing w:beforeLines="0" w:afterLines="0" w:line="252" w:lineRule="exact"/>
        <w:ind w:left="0" w:right="0"/>
        <w:rPr>
          <w:rFonts w:hint="default" w:ascii="Times New Roman" w:hAnsi="Times New Roman" w:eastAsia="Times New Roman" w:cs="Times New Roman"/>
          <w:spacing w:val="-7"/>
          <w:sz w:val="24"/>
          <w:szCs w:val="24"/>
        </w:rPr>
      </w:pPr>
      <w:r>
        <w:rPr>
          <w:rFonts w:hint="default" w:ascii="Times New Roman" w:hAnsi="Times New Roman" w:eastAsia="Times New Roman" w:cs="Times New Roman"/>
          <w:b/>
          <w:sz w:val="24"/>
          <w:szCs w:val="24"/>
        </w:rPr>
        <w:t xml:space="preserve">II- </w:t>
      </w:r>
      <w:r>
        <w:rPr>
          <w:rFonts w:hint="default" w:ascii="Times New Roman" w:hAnsi="Times New Roman" w:eastAsia="Times New Roman" w:cs="Times New Roman"/>
          <w:sz w:val="24"/>
          <w:szCs w:val="24"/>
        </w:rPr>
        <w:t>multa de 10% do valor do</w:t>
      </w:r>
      <w:r>
        <w:rPr>
          <w:rFonts w:hint="default" w:ascii="Times New Roman" w:hAnsi="Times New Roman" w:eastAsia="Times New Roman" w:cs="Times New Roman"/>
          <w:spacing w:val="-7"/>
          <w:sz w:val="24"/>
          <w:szCs w:val="24"/>
        </w:rPr>
        <w:t xml:space="preserve"> Contrato;</w:t>
      </w:r>
    </w:p>
    <w:p>
      <w:pPr>
        <w:pStyle w:val="19"/>
        <w:tabs>
          <w:tab w:val="left" w:pos="792"/>
        </w:tabs>
        <w:spacing w:beforeLines="0" w:afterLines="0" w:line="242" w:lineRule="auto"/>
        <w:ind w:left="0" w:right="0"/>
        <w:rPr>
          <w:rFonts w:hint="default" w:ascii="Times New Roman" w:hAnsi="Times New Roman" w:eastAsia="Times New Roman" w:cs="Times New Roman"/>
          <w:spacing w:val="-8"/>
          <w:sz w:val="24"/>
          <w:szCs w:val="24"/>
        </w:rPr>
      </w:pPr>
      <w:r>
        <w:rPr>
          <w:rFonts w:hint="default" w:ascii="Times New Roman" w:hAnsi="Times New Roman" w:eastAsia="Times New Roman" w:cs="Times New Roman"/>
          <w:b/>
          <w:sz w:val="24"/>
          <w:szCs w:val="24"/>
        </w:rPr>
        <w:t xml:space="preserve">III- </w:t>
      </w:r>
      <w:r>
        <w:rPr>
          <w:rFonts w:hint="default" w:ascii="Times New Roman" w:hAnsi="Times New Roman" w:eastAsia="Times New Roman" w:cs="Times New Roman"/>
          <w:sz w:val="24"/>
          <w:szCs w:val="24"/>
        </w:rPr>
        <w:t>suspensão temporária do direito de licitar e de contratar com este Órgão, por período de até 5 anos, nas hipóteses e nos termos dos artigos 7º da Lei n. 10.520/2002, e até 2 anos nos casos do artigo 87, III da Lei Federal nº</w:t>
      </w:r>
      <w:r>
        <w:rPr>
          <w:rFonts w:hint="default" w:ascii="Times New Roman" w:hAnsi="Times New Roman" w:eastAsia="Times New Roman" w:cs="Times New Roman"/>
          <w:spacing w:val="-8"/>
          <w:sz w:val="24"/>
          <w:szCs w:val="24"/>
        </w:rPr>
        <w:t xml:space="preserve"> 8.666/93;</w:t>
      </w:r>
    </w:p>
    <w:p>
      <w:pPr>
        <w:pStyle w:val="19"/>
        <w:tabs>
          <w:tab w:val="left" w:pos="818"/>
        </w:tabs>
        <w:spacing w:beforeLines="0" w:afterLines="0"/>
        <w:ind w:left="0" w:right="0"/>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IV- </w:t>
      </w:r>
      <w:r>
        <w:rPr>
          <w:rFonts w:hint="default" w:ascii="Times New Roman" w:hAnsi="Times New Roman" w:eastAsia="Times New Roman" w:cs="Times New Roman"/>
          <w:sz w:val="24"/>
          <w:szCs w:val="24"/>
        </w:rPr>
        <w:t>declaração de inidoneidade para licitar ou contratar com a Administração Pública, enquanto perdurarem os motivos determinantes da punição ou até que seja promovida a reabilitação perante a autoridade que aplicar a penalidade, nos termos do art. 87, inciso IV, da Lei n. 8.666/93.</w:t>
      </w:r>
    </w:p>
    <w:p>
      <w:pPr>
        <w:pStyle w:val="19"/>
        <w:tabs>
          <w:tab w:val="left" w:pos="1154"/>
        </w:tabs>
        <w:spacing w:beforeLines="0" w:afterLines="0"/>
        <w:ind w:left="0" w:right="0"/>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15.2.</w:t>
      </w:r>
      <w:r>
        <w:rPr>
          <w:rFonts w:hint="default" w:ascii="Times New Roman" w:hAnsi="Times New Roman" w:eastAsia="Times New Roman" w:cs="Times New Roman"/>
          <w:sz w:val="24"/>
          <w:szCs w:val="24"/>
        </w:rPr>
        <w:t>A penalidade de advertência será aplicada em caso de faltas ou descumprimento de cláusulas contratuais que não causem prejuízo à Prefeitura e à terceiros que necessitem do produto/servido registrado no presente Contrato, e será lançada no Cadastro de Fornecedores do Município.</w:t>
      </w:r>
    </w:p>
    <w:p>
      <w:pPr>
        <w:pStyle w:val="19"/>
        <w:tabs>
          <w:tab w:val="left" w:pos="1092"/>
        </w:tabs>
        <w:spacing w:beforeLines="0" w:afterLines="0"/>
        <w:ind w:left="0" w:right="-2"/>
        <w:rPr>
          <w:rFonts w:hint="default" w:ascii="Times New Roman" w:hAnsi="Times New Roman" w:eastAsia="Times New Roman" w:cs="Times New Roman"/>
          <w:spacing w:val="-4"/>
          <w:sz w:val="24"/>
          <w:szCs w:val="24"/>
        </w:rPr>
      </w:pPr>
      <w:r>
        <w:rPr>
          <w:rFonts w:hint="default" w:ascii="Times New Roman" w:hAnsi="Times New Roman" w:eastAsia="Times New Roman" w:cs="Times New Roman"/>
          <w:b/>
          <w:sz w:val="24"/>
          <w:szCs w:val="24"/>
        </w:rPr>
        <w:t>15.3</w:t>
      </w:r>
      <w:r>
        <w:rPr>
          <w:rFonts w:hint="default" w:ascii="Times New Roman" w:hAnsi="Times New Roman" w:eastAsia="Times New Roman" w:cs="Times New Roman"/>
          <w:sz w:val="24"/>
          <w:szCs w:val="24"/>
        </w:rPr>
        <w:t xml:space="preserve">.A empresa fornecedora sujeitar-se-á à multa de </w:t>
      </w:r>
      <w:r>
        <w:rPr>
          <w:rFonts w:hint="default" w:ascii="Times New Roman" w:hAnsi="Times New Roman" w:eastAsia="Times New Roman" w:cs="Times New Roman"/>
          <w:b/>
          <w:sz w:val="24"/>
          <w:szCs w:val="24"/>
        </w:rPr>
        <w:t xml:space="preserve">1% (um por cento) </w:t>
      </w:r>
      <w:r>
        <w:rPr>
          <w:rFonts w:hint="default" w:ascii="Times New Roman" w:hAnsi="Times New Roman" w:eastAsia="Times New Roman" w:cs="Times New Roman"/>
          <w:sz w:val="24"/>
          <w:szCs w:val="24"/>
        </w:rPr>
        <w:t>incidente sobre o valor total da Nota de Empenho, por dia de atraso, a partir do 1º (primeiro) dia de atraso, considerando o prazo estabelecido para entrega do</w:t>
      </w:r>
      <w:r>
        <w:rPr>
          <w:rFonts w:hint="default" w:ascii="Times New Roman" w:hAnsi="Times New Roman" w:eastAsia="Times New Roman" w:cs="Times New Roman"/>
          <w:spacing w:val="-4"/>
          <w:sz w:val="24"/>
          <w:szCs w:val="24"/>
        </w:rPr>
        <w:t xml:space="preserve"> produto.</w:t>
      </w:r>
    </w:p>
    <w:p>
      <w:pPr>
        <w:pStyle w:val="19"/>
        <w:tabs>
          <w:tab w:val="left" w:pos="1120"/>
        </w:tabs>
        <w:spacing w:beforeLines="0" w:afterLines="0" w:line="242" w:lineRule="auto"/>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15.4.</w:t>
      </w:r>
      <w:r>
        <w:rPr>
          <w:rFonts w:hint="default" w:ascii="Times New Roman" w:hAnsi="Times New Roman" w:eastAsia="Times New Roman" w:cs="Times New Roman"/>
          <w:sz w:val="24"/>
          <w:szCs w:val="24"/>
        </w:rPr>
        <w:t xml:space="preserve">Caso a empresa fornecedora não solucione quaisquer problemas advindos da aquisição dos equipamentos sofrerá multa, consoante o </w:t>
      </w:r>
      <w:r>
        <w:rPr>
          <w:rFonts w:hint="default" w:ascii="Times New Roman" w:hAnsi="Times New Roman" w:eastAsia="Times New Roman" w:cs="Times New Roman"/>
          <w:i/>
          <w:sz w:val="24"/>
          <w:szCs w:val="24"/>
        </w:rPr>
        <w:t xml:space="preserve">caput </w:t>
      </w:r>
      <w:r>
        <w:rPr>
          <w:rFonts w:hint="default" w:ascii="Times New Roman" w:hAnsi="Times New Roman" w:eastAsia="Times New Roman" w:cs="Times New Roman"/>
          <w:sz w:val="24"/>
          <w:szCs w:val="24"/>
        </w:rPr>
        <w:t>e §§ do art. 86 da Lei n</w:t>
      </w:r>
      <w:r>
        <w:rPr>
          <w:rFonts w:hint="default" w:ascii="Times New Roman" w:hAnsi="Times New Roman" w:eastAsia="Times New Roman" w:cs="Times New Roman"/>
          <w:b/>
          <w:sz w:val="24"/>
          <w:szCs w:val="24"/>
          <w:u w:val="single"/>
          <w:vertAlign w:val="superscript"/>
        </w:rPr>
        <w:t>o</w:t>
      </w:r>
      <w:r>
        <w:rPr>
          <w:rFonts w:hint="default" w:ascii="Times New Roman" w:hAnsi="Times New Roman" w:eastAsia="Times New Roman" w:cs="Times New Roman"/>
          <w:b/>
          <w:sz w:val="24"/>
          <w:szCs w:val="24"/>
        </w:rPr>
        <w:t xml:space="preserve"> </w:t>
      </w:r>
      <w:r>
        <w:rPr>
          <w:rFonts w:hint="default" w:ascii="Times New Roman" w:hAnsi="Times New Roman" w:eastAsia="Times New Roman" w:cs="Times New Roman"/>
          <w:sz w:val="24"/>
          <w:szCs w:val="24"/>
        </w:rPr>
        <w:t>8.666/93 e alterações posteriores, da seguinte</w:t>
      </w:r>
      <w:r>
        <w:rPr>
          <w:rFonts w:hint="default" w:ascii="Times New Roman" w:hAnsi="Times New Roman" w:eastAsia="Times New Roman" w:cs="Times New Roman"/>
          <w:spacing w:val="-3"/>
          <w:sz w:val="24"/>
          <w:szCs w:val="24"/>
        </w:rPr>
        <w:t xml:space="preserve"> forma:</w:t>
      </w:r>
    </w:p>
    <w:p>
      <w:pPr>
        <w:pStyle w:val="19"/>
        <w:tabs>
          <w:tab w:val="left" w:pos="660"/>
        </w:tabs>
        <w:spacing w:beforeLines="0" w:afterLines="0" w:line="245" w:lineRule="exact"/>
        <w:ind w:left="0" w:right="-2"/>
        <w:rPr>
          <w:rFonts w:hint="default" w:ascii="Times New Roman" w:hAnsi="Times New Roman" w:eastAsia="Times New Roman" w:cs="Times New Roman"/>
          <w:spacing w:val="-11"/>
          <w:sz w:val="24"/>
          <w:szCs w:val="24"/>
        </w:rPr>
      </w:pPr>
      <w:r>
        <w:rPr>
          <w:rFonts w:hint="default" w:ascii="Times New Roman" w:hAnsi="Times New Roman" w:eastAsia="Times New Roman" w:cs="Times New Roman"/>
          <w:b/>
          <w:sz w:val="24"/>
          <w:szCs w:val="24"/>
        </w:rPr>
        <w:t xml:space="preserve">I- </w:t>
      </w:r>
      <w:r>
        <w:rPr>
          <w:rFonts w:hint="default" w:ascii="Times New Roman" w:hAnsi="Times New Roman" w:eastAsia="Times New Roman" w:cs="Times New Roman"/>
          <w:sz w:val="24"/>
          <w:szCs w:val="24"/>
        </w:rPr>
        <w:t>atraso até 2 (dois) dias, multa de 2% (dois por</w:t>
      </w:r>
      <w:r>
        <w:rPr>
          <w:rFonts w:hint="default" w:ascii="Times New Roman" w:hAnsi="Times New Roman" w:eastAsia="Times New Roman" w:cs="Times New Roman"/>
          <w:spacing w:val="-11"/>
          <w:sz w:val="24"/>
          <w:szCs w:val="24"/>
        </w:rPr>
        <w:t xml:space="preserve"> cento);</w:t>
      </w:r>
    </w:p>
    <w:p>
      <w:pPr>
        <w:pStyle w:val="19"/>
        <w:tabs>
          <w:tab w:val="left" w:pos="770"/>
        </w:tabs>
        <w:spacing w:beforeLines="0" w:afterLines="0"/>
        <w:ind w:left="0" w:right="-2"/>
        <w:rPr>
          <w:rFonts w:hint="default" w:ascii="Times New Roman" w:hAnsi="Times New Roman" w:eastAsia="Times New Roman" w:cs="Times New Roman"/>
          <w:spacing w:val="-17"/>
          <w:sz w:val="24"/>
          <w:szCs w:val="24"/>
        </w:rPr>
      </w:pPr>
      <w:r>
        <w:rPr>
          <w:rFonts w:hint="default" w:ascii="Times New Roman" w:hAnsi="Times New Roman" w:eastAsia="Times New Roman" w:cs="Times New Roman"/>
          <w:b/>
          <w:sz w:val="24"/>
          <w:szCs w:val="24"/>
        </w:rPr>
        <w:t xml:space="preserve">II- </w:t>
      </w:r>
      <w:r>
        <w:rPr>
          <w:rFonts w:hint="default" w:ascii="Times New Roman" w:hAnsi="Times New Roman" w:eastAsia="Times New Roman" w:cs="Times New Roman"/>
          <w:sz w:val="24"/>
          <w:szCs w:val="24"/>
        </w:rPr>
        <w:t>a partir do 3</w:t>
      </w:r>
      <w:r>
        <w:rPr>
          <w:rFonts w:hint="default" w:ascii="Times New Roman" w:hAnsi="Times New Roman" w:eastAsia="Times New Roman" w:cs="Times New Roman"/>
          <w:sz w:val="24"/>
          <w:szCs w:val="24"/>
          <w:vertAlign w:val="superscript"/>
        </w:rPr>
        <w:t>o</w:t>
      </w:r>
      <w:r>
        <w:rPr>
          <w:rFonts w:hint="default" w:ascii="Times New Roman" w:hAnsi="Times New Roman" w:eastAsia="Times New Roman" w:cs="Times New Roman"/>
          <w:sz w:val="24"/>
          <w:szCs w:val="24"/>
        </w:rPr>
        <w:t xml:space="preserve"> (terceiro) até o limite do 5</w:t>
      </w:r>
      <w:r>
        <w:rPr>
          <w:rFonts w:hint="default" w:ascii="Times New Roman" w:hAnsi="Times New Roman" w:eastAsia="Times New Roman" w:cs="Times New Roman"/>
          <w:sz w:val="24"/>
          <w:szCs w:val="24"/>
          <w:vertAlign w:val="superscript"/>
        </w:rPr>
        <w:t>o</w:t>
      </w:r>
      <w:r>
        <w:rPr>
          <w:rFonts w:hint="default" w:ascii="Times New Roman" w:hAnsi="Times New Roman" w:eastAsia="Times New Roman" w:cs="Times New Roman"/>
          <w:sz w:val="24"/>
          <w:szCs w:val="24"/>
        </w:rPr>
        <w:t xml:space="preserve"> (quinto) dia, multa de 4% (quatro por cento), caracterizando-se a inexecução total da obrigação a partir do 6</w:t>
      </w:r>
      <w:r>
        <w:rPr>
          <w:rFonts w:hint="default" w:ascii="Times New Roman" w:hAnsi="Times New Roman" w:eastAsia="Times New Roman" w:cs="Times New Roman"/>
          <w:sz w:val="24"/>
          <w:szCs w:val="24"/>
          <w:vertAlign w:val="superscript"/>
        </w:rPr>
        <w:t>o</w:t>
      </w:r>
      <w:r>
        <w:rPr>
          <w:rFonts w:hint="default" w:ascii="Times New Roman" w:hAnsi="Times New Roman" w:eastAsia="Times New Roman" w:cs="Times New Roman"/>
          <w:sz w:val="24"/>
          <w:szCs w:val="24"/>
        </w:rPr>
        <w:t xml:space="preserve"> (sexto) dia de</w:t>
      </w:r>
      <w:r>
        <w:rPr>
          <w:rFonts w:hint="default" w:ascii="Times New Roman" w:hAnsi="Times New Roman" w:eastAsia="Times New Roman" w:cs="Times New Roman"/>
          <w:spacing w:val="-17"/>
          <w:sz w:val="24"/>
          <w:szCs w:val="24"/>
        </w:rPr>
        <w:t xml:space="preserve">  atraso.</w:t>
      </w:r>
    </w:p>
    <w:p>
      <w:pPr>
        <w:pStyle w:val="19"/>
        <w:tabs>
          <w:tab w:val="left" w:pos="1118"/>
        </w:tabs>
        <w:spacing w:beforeLines="0" w:afterLines="0" w:line="242" w:lineRule="auto"/>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15.5</w:t>
      </w:r>
      <w:r>
        <w:rPr>
          <w:rFonts w:hint="default" w:ascii="Times New Roman" w:hAnsi="Times New Roman" w:eastAsia="Times New Roman" w:cs="Times New Roman"/>
          <w:sz w:val="24"/>
          <w:szCs w:val="24"/>
        </w:rPr>
        <w:t>.A partir do 6º (sexto) dia de atraso, caracterizar-se-á a inexecução total da obrigação, e poderá a Prefeitura, a seu exclusivo critério, rescindir o Contrato, podendo a empresa fornecedora, ficar impedida de licitar com a administração pública por um prazo de até cinco anos.</w:t>
      </w:r>
    </w:p>
    <w:p>
      <w:pPr>
        <w:pStyle w:val="19"/>
        <w:tabs>
          <w:tab w:val="left" w:pos="1219"/>
        </w:tabs>
        <w:spacing w:beforeLines="0" w:afterLines="0"/>
        <w:ind w:left="0" w:right="-2"/>
        <w:rPr>
          <w:rFonts w:hint="default" w:ascii="Times New Roman" w:hAnsi="Times New Roman" w:eastAsia="Times New Roman" w:cs="Times New Roman"/>
          <w:spacing w:val="-8"/>
          <w:sz w:val="24"/>
          <w:szCs w:val="24"/>
        </w:rPr>
      </w:pPr>
      <w:r>
        <w:rPr>
          <w:rFonts w:hint="default" w:ascii="Times New Roman" w:hAnsi="Times New Roman" w:eastAsia="Times New Roman" w:cs="Times New Roman"/>
          <w:b/>
          <w:sz w:val="24"/>
          <w:szCs w:val="24"/>
        </w:rPr>
        <w:t>15.6.</w:t>
      </w:r>
      <w:r>
        <w:rPr>
          <w:rFonts w:hint="default" w:ascii="Times New Roman" w:hAnsi="Times New Roman" w:eastAsia="Times New Roman" w:cs="Times New Roman"/>
          <w:sz w:val="24"/>
          <w:szCs w:val="24"/>
        </w:rPr>
        <w:t>A multa, eventualmente imposta à empresa fornecedora, será automaticamente descontada da fatura a que fizer jus, acrescida de juros moratórios de 1% (um por cento) ao mês. Caso a empresa fornecedora não tenha nenhum valor a receber desta Prefeitura, ser-lhe-á concedido o prazo de 5 (cinco) dias úteis, contados de sua intimação, para efetuar o pagamento da multa. Após esse prazo, não sendo efetuado o pagamento, seus dados serão encaminhados ao Órgão competente para que seja inscrita na dívida ativa do Município, podendo, ainda a Administração proceder à cobrança judicial da</w:t>
      </w:r>
      <w:r>
        <w:rPr>
          <w:rFonts w:hint="default" w:ascii="Times New Roman" w:hAnsi="Times New Roman" w:eastAsia="Times New Roman" w:cs="Times New Roman"/>
          <w:spacing w:val="-8"/>
          <w:sz w:val="24"/>
          <w:szCs w:val="24"/>
        </w:rPr>
        <w:t xml:space="preserve"> multa.</w:t>
      </w:r>
    </w:p>
    <w:p>
      <w:pPr>
        <w:pStyle w:val="19"/>
        <w:tabs>
          <w:tab w:val="left" w:pos="1123"/>
        </w:tabs>
        <w:spacing w:beforeLines="0" w:afterLines="0"/>
        <w:ind w:left="0" w:right="-2"/>
        <w:rPr>
          <w:rFonts w:hint="default" w:ascii="Times New Roman" w:hAnsi="Times New Roman" w:eastAsia="Times New Roman" w:cs="Times New Roman"/>
          <w:spacing w:val="-19"/>
          <w:sz w:val="24"/>
          <w:szCs w:val="24"/>
        </w:rPr>
      </w:pPr>
      <w:r>
        <w:rPr>
          <w:rFonts w:hint="default" w:ascii="Times New Roman" w:hAnsi="Times New Roman" w:eastAsia="Times New Roman" w:cs="Times New Roman"/>
          <w:b/>
          <w:sz w:val="24"/>
          <w:szCs w:val="24"/>
        </w:rPr>
        <w:t>15.7.</w:t>
      </w:r>
      <w:r>
        <w:rPr>
          <w:rFonts w:hint="default" w:ascii="Times New Roman" w:hAnsi="Times New Roman" w:eastAsia="Times New Roman" w:cs="Times New Roman"/>
          <w:sz w:val="24"/>
          <w:szCs w:val="24"/>
        </w:rPr>
        <w:t>As multas previstas nesta seção não eximem a empresa fornecedora da reparação dos eventuais danos, perdas ou prejuízos que seu ato punível venha causar à</w:t>
      </w:r>
      <w:r>
        <w:rPr>
          <w:rFonts w:hint="default" w:ascii="Times New Roman" w:hAnsi="Times New Roman" w:eastAsia="Times New Roman" w:cs="Times New Roman"/>
          <w:spacing w:val="-19"/>
          <w:sz w:val="24"/>
          <w:szCs w:val="24"/>
        </w:rPr>
        <w:t xml:space="preserve"> Administração.</w:t>
      </w:r>
    </w:p>
    <w:p>
      <w:pPr>
        <w:pStyle w:val="19"/>
        <w:tabs>
          <w:tab w:val="left" w:pos="1108"/>
        </w:tabs>
        <w:spacing w:beforeLines="0" w:afterLines="0"/>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15.8</w:t>
      </w:r>
      <w:r>
        <w:rPr>
          <w:rFonts w:hint="default" w:ascii="Times New Roman" w:hAnsi="Times New Roman" w:eastAsia="Times New Roman" w:cs="Times New Roman"/>
          <w:sz w:val="24"/>
          <w:szCs w:val="24"/>
        </w:rPr>
        <w:t>.Se a empresa fornecedora não proceder ao recolhimento da multa no prazo de 05 (cinco) dias úteis, contados da intimação, o respectivo valor será descontado dos créditos que esta possuir com esta Prefeitura, e, se estes não forem suficientes, o valor que sobejar será encaminhado para inscrição em Dívida Ativa e execução pelo Município de Planalto.</w:t>
      </w:r>
    </w:p>
    <w:p>
      <w:pPr>
        <w:pStyle w:val="19"/>
        <w:tabs>
          <w:tab w:val="left" w:pos="1137"/>
        </w:tabs>
        <w:spacing w:beforeLines="0" w:afterLines="0"/>
        <w:ind w:left="0" w:right="-2"/>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15.9</w:t>
      </w:r>
      <w:r>
        <w:rPr>
          <w:rFonts w:hint="default" w:ascii="Times New Roman" w:hAnsi="Times New Roman" w:eastAsia="Times New Roman" w:cs="Times New Roman"/>
          <w:sz w:val="24"/>
          <w:szCs w:val="24"/>
        </w:rPr>
        <w:t>.A penalidade de suspensão temporária para licitar e contratar com esta Prefeitura pelo prazo de até 05 (cinco) anos, será lançada no Cadastro Municipal de Fornecedores e poderá ser aplicada em casos de reincidência em descumprimento de prazo contratual ou ainda descumprimento total ou parcial da obrigação, mesmo que desses fatos não resultem prejuízos à Prefeitura ou</w:t>
      </w:r>
      <w:r>
        <w:rPr>
          <w:rFonts w:hint="default" w:ascii="Times New Roman" w:hAnsi="Times New Roman" w:eastAsia="Times New Roman" w:cs="Times New Roman"/>
          <w:spacing w:val="-3"/>
          <w:sz w:val="24"/>
          <w:szCs w:val="24"/>
        </w:rPr>
        <w:t xml:space="preserve"> terceiros.</w:t>
      </w:r>
    </w:p>
    <w:p>
      <w:pPr>
        <w:pStyle w:val="19"/>
        <w:tabs>
          <w:tab w:val="left" w:pos="1212"/>
        </w:tabs>
        <w:spacing w:beforeLines="0" w:afterLines="0" w:line="252" w:lineRule="exact"/>
        <w:ind w:left="0" w:right="-2"/>
        <w:rPr>
          <w:rFonts w:hint="default" w:ascii="Times New Roman" w:hAnsi="Times New Roman" w:eastAsia="Times New Roman" w:cs="Times New Roman"/>
          <w:spacing w:val="-11"/>
          <w:sz w:val="24"/>
          <w:szCs w:val="24"/>
        </w:rPr>
      </w:pPr>
      <w:r>
        <w:rPr>
          <w:rFonts w:hint="default" w:ascii="Times New Roman" w:hAnsi="Times New Roman" w:eastAsia="Times New Roman" w:cs="Times New Roman"/>
          <w:b/>
          <w:sz w:val="24"/>
          <w:szCs w:val="24"/>
        </w:rPr>
        <w:t>15.10.</w:t>
      </w:r>
      <w:r>
        <w:rPr>
          <w:rFonts w:hint="default" w:ascii="Times New Roman" w:hAnsi="Times New Roman" w:eastAsia="Times New Roman" w:cs="Times New Roman"/>
          <w:sz w:val="24"/>
          <w:szCs w:val="24"/>
        </w:rPr>
        <w:t>A penalidade de declaração de inidoneidade poderá ser</w:t>
      </w:r>
      <w:r>
        <w:rPr>
          <w:rFonts w:hint="default" w:ascii="Times New Roman" w:hAnsi="Times New Roman" w:eastAsia="Times New Roman" w:cs="Times New Roman"/>
          <w:spacing w:val="-11"/>
          <w:sz w:val="24"/>
          <w:szCs w:val="24"/>
        </w:rPr>
        <w:t xml:space="preserve"> proposta:</w:t>
      </w:r>
    </w:p>
    <w:p>
      <w:pPr>
        <w:pStyle w:val="19"/>
        <w:tabs>
          <w:tab w:val="left" w:pos="688"/>
        </w:tabs>
        <w:spacing w:beforeLines="0" w:afterLines="0" w:line="245" w:lineRule="auto"/>
        <w:ind w:left="0" w:right="-2"/>
        <w:rPr>
          <w:rFonts w:hint="default" w:ascii="Times New Roman" w:hAnsi="Times New Roman" w:eastAsia="Times New Roman" w:cs="Times New Roman"/>
          <w:spacing w:val="-7"/>
          <w:sz w:val="24"/>
          <w:szCs w:val="24"/>
        </w:rPr>
      </w:pPr>
      <w:r>
        <w:rPr>
          <w:rFonts w:hint="default" w:ascii="Times New Roman" w:hAnsi="Times New Roman" w:eastAsia="Times New Roman" w:cs="Times New Roman"/>
          <w:b/>
          <w:sz w:val="24"/>
          <w:szCs w:val="24"/>
        </w:rPr>
        <w:t xml:space="preserve">I- </w:t>
      </w:r>
      <w:r>
        <w:rPr>
          <w:rFonts w:hint="default" w:ascii="Times New Roman" w:hAnsi="Times New Roman" w:eastAsia="Times New Roman" w:cs="Times New Roman"/>
          <w:sz w:val="24"/>
          <w:szCs w:val="24"/>
        </w:rPr>
        <w:t>se a empresa fornecedora descumprir ou cumprir parcialmente obrigação contratual, desde que desses fatos resultem prejuízos ao</w:t>
      </w:r>
      <w:r>
        <w:rPr>
          <w:rFonts w:hint="default" w:ascii="Times New Roman" w:hAnsi="Times New Roman" w:eastAsia="Times New Roman" w:cs="Times New Roman"/>
          <w:spacing w:val="-7"/>
          <w:sz w:val="24"/>
          <w:szCs w:val="24"/>
        </w:rPr>
        <w:t xml:space="preserve"> Órgão/Entidade;</w:t>
      </w:r>
    </w:p>
    <w:p>
      <w:pPr>
        <w:pStyle w:val="19"/>
        <w:tabs>
          <w:tab w:val="left" w:pos="782"/>
        </w:tabs>
        <w:spacing w:beforeLines="0" w:afterLines="0"/>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II- </w:t>
      </w:r>
      <w:r>
        <w:rPr>
          <w:rFonts w:hint="default" w:ascii="Times New Roman" w:hAnsi="Times New Roman" w:eastAsia="Times New Roman" w:cs="Times New Roman"/>
          <w:sz w:val="24"/>
          <w:szCs w:val="24"/>
        </w:rPr>
        <w:t xml:space="preserve">se a empresa fornecedora sofrer condenação definitiva por prática de fraude fiscal no recolhimento de quaisquer tributos, ou deixar de cumprir suas obrigações fiscais ou parafiscais;  </w:t>
      </w:r>
    </w:p>
    <w:p>
      <w:pPr>
        <w:pStyle w:val="19"/>
        <w:tabs>
          <w:tab w:val="left" w:pos="782"/>
        </w:tabs>
        <w:spacing w:beforeLines="0" w:afterLines="0"/>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III - </w:t>
      </w:r>
      <w:r>
        <w:rPr>
          <w:rFonts w:hint="default" w:ascii="Times New Roman" w:hAnsi="Times New Roman" w:eastAsia="Times New Roman" w:cs="Times New Roman"/>
          <w:sz w:val="24"/>
          <w:szCs w:val="24"/>
        </w:rPr>
        <w:t>se a empresa fornecedora tiver praticado atos ilícitos visando frustrar os objetivos da licitação.</w:t>
      </w:r>
    </w:p>
    <w:p>
      <w:pPr>
        <w:pStyle w:val="19"/>
        <w:tabs>
          <w:tab w:val="left" w:pos="1262"/>
        </w:tabs>
        <w:spacing w:beforeLines="0" w:afterLines="0"/>
        <w:ind w:left="0" w:right="0"/>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15.11</w:t>
      </w:r>
      <w:r>
        <w:rPr>
          <w:rFonts w:hint="default" w:ascii="Times New Roman" w:hAnsi="Times New Roman" w:eastAsia="Times New Roman" w:cs="Times New Roman"/>
          <w:sz w:val="24"/>
          <w:szCs w:val="24"/>
        </w:rPr>
        <w:t>.As sanções previstas nos incisos I, III e IV do art. 87 da Lei 8.666/93, poderão ser aplicadas juntamente com a multa.</w:t>
      </w:r>
    </w:p>
    <w:p>
      <w:pPr>
        <w:pStyle w:val="19"/>
        <w:tabs>
          <w:tab w:val="left" w:pos="1226"/>
        </w:tabs>
        <w:spacing w:beforeLines="0" w:afterLines="0"/>
        <w:ind w:left="0" w:right="0"/>
        <w:rPr>
          <w:rFonts w:hint="default" w:ascii="Times New Roman" w:hAnsi="Times New Roman" w:eastAsia="Times New Roman" w:cs="Times New Roman"/>
          <w:spacing w:val="-2"/>
          <w:sz w:val="24"/>
          <w:szCs w:val="24"/>
        </w:rPr>
      </w:pPr>
      <w:r>
        <w:rPr>
          <w:rFonts w:hint="default" w:ascii="Times New Roman" w:hAnsi="Times New Roman" w:eastAsia="Times New Roman" w:cs="Times New Roman"/>
          <w:b/>
          <w:sz w:val="24"/>
          <w:szCs w:val="24"/>
        </w:rPr>
        <w:t>15.12</w:t>
      </w:r>
      <w:r>
        <w:rPr>
          <w:rFonts w:hint="default" w:ascii="Times New Roman" w:hAnsi="Times New Roman" w:eastAsia="Times New Roman" w:cs="Times New Roman"/>
          <w:sz w:val="24"/>
          <w:szCs w:val="24"/>
        </w:rPr>
        <w:t>.A penalidade de declaração de inidoneidade, aplicada pela competente autoridade, após a instrução do pertinente processo no qual fica assegurada a ampla defesa da empresa fornecedora, será lançada no Cadastro Municipal de Fornecedores, implicando a inativação do cadastro, impossibilitando o fornecedor ou interessado de relacionar-se com a Administração Federal e demais órgãos/entidades integrantes do Cadastro</w:t>
      </w:r>
      <w:r>
        <w:rPr>
          <w:rFonts w:hint="default" w:ascii="Times New Roman" w:hAnsi="Times New Roman" w:eastAsia="Times New Roman" w:cs="Times New Roman"/>
          <w:spacing w:val="-2"/>
          <w:sz w:val="24"/>
          <w:szCs w:val="24"/>
        </w:rPr>
        <w:t xml:space="preserve"> Municipal.</w:t>
      </w:r>
    </w:p>
    <w:p>
      <w:pPr>
        <w:pStyle w:val="19"/>
        <w:tabs>
          <w:tab w:val="left" w:pos="1231"/>
        </w:tabs>
        <w:spacing w:beforeLines="0" w:afterLines="0"/>
        <w:ind w:left="0" w:right="-2"/>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15.13</w:t>
      </w:r>
      <w:r>
        <w:rPr>
          <w:rFonts w:hint="default" w:ascii="Times New Roman" w:hAnsi="Times New Roman" w:eastAsia="Times New Roman" w:cs="Times New Roman"/>
          <w:sz w:val="24"/>
          <w:szCs w:val="24"/>
        </w:rPr>
        <w:t>.A falta de material não poderá ser alegada como motivo de força maior e não eximirá a empresa fornecedora das penalidades a que está sujeita pelo não cumprimento das obrigações estabelecidas neste Contrato.</w:t>
      </w:r>
    </w:p>
    <w:p>
      <w:pPr>
        <w:pStyle w:val="13"/>
        <w:spacing w:before="9" w:beforeLines="0" w:afterLines="0"/>
        <w:jc w:val="both"/>
        <w:rPr>
          <w:rFonts w:hint="default" w:ascii="Times New Roman" w:hAnsi="Times New Roman" w:eastAsia="Times New Roman" w:cs="Times New Roman"/>
          <w:spacing w:val="-5"/>
          <w:sz w:val="24"/>
          <w:szCs w:val="24"/>
        </w:rPr>
      </w:pPr>
    </w:p>
    <w:p>
      <w:pPr>
        <w:pStyle w:val="2"/>
        <w:spacing w:before="1" w:beforeLines="0" w:afterLines="0"/>
        <w:ind w:left="0"/>
        <w:jc w:val="both"/>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SEXTA - DOS ILÍCITOS PENAIS</w:t>
      </w:r>
    </w:p>
    <w:p>
      <w:pPr>
        <w:pStyle w:val="2"/>
        <w:spacing w:before="1" w:beforeLines="0" w:afterLines="0"/>
        <w:ind w:left="0" w:right="-2"/>
        <w:rPr>
          <w:rFonts w:hint="default" w:ascii="Times New Roman" w:hAnsi="Times New Roman" w:cs="Times New Roman"/>
          <w:sz w:val="24"/>
          <w:szCs w:val="24"/>
        </w:rPr>
      </w:pPr>
    </w:p>
    <w:p>
      <w:pPr>
        <w:pStyle w:val="13"/>
        <w:spacing w:before="1" w:beforeLines="0" w:afterLines="0"/>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16.1. </w:t>
      </w:r>
      <w:r>
        <w:rPr>
          <w:rFonts w:hint="default" w:ascii="Times New Roman" w:hAnsi="Times New Roman" w:eastAsia="Times New Roman" w:cs="Times New Roman"/>
          <w:sz w:val="24"/>
          <w:szCs w:val="24"/>
        </w:rPr>
        <w:t>As infrações penais tipificadas na Lei 8.666/93 serão objeto de processo judicial na forma legalmente prevista, sem prejuízo das demais cominações aplicáveis.</w:t>
      </w:r>
    </w:p>
    <w:p>
      <w:pPr>
        <w:pStyle w:val="13"/>
        <w:spacing w:before="11" w:beforeLines="0" w:afterLines="0"/>
        <w:ind w:right="-2"/>
        <w:rPr>
          <w:rFonts w:hint="default" w:ascii="Times New Roman" w:hAnsi="Times New Roman" w:eastAsia="Tahoma" w:cs="Times New Roman"/>
          <w:sz w:val="24"/>
          <w:szCs w:val="24"/>
        </w:rPr>
      </w:pPr>
    </w:p>
    <w:p>
      <w:pPr>
        <w:pStyle w:val="2"/>
        <w:spacing w:beforeLines="0" w:afterLines="0" w:line="252" w:lineRule="exact"/>
        <w:ind w:left="0" w:right="-2"/>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SÉTIMA - DA LICITAÇÃO E DA VINCULAÇÃO AO EDITAL</w:t>
      </w:r>
    </w:p>
    <w:p>
      <w:pPr>
        <w:pStyle w:val="2"/>
        <w:spacing w:beforeLines="0" w:afterLines="0" w:line="252" w:lineRule="exact"/>
        <w:ind w:left="0" w:right="-2"/>
        <w:rPr>
          <w:rFonts w:hint="default" w:ascii="Times New Roman" w:hAnsi="Times New Roman" w:cs="Times New Roman"/>
          <w:sz w:val="24"/>
          <w:szCs w:val="24"/>
        </w:rPr>
      </w:pPr>
    </w:p>
    <w:p>
      <w:pPr>
        <w:pStyle w:val="13"/>
        <w:spacing w:beforeLines="0" w:afterLines="0" w:line="242" w:lineRule="auto"/>
        <w:ind w:right="-2"/>
        <w:jc w:val="both"/>
        <w:rPr>
          <w:rFonts w:hint="default" w:ascii="Times New Roman" w:hAnsi="Times New Roman" w:eastAsia="Times New Roman" w:cs="Times New Roman"/>
          <w:spacing w:val="-40"/>
          <w:sz w:val="24"/>
          <w:szCs w:val="24"/>
        </w:rPr>
      </w:pPr>
      <w:r>
        <w:rPr>
          <w:rFonts w:hint="default" w:ascii="Times New Roman" w:hAnsi="Times New Roman" w:eastAsia="Times New Roman" w:cs="Times New Roman"/>
          <w:b/>
          <w:sz w:val="24"/>
          <w:szCs w:val="24"/>
        </w:rPr>
        <w:t xml:space="preserve">17.1. </w:t>
      </w:r>
      <w:r>
        <w:rPr>
          <w:rFonts w:hint="default" w:ascii="Times New Roman" w:hAnsi="Times New Roman" w:eastAsia="Times New Roman" w:cs="Times New Roman"/>
          <w:sz w:val="24"/>
          <w:szCs w:val="24"/>
        </w:rPr>
        <w:t>O presente Contrato foi objeto do Pregão Eletrônico nº 04/2022, em observância à Lei Federal nº 8.666, de 21/06/93, e alterações posteriores, bem como a Lei Federal nº. 10.520/2002, e condições estabelecidas no Edital e seus anexos, constantes deste instrumento</w:t>
      </w:r>
      <w:r>
        <w:rPr>
          <w:rFonts w:hint="default" w:ascii="Times New Roman" w:hAnsi="Times New Roman" w:eastAsia="Times New Roman" w:cs="Times New Roman"/>
          <w:spacing w:val="-40"/>
          <w:sz w:val="24"/>
          <w:szCs w:val="24"/>
        </w:rPr>
        <w:t>.</w:t>
      </w:r>
    </w:p>
    <w:p>
      <w:pPr>
        <w:pStyle w:val="13"/>
        <w:spacing w:before="4" w:beforeLines="0" w:afterLines="0"/>
        <w:rPr>
          <w:rFonts w:hint="default" w:ascii="Times New Roman" w:hAnsi="Times New Roman" w:eastAsia="Times New Roman" w:cs="Times New Roman"/>
          <w:sz w:val="24"/>
          <w:szCs w:val="24"/>
        </w:rPr>
      </w:pPr>
    </w:p>
    <w:p>
      <w:pPr>
        <w:pStyle w:val="2"/>
        <w:spacing w:beforeLines="0" w:afterLines="0" w:line="252" w:lineRule="exact"/>
        <w:ind w:left="0"/>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OITAVA - DAS DISPOSIÇÕES FINAIS</w:t>
      </w:r>
    </w:p>
    <w:p>
      <w:pPr>
        <w:pStyle w:val="2"/>
        <w:spacing w:beforeLines="0" w:afterLines="0" w:line="252" w:lineRule="exact"/>
        <w:ind w:left="0"/>
        <w:jc w:val="both"/>
        <w:rPr>
          <w:rFonts w:hint="default" w:ascii="Times New Roman" w:hAnsi="Times New Roman" w:cs="Times New Roman"/>
          <w:sz w:val="24"/>
          <w:szCs w:val="24"/>
        </w:rPr>
      </w:pPr>
    </w:p>
    <w:p>
      <w:pPr>
        <w:pStyle w:val="13"/>
        <w:spacing w:beforeLines="0" w:afterLines="0" w:line="249" w:lineRule="exact"/>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 xml:space="preserve">18.1. </w:t>
      </w:r>
      <w:r>
        <w:rPr>
          <w:rFonts w:hint="default" w:ascii="Times New Roman" w:hAnsi="Times New Roman" w:eastAsia="Times New Roman" w:cs="Times New Roman"/>
          <w:sz w:val="24"/>
          <w:szCs w:val="24"/>
        </w:rPr>
        <w:t xml:space="preserve">As partes ficam, ainda, adstritas às seguintes disposições: </w:t>
      </w:r>
    </w:p>
    <w:p>
      <w:pPr>
        <w:pStyle w:val="13"/>
        <w:spacing w:beforeLines="0" w:afterLines="0" w:line="249" w:lineRule="exact"/>
        <w:jc w:val="both"/>
        <w:rPr>
          <w:rFonts w:hint="default" w:ascii="Times New Roman" w:hAnsi="Times New Roman" w:eastAsia="Times New Roman" w:cs="Times New Roman"/>
          <w:spacing w:val="-3"/>
          <w:sz w:val="24"/>
          <w:szCs w:val="24"/>
        </w:rPr>
      </w:pPr>
      <w:r>
        <w:rPr>
          <w:rFonts w:hint="default" w:ascii="Times New Roman" w:hAnsi="Times New Roman" w:eastAsia="Times New Roman" w:cs="Times New Roman"/>
          <w:b/>
          <w:sz w:val="24"/>
          <w:szCs w:val="24"/>
        </w:rPr>
        <w:t xml:space="preserve">I - </w:t>
      </w:r>
      <w:r>
        <w:rPr>
          <w:rFonts w:hint="default" w:ascii="Times New Roman" w:hAnsi="Times New Roman" w:eastAsia="Times New Roman" w:cs="Times New Roman"/>
          <w:sz w:val="24"/>
          <w:szCs w:val="24"/>
        </w:rPr>
        <w:t>todas as alterações que se fizerem necessárias serão registradas por intermédio de lavratura de termo aditivo ao presente</w:t>
      </w:r>
      <w:r>
        <w:rPr>
          <w:rFonts w:hint="default" w:ascii="Times New Roman" w:hAnsi="Times New Roman" w:eastAsia="Times New Roman" w:cs="Times New Roman"/>
          <w:spacing w:val="-3"/>
          <w:sz w:val="24"/>
          <w:szCs w:val="24"/>
        </w:rPr>
        <w:t xml:space="preserve"> Contrato.</w:t>
      </w:r>
    </w:p>
    <w:p>
      <w:pPr>
        <w:pStyle w:val="13"/>
        <w:spacing w:beforeLines="0" w:afterLines="0" w:line="249" w:lineRule="exact"/>
        <w:jc w:val="both"/>
        <w:rPr>
          <w:rFonts w:hint="default" w:ascii="Times New Roman" w:hAnsi="Times New Roman" w:eastAsia="Times New Roman" w:cs="Times New Roman"/>
          <w:spacing w:val="-20"/>
          <w:sz w:val="24"/>
          <w:szCs w:val="24"/>
        </w:rPr>
      </w:pPr>
      <w:r>
        <w:rPr>
          <w:rFonts w:hint="default" w:ascii="Times New Roman" w:hAnsi="Times New Roman" w:eastAsia="Times New Roman" w:cs="Times New Roman"/>
          <w:b/>
          <w:sz w:val="24"/>
          <w:szCs w:val="24"/>
        </w:rPr>
        <w:t xml:space="preserve">II - </w:t>
      </w:r>
      <w:r>
        <w:rPr>
          <w:rFonts w:hint="default" w:ascii="Times New Roman" w:hAnsi="Times New Roman" w:eastAsia="Times New Roman" w:cs="Times New Roman"/>
          <w:sz w:val="24"/>
          <w:szCs w:val="24"/>
        </w:rPr>
        <w:t xml:space="preserve">integram este Contrato, o Edital de </w:t>
      </w:r>
      <w:r>
        <w:rPr>
          <w:rFonts w:hint="default" w:ascii="Times New Roman" w:hAnsi="Times New Roman" w:eastAsia="Times New Roman" w:cs="Times New Roman"/>
          <w:b/>
          <w:sz w:val="24"/>
          <w:szCs w:val="24"/>
        </w:rPr>
        <w:t xml:space="preserve">Pregão Eletrônico nº 04/2022 </w:t>
      </w:r>
      <w:r>
        <w:rPr>
          <w:rFonts w:hint="default" w:ascii="Times New Roman" w:hAnsi="Times New Roman" w:eastAsia="Times New Roman" w:cs="Times New Roman"/>
          <w:sz w:val="24"/>
          <w:szCs w:val="24"/>
        </w:rPr>
        <w:t>e seus anexos e as propostas da empresas classificadas para cada grupo, por</w:t>
      </w:r>
      <w:r>
        <w:rPr>
          <w:rFonts w:hint="default" w:ascii="Times New Roman" w:hAnsi="Times New Roman" w:eastAsia="Times New Roman" w:cs="Times New Roman"/>
          <w:spacing w:val="-20"/>
          <w:sz w:val="24"/>
          <w:szCs w:val="24"/>
        </w:rPr>
        <w:t xml:space="preserve">  ITEM.</w:t>
      </w:r>
    </w:p>
    <w:p>
      <w:pPr>
        <w:pStyle w:val="13"/>
        <w:spacing w:beforeLines="0" w:afterLines="0" w:line="249" w:lineRule="exact"/>
        <w:jc w:val="both"/>
        <w:rPr>
          <w:rFonts w:hint="default" w:ascii="Times New Roman" w:hAnsi="Times New Roman" w:eastAsia="Tahoma" w:cs="Times New Roman"/>
          <w:sz w:val="24"/>
          <w:szCs w:val="24"/>
        </w:rPr>
      </w:pPr>
    </w:p>
    <w:p>
      <w:pPr>
        <w:pStyle w:val="2"/>
        <w:spacing w:beforeLines="0" w:afterLines="0" w:line="252" w:lineRule="exact"/>
        <w:ind w:left="0"/>
        <w:jc w:val="both"/>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DÉCIMA NONA - DA FISCALIZAÇÃO</w:t>
      </w:r>
    </w:p>
    <w:p>
      <w:pPr>
        <w:pStyle w:val="2"/>
        <w:spacing w:beforeLines="0" w:afterLines="0" w:line="252" w:lineRule="exact"/>
        <w:ind w:left="0" w:right="-2"/>
        <w:jc w:val="both"/>
        <w:rPr>
          <w:rFonts w:hint="default" w:ascii="Times New Roman" w:hAnsi="Times New Roman" w:cs="Times New Roman"/>
          <w:sz w:val="24"/>
          <w:szCs w:val="24"/>
        </w:rPr>
      </w:pPr>
    </w:p>
    <w:p>
      <w:pPr>
        <w:pStyle w:val="13"/>
        <w:spacing w:beforeLines="0" w:afterLines="0"/>
        <w:ind w:right="-2"/>
        <w:jc w:val="both"/>
        <w:rPr>
          <w:rFonts w:hint="default" w:ascii="Times New Roman" w:hAnsi="Times New Roman" w:eastAsia="Times New Roman" w:cs="Times New Roman"/>
          <w:spacing w:val="-9"/>
          <w:sz w:val="24"/>
          <w:szCs w:val="24"/>
        </w:rPr>
      </w:pPr>
      <w:r>
        <w:rPr>
          <w:rFonts w:hint="default" w:ascii="Times New Roman" w:hAnsi="Times New Roman" w:eastAsia="Times New Roman" w:cs="Times New Roman"/>
          <w:b/>
          <w:sz w:val="24"/>
          <w:szCs w:val="24"/>
        </w:rPr>
        <w:t xml:space="preserve">19.1. </w:t>
      </w:r>
      <w:r>
        <w:rPr>
          <w:rFonts w:hint="default" w:ascii="Times New Roman" w:hAnsi="Times New Roman" w:eastAsia="Times New Roman" w:cs="Times New Roman"/>
          <w:sz w:val="24"/>
          <w:szCs w:val="24"/>
        </w:rPr>
        <w:t xml:space="preserve">O acompanhamento e a fiscalização do presente contrato será realizado por agente fiscalizador: Senhor </w:t>
      </w:r>
      <w:r>
        <w:rPr>
          <w:rFonts w:hint="default" w:ascii="Times New Roman" w:hAnsi="Times New Roman" w:eastAsia="Times New Roman" w:cs="Times New Roman"/>
          <w:b/>
          <w:sz w:val="24"/>
          <w:szCs w:val="24"/>
        </w:rPr>
        <w:t>Paulo Roberto Feronatto</w:t>
      </w:r>
      <w:r>
        <w:rPr>
          <w:rFonts w:hint="default" w:ascii="Times New Roman" w:hAnsi="Times New Roman" w:eastAsia="Times New Roman" w:cs="Times New Roman"/>
          <w:sz w:val="24"/>
          <w:szCs w:val="24"/>
        </w:rPr>
        <w:t>, Portaria nº 325/2021, que deverá apresentar relatórios da efetivação do presente</w:t>
      </w:r>
      <w:r>
        <w:rPr>
          <w:rFonts w:hint="default" w:ascii="Times New Roman" w:hAnsi="Times New Roman" w:eastAsia="Times New Roman" w:cs="Times New Roman"/>
          <w:spacing w:val="-9"/>
          <w:sz w:val="24"/>
          <w:szCs w:val="24"/>
        </w:rPr>
        <w:t xml:space="preserve"> instrumento.</w:t>
      </w:r>
    </w:p>
    <w:p>
      <w:pPr>
        <w:pStyle w:val="13"/>
        <w:spacing w:beforeLines="0" w:afterLines="0"/>
        <w:jc w:val="both"/>
        <w:rPr>
          <w:rFonts w:hint="default" w:ascii="Times New Roman" w:hAnsi="Times New Roman" w:eastAsia="Tahoma" w:cs="Times New Roman"/>
          <w:sz w:val="24"/>
          <w:szCs w:val="24"/>
        </w:rPr>
      </w:pPr>
    </w:p>
    <w:p>
      <w:pPr>
        <w:pStyle w:val="2"/>
        <w:spacing w:beforeLines="0" w:afterLines="0"/>
        <w:ind w:left="0" w:right="140"/>
        <w:jc w:val="both"/>
        <w:rPr>
          <w:rFonts w:hint="default" w:ascii="Times New Roman" w:hAnsi="Times New Roman" w:eastAsia="Times New Roman" w:cs="Times New Roman"/>
          <w:sz w:val="24"/>
          <w:szCs w:val="24"/>
          <w:u w:val="thick"/>
        </w:rPr>
      </w:pPr>
      <w:r>
        <w:rPr>
          <w:rFonts w:hint="default" w:ascii="Times New Roman" w:hAnsi="Times New Roman" w:eastAsia="Times New Roman" w:cs="Times New Roman"/>
          <w:sz w:val="24"/>
          <w:szCs w:val="24"/>
          <w:u w:val="thick"/>
        </w:rPr>
        <w:t>CLÁUSULA VIGÉSIMA - DO FORO</w:t>
      </w:r>
    </w:p>
    <w:p>
      <w:pPr>
        <w:pStyle w:val="2"/>
        <w:spacing w:beforeLines="0" w:afterLines="0"/>
        <w:ind w:left="0" w:right="-2"/>
        <w:jc w:val="both"/>
        <w:rPr>
          <w:rFonts w:hint="default" w:ascii="Times New Roman" w:hAnsi="Times New Roman" w:cs="Times New Roman"/>
          <w:sz w:val="24"/>
          <w:szCs w:val="24"/>
        </w:rPr>
      </w:pPr>
    </w:p>
    <w:p>
      <w:pPr>
        <w:pStyle w:val="13"/>
        <w:spacing w:before="4" w:beforeLines="0" w:afterLines="0"/>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As partes contratantes elegem o foro de Planalto/RS como competente para dirimir quaisquer questões oriundas do presente Contrato, inclusive os casos omissos, que não puderem ser resolvidos pela via administrativa, renunciando a qualquer outro, por mais privilegiado que seja.</w:t>
      </w:r>
    </w:p>
    <w:p>
      <w:pPr>
        <w:pStyle w:val="13"/>
        <w:spacing w:beforeLines="0" w:afterLines="0"/>
        <w:ind w:right="-2"/>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E por estarem de acordo, as partes firmam o presente Contrato, em 02 (duas) vias de igual teor e forma para um só efeito legal, ficando uma via arquivada na sede do CONTRATANTE, na forma do art. 60 da Lei 8 666 de 21/06/93.</w:t>
      </w:r>
    </w:p>
    <w:p>
      <w:pPr>
        <w:pStyle w:val="13"/>
        <w:spacing w:before="10" w:beforeLines="0" w:afterLines="0"/>
        <w:rPr>
          <w:rFonts w:hint="default" w:ascii="Times New Roman" w:hAnsi="Times New Roman" w:eastAsia="Tahoma" w:cs="Times New Roman"/>
          <w:spacing w:val="-3"/>
          <w:sz w:val="24"/>
          <w:szCs w:val="24"/>
        </w:rPr>
      </w:pPr>
    </w:p>
    <w:p>
      <w:pPr>
        <w:pStyle w:val="13"/>
        <w:spacing w:beforeLines="0" w:afterLines="0"/>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Planalton RS, </w:t>
      </w:r>
      <w:r>
        <w:rPr>
          <w:rFonts w:hint="default" w:ascii="Times New Roman" w:hAnsi="Times New Roman" w:eastAsia="Times New Roman" w:cs="Times New Roman"/>
          <w:sz w:val="24"/>
          <w:szCs w:val="24"/>
          <w:lang w:val="pt-BR"/>
        </w:rPr>
        <w:t>17</w:t>
      </w:r>
      <w:r>
        <w:rPr>
          <w:rFonts w:hint="default" w:ascii="Times New Roman" w:hAnsi="Times New Roman" w:eastAsia="Times New Roman" w:cs="Times New Roman"/>
          <w:sz w:val="24"/>
          <w:szCs w:val="24"/>
        </w:rPr>
        <w:t xml:space="preserve"> de </w:t>
      </w:r>
      <w:r>
        <w:rPr>
          <w:rFonts w:hint="default" w:ascii="Times New Roman" w:hAnsi="Times New Roman" w:eastAsia="Times New Roman" w:cs="Times New Roman"/>
          <w:sz w:val="24"/>
          <w:szCs w:val="24"/>
          <w:lang w:val="pt-BR"/>
        </w:rPr>
        <w:t>março</w:t>
      </w:r>
      <w:r>
        <w:rPr>
          <w:rFonts w:hint="default" w:ascii="Times New Roman" w:hAnsi="Times New Roman" w:eastAsia="Times New Roman" w:cs="Times New Roman"/>
          <w:sz w:val="24"/>
          <w:szCs w:val="24"/>
        </w:rPr>
        <w:t xml:space="preserve"> de 2022.</w:t>
      </w:r>
    </w:p>
    <w:p>
      <w:pPr>
        <w:pStyle w:val="2"/>
        <w:tabs>
          <w:tab w:val="right" w:pos="8694"/>
        </w:tabs>
        <w:spacing w:before="503" w:beforeLines="0" w:afterLines="0"/>
        <w:ind w:left="0"/>
        <w:rPr>
          <w:rFonts w:hint="default" w:ascii="Times New Roman" w:hAnsi="Times New Roman" w:eastAsia="Times New Roman" w:cs="Times New Roman"/>
          <w:sz w:val="24"/>
          <w:szCs w:val="24"/>
          <w:u w:val="none"/>
          <w:lang w:val="pt-BR"/>
        </w:rPr>
      </w:pPr>
      <w:r>
        <w:rPr>
          <w:rFonts w:hint="default" w:ascii="Times New Roman" w:hAnsi="Times New Roman" w:eastAsia="Times New Roman" w:cs="Times New Roman"/>
          <w:sz w:val="24"/>
          <w:szCs w:val="24"/>
          <w:u w:val="none"/>
          <w:lang w:val="pt-BR"/>
        </w:rPr>
        <w:t>MUNICÍPIO DE PLANALTO       PALMITRAC PALM. DAS MISSÕES TRAT. LTDA</w:t>
      </w:r>
    </w:p>
    <w:p>
      <w:pPr>
        <w:pStyle w:val="2"/>
        <w:tabs>
          <w:tab w:val="right" w:pos="9280"/>
        </w:tabs>
        <w:spacing w:before="2" w:beforeLines="0" w:afterLines="0" w:line="252" w:lineRule="exact"/>
        <w:ind w:left="0"/>
        <w:rPr>
          <w:rFonts w:hint="default" w:ascii="Times New Roman" w:hAnsi="Times New Roman" w:eastAsia="Times New Roman" w:cs="Times New Roman"/>
          <w:sz w:val="24"/>
          <w:szCs w:val="24"/>
          <w:u w:val="none"/>
        </w:rPr>
      </w:pPr>
      <w:r>
        <w:rPr>
          <w:rFonts w:hint="default" w:ascii="Times New Roman" w:hAnsi="Times New Roman" w:eastAsia="Times New Roman" w:cs="Times New Roman"/>
          <w:sz w:val="24"/>
          <w:szCs w:val="24"/>
          <w:u w:val="none"/>
        </w:rPr>
        <w:t xml:space="preserve">      Contratante</w:t>
      </w:r>
      <w:r>
        <w:rPr>
          <w:rFonts w:hint="default" w:ascii="Times New Roman" w:hAnsi="Times New Roman" w:eastAsia="Times New Roman" w:cs="Times New Roman"/>
          <w:sz w:val="24"/>
          <w:szCs w:val="24"/>
          <w:u w:val="none"/>
        </w:rPr>
        <w:tab/>
      </w:r>
      <w:r>
        <w:rPr>
          <w:rFonts w:hint="default" w:ascii="Times New Roman" w:hAnsi="Times New Roman" w:eastAsia="Times New Roman" w:cs="Times New Roman"/>
          <w:sz w:val="24"/>
          <w:szCs w:val="24"/>
          <w:u w:val="none"/>
        </w:rPr>
        <w:t>Contratado</w:t>
      </w:r>
    </w:p>
    <w:p>
      <w:pPr>
        <w:pStyle w:val="2"/>
        <w:spacing w:before="253" w:beforeLines="0" w:afterLines="0"/>
        <w:ind w:left="0" w:right="3989"/>
        <w:jc w:val="center"/>
        <w:rPr>
          <w:rFonts w:hint="default" w:ascii="Times New Roman" w:hAnsi="Times New Roman" w:cs="Times New Roman"/>
          <w:sz w:val="24"/>
          <w:szCs w:val="24"/>
        </w:rPr>
      </w:pPr>
    </w:p>
    <w:p>
      <w:pPr>
        <w:pStyle w:val="2"/>
        <w:spacing w:before="253" w:beforeLines="0" w:afterLines="0"/>
        <w:ind w:left="0" w:right="3989"/>
        <w:jc w:val="center"/>
        <w:rPr>
          <w:rFonts w:hint="default" w:ascii="Times New Roman" w:hAnsi="Times New Roman" w:cs="Times New Roman"/>
          <w:sz w:val="24"/>
          <w:szCs w:val="24"/>
        </w:rPr>
      </w:pPr>
    </w:p>
    <w:p>
      <w:pPr>
        <w:pStyle w:val="2"/>
        <w:spacing w:before="253" w:beforeLines="0" w:afterLines="0"/>
        <w:ind w:left="0" w:right="3989"/>
        <w:jc w:val="center"/>
        <w:rPr>
          <w:rFonts w:hint="default" w:ascii="Times New Roman" w:hAnsi="Times New Roman" w:cs="Times New Roman"/>
          <w:sz w:val="24"/>
          <w:szCs w:val="24"/>
        </w:rPr>
      </w:pPr>
    </w:p>
    <w:p>
      <w:pPr>
        <w:pStyle w:val="2"/>
        <w:spacing w:before="253" w:beforeLines="0" w:afterLines="0"/>
        <w:ind w:left="0" w:right="3989"/>
        <w:jc w:val="both"/>
        <w:rPr>
          <w:rFonts w:hint="default" w:ascii="Times New Roman" w:hAnsi="Times New Roman" w:cs="Times New Roman"/>
          <w:b w:val="0"/>
          <w:bCs/>
          <w:sz w:val="24"/>
          <w:szCs w:val="24"/>
          <w:u w:val="none" w:color="auto"/>
          <w:lang w:val="pt-BR"/>
        </w:rPr>
      </w:pPr>
      <w:r>
        <w:rPr>
          <w:rFonts w:hint="default" w:ascii="Times New Roman" w:hAnsi="Times New Roman" w:cs="Times New Roman"/>
          <w:b w:val="0"/>
          <w:bCs/>
          <w:sz w:val="24"/>
          <w:szCs w:val="24"/>
          <w:u w:val="none" w:color="auto"/>
          <w:lang w:val="pt-BR"/>
        </w:rPr>
        <w:t>Testemunhas: .............................................</w:t>
      </w:r>
    </w:p>
    <w:p>
      <w:pPr>
        <w:pStyle w:val="2"/>
        <w:spacing w:before="253" w:beforeLines="0" w:afterLines="0"/>
        <w:ind w:left="0" w:right="3989"/>
        <w:jc w:val="both"/>
        <w:rPr>
          <w:rFonts w:hint="default" w:ascii="Times New Roman" w:hAnsi="Times New Roman" w:cs="Times New Roman"/>
          <w:b w:val="0"/>
          <w:bCs/>
          <w:sz w:val="24"/>
          <w:szCs w:val="24"/>
          <w:u w:val="none" w:color="auto"/>
          <w:lang w:val="pt-BR"/>
        </w:rPr>
      </w:pPr>
      <w:r>
        <w:rPr>
          <w:rFonts w:hint="default" w:ascii="Times New Roman" w:hAnsi="Times New Roman" w:cs="Times New Roman"/>
          <w:b w:val="0"/>
          <w:bCs/>
          <w:sz w:val="24"/>
          <w:szCs w:val="24"/>
          <w:u w:val="none" w:color="auto"/>
          <w:lang w:val="pt-BR"/>
        </w:rPr>
        <w:t xml:space="preserve">           ...............................................</w:t>
      </w:r>
    </w:p>
    <w:sectPr>
      <w:pgSz w:w="11907" w:h="16840" w:orient="landscape"/>
      <w:pgMar w:top="2835" w:right="1134" w:bottom="1814" w:left="1134" w:header="254" w:footer="254" w:gutter="0"/>
      <w:lnNumType w:countBy="0" w:distance="360"/>
      <w:cols w:space="72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1"/>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DFE"/>
    <w:rsid w:val="000408D9"/>
    <w:rsid w:val="00050A31"/>
    <w:rsid w:val="000716D2"/>
    <w:rsid w:val="00071AAB"/>
    <w:rsid w:val="000B259C"/>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1A629E"/>
    <w:rsid w:val="001A7B8E"/>
    <w:rsid w:val="001B34FD"/>
    <w:rsid w:val="00201333"/>
    <w:rsid w:val="00210FA7"/>
    <w:rsid w:val="00216417"/>
    <w:rsid w:val="00221840"/>
    <w:rsid w:val="002263CE"/>
    <w:rsid w:val="0026631D"/>
    <w:rsid w:val="0028105B"/>
    <w:rsid w:val="0028508B"/>
    <w:rsid w:val="002C2F53"/>
    <w:rsid w:val="002D4A07"/>
    <w:rsid w:val="0033518C"/>
    <w:rsid w:val="003437C2"/>
    <w:rsid w:val="0036428A"/>
    <w:rsid w:val="00377186"/>
    <w:rsid w:val="003A1C03"/>
    <w:rsid w:val="003E765A"/>
    <w:rsid w:val="00411BF7"/>
    <w:rsid w:val="00414627"/>
    <w:rsid w:val="00425D63"/>
    <w:rsid w:val="004308B3"/>
    <w:rsid w:val="004643D8"/>
    <w:rsid w:val="00476AE6"/>
    <w:rsid w:val="00497C24"/>
    <w:rsid w:val="004C7BA5"/>
    <w:rsid w:val="004E7628"/>
    <w:rsid w:val="004F48F2"/>
    <w:rsid w:val="00511417"/>
    <w:rsid w:val="005149B1"/>
    <w:rsid w:val="00552936"/>
    <w:rsid w:val="005647F2"/>
    <w:rsid w:val="005662D1"/>
    <w:rsid w:val="00573A09"/>
    <w:rsid w:val="005A4526"/>
    <w:rsid w:val="005C1B16"/>
    <w:rsid w:val="005D6CCA"/>
    <w:rsid w:val="005E53D0"/>
    <w:rsid w:val="006002EB"/>
    <w:rsid w:val="006128EF"/>
    <w:rsid w:val="006264B4"/>
    <w:rsid w:val="006318CD"/>
    <w:rsid w:val="00643033"/>
    <w:rsid w:val="00644CC3"/>
    <w:rsid w:val="00661468"/>
    <w:rsid w:val="006649F0"/>
    <w:rsid w:val="006716B7"/>
    <w:rsid w:val="0067245D"/>
    <w:rsid w:val="0068470E"/>
    <w:rsid w:val="006957CB"/>
    <w:rsid w:val="00695DCD"/>
    <w:rsid w:val="006A05CC"/>
    <w:rsid w:val="006A35A7"/>
    <w:rsid w:val="006A4E15"/>
    <w:rsid w:val="006D5108"/>
    <w:rsid w:val="007152D7"/>
    <w:rsid w:val="007333E1"/>
    <w:rsid w:val="00746C14"/>
    <w:rsid w:val="007C2C59"/>
    <w:rsid w:val="007C7003"/>
    <w:rsid w:val="00801F23"/>
    <w:rsid w:val="008020D4"/>
    <w:rsid w:val="00837632"/>
    <w:rsid w:val="008409BE"/>
    <w:rsid w:val="0085640F"/>
    <w:rsid w:val="008567AA"/>
    <w:rsid w:val="00892712"/>
    <w:rsid w:val="008A680A"/>
    <w:rsid w:val="008B0BB0"/>
    <w:rsid w:val="008C4BEC"/>
    <w:rsid w:val="008E6C4B"/>
    <w:rsid w:val="008F18C0"/>
    <w:rsid w:val="00907648"/>
    <w:rsid w:val="00930FDE"/>
    <w:rsid w:val="0093526A"/>
    <w:rsid w:val="00943754"/>
    <w:rsid w:val="0094391A"/>
    <w:rsid w:val="00984C93"/>
    <w:rsid w:val="00987CE1"/>
    <w:rsid w:val="009906A4"/>
    <w:rsid w:val="0099405C"/>
    <w:rsid w:val="009C600F"/>
    <w:rsid w:val="009D3723"/>
    <w:rsid w:val="009E04F2"/>
    <w:rsid w:val="00A03B7B"/>
    <w:rsid w:val="00A200C9"/>
    <w:rsid w:val="00A250D5"/>
    <w:rsid w:val="00A32F56"/>
    <w:rsid w:val="00A36028"/>
    <w:rsid w:val="00A42B73"/>
    <w:rsid w:val="00A6596A"/>
    <w:rsid w:val="00A825CA"/>
    <w:rsid w:val="00A91424"/>
    <w:rsid w:val="00AA2C77"/>
    <w:rsid w:val="00AC3FB9"/>
    <w:rsid w:val="00AC702A"/>
    <w:rsid w:val="00AD226F"/>
    <w:rsid w:val="00AD2CA7"/>
    <w:rsid w:val="00AE41C8"/>
    <w:rsid w:val="00B13A52"/>
    <w:rsid w:val="00B24CF4"/>
    <w:rsid w:val="00B26993"/>
    <w:rsid w:val="00B4570C"/>
    <w:rsid w:val="00B5208C"/>
    <w:rsid w:val="00B74876"/>
    <w:rsid w:val="00BB3A9B"/>
    <w:rsid w:val="00BB7C2B"/>
    <w:rsid w:val="00BC1664"/>
    <w:rsid w:val="00BC2546"/>
    <w:rsid w:val="00BD2FE4"/>
    <w:rsid w:val="00C04849"/>
    <w:rsid w:val="00C05085"/>
    <w:rsid w:val="00C11270"/>
    <w:rsid w:val="00C1593D"/>
    <w:rsid w:val="00C56C7E"/>
    <w:rsid w:val="00C73368"/>
    <w:rsid w:val="00C776A4"/>
    <w:rsid w:val="00C9393C"/>
    <w:rsid w:val="00CA2C6C"/>
    <w:rsid w:val="00CB4E5A"/>
    <w:rsid w:val="00CC0600"/>
    <w:rsid w:val="00CC78AC"/>
    <w:rsid w:val="00CF346E"/>
    <w:rsid w:val="00CF7953"/>
    <w:rsid w:val="00D07232"/>
    <w:rsid w:val="00D10245"/>
    <w:rsid w:val="00D21BDD"/>
    <w:rsid w:val="00D65F07"/>
    <w:rsid w:val="00D86641"/>
    <w:rsid w:val="00D92BB7"/>
    <w:rsid w:val="00DC76D2"/>
    <w:rsid w:val="00DD30ED"/>
    <w:rsid w:val="00E6404D"/>
    <w:rsid w:val="00E64C21"/>
    <w:rsid w:val="00E922C6"/>
    <w:rsid w:val="00EC24C6"/>
    <w:rsid w:val="00EE6444"/>
    <w:rsid w:val="00EF2933"/>
    <w:rsid w:val="00F05146"/>
    <w:rsid w:val="00F1115D"/>
    <w:rsid w:val="00F3513C"/>
    <w:rsid w:val="00F465C5"/>
    <w:rsid w:val="00F5180D"/>
    <w:rsid w:val="00F51B21"/>
    <w:rsid w:val="00F51D87"/>
    <w:rsid w:val="00F534DB"/>
    <w:rsid w:val="00F76337"/>
    <w:rsid w:val="00F8455C"/>
    <w:rsid w:val="00FE1EC4"/>
    <w:rsid w:val="00FF2C93"/>
    <w:rsid w:val="24D23F54"/>
    <w:rsid w:val="41C44C3F"/>
    <w:rsid w:val="617F76F8"/>
    <w:rsid w:val="67E501BD"/>
    <w:rsid w:val="705C05BD"/>
    <w:rsid w:val="7DDA7B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99" w:semiHidden="0" w:name="Normal"/>
    <w:lsdException w:uiPriority="99" w:semiHidden="0" w:name="heading 1"/>
    <w:lsdException w:uiPriority="99" w:semiHidden="0" w:name="heading 2"/>
    <w:lsdException w:qFormat="1" w:uiPriority="99" w:semiHidden="0" w:name="heading 3"/>
    <w:lsdException w:uiPriority="99" w:semiHidden="0" w:name="heading 4"/>
    <w:lsdException w:uiPriority="99" w:semiHidden="0" w:name="heading 5"/>
    <w:lsdException w:qFormat="1" w:uiPriority="99" w:semiHidden="0" w:name="heading 6"/>
    <w:lsdException w:uiPriority="99" w:semiHidden="0" w:name="heading 7"/>
    <w:lsdException w:uiPriority="99"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iPriority="99" w:semiHidden="0" w:name="Document Map"/>
    <w:lsdException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iPriority="99" w:semiHidden="0" w:name="Balloon Text"/>
    <w:lsdException w:unhideWhenUsed="0" w:uiPriority="0" w:semiHidden="0" w:name="Table Grid"/>
    <w:lsdException w:unhideWhenUsed="0" w:uiPriority="0" w:semiHidden="0" w:name="Table Theme"/>
    <w:lsdException w:uiPriority="99" w:semiHidden="0" w:name="List Paragraph"/>
  </w:latentStyles>
  <w:style w:type="paragraph" w:default="1" w:styleId="1">
    <w:name w:val="Normal"/>
    <w:unhideWhenUsed/>
    <w:qFormat/>
    <w:uiPriority w:val="99"/>
    <w:pPr>
      <w:widowControl w:val="0"/>
      <w:autoSpaceDE w:val="0"/>
      <w:autoSpaceDN w:val="0"/>
      <w:adjustRightInd w:val="0"/>
      <w:spacing w:beforeLines="0" w:afterLines="0"/>
    </w:pPr>
    <w:rPr>
      <w:rFonts w:hint="default" w:ascii="Arial" w:hAnsi="Arial" w:eastAsiaTheme="minorEastAsia" w:cstheme="minorBidi"/>
      <w:sz w:val="22"/>
      <w:szCs w:val="24"/>
    </w:rPr>
  </w:style>
  <w:style w:type="paragraph" w:styleId="2">
    <w:name w:val="heading 1"/>
    <w:next w:val="1"/>
    <w:unhideWhenUsed/>
    <w:uiPriority w:val="99"/>
    <w:pPr>
      <w:widowControl w:val="0"/>
      <w:autoSpaceDE w:val="0"/>
      <w:autoSpaceDN w:val="0"/>
      <w:adjustRightInd w:val="0"/>
      <w:spacing w:beforeLines="0" w:afterLines="0"/>
      <w:ind w:left="536"/>
    </w:pPr>
    <w:rPr>
      <w:rFonts w:hint="default" w:ascii="Arial" w:hAnsi="Arial" w:eastAsiaTheme="minorEastAsia" w:cstheme="minorBidi"/>
      <w:b/>
      <w:sz w:val="22"/>
      <w:szCs w:val="24"/>
      <w:u w:val="single" w:color="000000"/>
    </w:rPr>
  </w:style>
  <w:style w:type="paragraph" w:styleId="3">
    <w:name w:val="heading 2"/>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b/>
      <w:sz w:val="24"/>
      <w:szCs w:val="24"/>
    </w:rPr>
  </w:style>
  <w:style w:type="paragraph" w:styleId="4">
    <w:name w:val="heading 3"/>
    <w:next w:val="1"/>
    <w:unhideWhenUsed/>
    <w:qFormat/>
    <w:uiPriority w:val="99"/>
    <w:pPr>
      <w:widowControl w:val="0"/>
      <w:autoSpaceDE w:val="0"/>
      <w:autoSpaceDN w:val="0"/>
      <w:adjustRightInd w:val="0"/>
      <w:spacing w:beforeLines="0" w:afterLines="0"/>
      <w:jc w:val="both"/>
    </w:pPr>
    <w:rPr>
      <w:rFonts w:hint="default" w:asciiTheme="minorHAnsi" w:hAnsiTheme="minorHAnsi" w:eastAsiaTheme="minorEastAsia" w:cstheme="minorBidi"/>
      <w:sz w:val="24"/>
      <w:szCs w:val="24"/>
    </w:rPr>
  </w:style>
  <w:style w:type="paragraph" w:styleId="5">
    <w:name w:val="heading 4"/>
    <w:next w:val="1"/>
    <w:unhideWhenUsed/>
    <w:uiPriority w:val="99"/>
    <w:pPr>
      <w:widowControl w:val="0"/>
      <w:autoSpaceDE w:val="0"/>
      <w:autoSpaceDN w:val="0"/>
      <w:adjustRightInd w:val="0"/>
      <w:spacing w:beforeLines="0" w:afterLines="0"/>
    </w:pPr>
    <w:rPr>
      <w:rFonts w:hint="default" w:asciiTheme="minorHAnsi" w:hAnsiTheme="minorHAnsi" w:eastAsiaTheme="minorEastAsia" w:cstheme="minorBidi"/>
      <w:sz w:val="24"/>
      <w:szCs w:val="24"/>
    </w:rPr>
  </w:style>
  <w:style w:type="paragraph" w:styleId="6">
    <w:name w:val="heading 5"/>
    <w:next w:val="1"/>
    <w:unhideWhenUsed/>
    <w:uiPriority w:val="99"/>
    <w:pPr>
      <w:widowControl w:val="0"/>
      <w:autoSpaceDE w:val="0"/>
      <w:autoSpaceDN w:val="0"/>
      <w:adjustRightInd w:val="0"/>
      <w:spacing w:beforeLines="0" w:afterLines="0"/>
      <w:ind w:left="2832" w:firstLine="708"/>
    </w:pPr>
    <w:rPr>
      <w:rFonts w:hint="default" w:asciiTheme="minorHAnsi" w:hAnsiTheme="minorHAnsi" w:eastAsiaTheme="minorEastAsia" w:cstheme="minorBidi"/>
      <w:b/>
      <w:sz w:val="28"/>
      <w:szCs w:val="24"/>
    </w:rPr>
  </w:style>
  <w:style w:type="paragraph" w:styleId="7">
    <w:name w:val="heading 6"/>
    <w:next w:val="1"/>
    <w:unhideWhenUsed/>
    <w:qFormat/>
    <w:uiPriority w:val="99"/>
    <w:pPr>
      <w:widowControl w:val="0"/>
      <w:autoSpaceDE w:val="0"/>
      <w:autoSpaceDN w:val="0"/>
      <w:adjustRightInd w:val="0"/>
      <w:spacing w:beforeLines="0" w:afterLines="0"/>
      <w:jc w:val="center"/>
    </w:pPr>
    <w:rPr>
      <w:rFonts w:hint="default" w:asciiTheme="minorHAnsi" w:hAnsiTheme="minorHAnsi" w:eastAsiaTheme="minorEastAsia" w:cstheme="minorBidi"/>
      <w:b/>
      <w:sz w:val="24"/>
      <w:szCs w:val="24"/>
    </w:rPr>
  </w:style>
  <w:style w:type="paragraph" w:styleId="8">
    <w:name w:val="heading 7"/>
    <w:next w:val="1"/>
    <w:unhideWhenUsed/>
    <w:uiPriority w:val="99"/>
    <w:pPr>
      <w:widowControl w:val="0"/>
      <w:autoSpaceDE w:val="0"/>
      <w:autoSpaceDN w:val="0"/>
      <w:adjustRightInd w:val="0"/>
      <w:spacing w:beforeLines="0" w:afterLines="0"/>
      <w:jc w:val="center"/>
    </w:pPr>
    <w:rPr>
      <w:rFonts w:hint="default" w:ascii="Arial" w:hAnsi="Arial" w:eastAsiaTheme="minorEastAsia" w:cstheme="minorBidi"/>
      <w:sz w:val="24"/>
      <w:szCs w:val="24"/>
    </w:rPr>
  </w:style>
  <w:style w:type="paragraph" w:styleId="9">
    <w:name w:val="heading 8"/>
    <w:next w:val="1"/>
    <w:unhideWhenUsed/>
    <w:uiPriority w:val="99"/>
    <w:pPr>
      <w:widowControl w:val="0"/>
      <w:autoSpaceDE w:val="0"/>
      <w:autoSpaceDN w:val="0"/>
      <w:adjustRightInd w:val="0"/>
      <w:spacing w:beforeLines="0" w:afterLines="0"/>
      <w:jc w:val="center"/>
    </w:pPr>
    <w:rPr>
      <w:rFonts w:hint="default" w:ascii="Calibri" w:hAnsi="Calibri" w:eastAsia="Calibri" w:cstheme="minorBidi"/>
      <w:i/>
      <w:sz w:val="24"/>
      <w:szCs w:val="24"/>
    </w:rPr>
  </w:style>
  <w:style w:type="character" w:default="1" w:styleId="10">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character" w:styleId="12">
    <w:name w:val="Hyperlink"/>
    <w:unhideWhenUsed/>
    <w:uiPriority w:val="99"/>
    <w:rPr>
      <w:rFonts w:hAnsi="Times New Roman" w:eastAsia="Times New Roman"/>
      <w:shd w:val="clear"/>
    </w:rPr>
  </w:style>
  <w:style w:type="paragraph" w:styleId="13">
    <w:name w:val="Body Text"/>
    <w:unhideWhenUsed/>
    <w:uiPriority w:val="99"/>
    <w:pPr>
      <w:widowControl w:val="0"/>
      <w:autoSpaceDE w:val="0"/>
      <w:autoSpaceDN w:val="0"/>
      <w:adjustRightInd w:val="0"/>
      <w:spacing w:beforeLines="0" w:afterLines="0"/>
    </w:pPr>
    <w:rPr>
      <w:rFonts w:hint="default" w:ascii="Arial" w:hAnsi="Arial" w:eastAsiaTheme="minorEastAsia" w:cstheme="minorBidi"/>
      <w:sz w:val="22"/>
      <w:szCs w:val="24"/>
    </w:rPr>
  </w:style>
  <w:style w:type="paragraph" w:styleId="14">
    <w:name w:val="Plain Text"/>
    <w:unhideWhenUsed/>
    <w:uiPriority w:val="99"/>
    <w:pPr>
      <w:widowControl w:val="0"/>
      <w:autoSpaceDE w:val="0"/>
      <w:autoSpaceDN w:val="0"/>
      <w:adjustRightInd w:val="0"/>
      <w:spacing w:beforeLines="0" w:afterLines="0"/>
    </w:pPr>
    <w:rPr>
      <w:rFonts w:hint="default" w:ascii="Courier New" w:hAnsi="Courier New" w:eastAsiaTheme="minorEastAsia" w:cstheme="minorBidi"/>
      <w:sz w:val="20"/>
      <w:szCs w:val="24"/>
    </w:rPr>
  </w:style>
  <w:style w:type="paragraph" w:styleId="15">
    <w:name w:val="header"/>
    <w:unhideWhenUsed/>
    <w:uiPriority w:val="99"/>
    <w:pPr>
      <w:widowControl w:val="0"/>
      <w:autoSpaceDE w:val="0"/>
      <w:autoSpaceDN w:val="0"/>
      <w:adjustRightInd w:val="0"/>
      <w:spacing w:beforeLines="0" w:afterLines="0"/>
    </w:pPr>
    <w:rPr>
      <w:rFonts w:hint="default" w:ascii="Arial" w:hAnsi="Arial" w:eastAsiaTheme="minorEastAsia" w:cstheme="minorBidi"/>
      <w:sz w:val="22"/>
      <w:szCs w:val="24"/>
    </w:rPr>
  </w:style>
  <w:style w:type="paragraph" w:styleId="16">
    <w:name w:val="Document Map"/>
    <w:unhideWhenUsed/>
    <w:uiPriority w:val="99"/>
    <w:pPr>
      <w:widowControl w:val="0"/>
      <w:shd w:val="clear" w:color="auto" w:fill="000080"/>
      <w:autoSpaceDE w:val="0"/>
      <w:autoSpaceDN w:val="0"/>
      <w:adjustRightInd w:val="0"/>
      <w:spacing w:beforeLines="0" w:afterLines="0"/>
    </w:pPr>
    <w:rPr>
      <w:rFonts w:hint="default" w:ascii="Tahoma" w:hAnsi="Tahoma" w:eastAsia="Tahoma" w:cstheme="minorBidi"/>
      <w:sz w:val="20"/>
      <w:szCs w:val="24"/>
    </w:rPr>
  </w:style>
  <w:style w:type="paragraph" w:styleId="17">
    <w:name w:val="Balloon Text"/>
    <w:unhideWhenUsed/>
    <w:uiPriority w:val="99"/>
    <w:pPr>
      <w:widowControl w:val="0"/>
      <w:autoSpaceDE w:val="0"/>
      <w:autoSpaceDN w:val="0"/>
      <w:adjustRightInd w:val="0"/>
      <w:spacing w:beforeLines="0" w:afterLines="0"/>
    </w:pPr>
    <w:rPr>
      <w:rFonts w:hint="default" w:ascii="Tahoma" w:hAnsi="Tahoma" w:eastAsia="Tahoma" w:cstheme="minorBidi"/>
      <w:sz w:val="16"/>
      <w:szCs w:val="24"/>
    </w:rPr>
  </w:style>
  <w:style w:type="paragraph" w:styleId="18">
    <w:name w:val="Body Text Indent"/>
    <w:unhideWhenUsed/>
    <w:uiPriority w:val="99"/>
    <w:pPr>
      <w:widowControl w:val="0"/>
      <w:autoSpaceDE w:val="0"/>
      <w:autoSpaceDN w:val="0"/>
      <w:adjustRightInd w:val="0"/>
      <w:spacing w:beforeLines="0" w:afterLines="0"/>
      <w:ind w:left="4962"/>
    </w:pPr>
    <w:rPr>
      <w:rFonts w:hint="default" w:asciiTheme="minorHAnsi" w:hAnsiTheme="minorHAnsi" w:eastAsiaTheme="minorEastAsia" w:cstheme="minorBidi"/>
      <w:b/>
      <w:sz w:val="24"/>
      <w:szCs w:val="24"/>
    </w:rPr>
  </w:style>
  <w:style w:type="paragraph" w:styleId="19">
    <w:name w:val="List Paragraph"/>
    <w:unhideWhenUsed/>
    <w:uiPriority w:val="99"/>
    <w:pPr>
      <w:widowControl w:val="0"/>
      <w:autoSpaceDE w:val="0"/>
      <w:autoSpaceDN w:val="0"/>
      <w:adjustRightInd w:val="0"/>
      <w:spacing w:beforeLines="0" w:afterLines="0"/>
      <w:ind w:left="216" w:right="221"/>
      <w:jc w:val="both"/>
    </w:pPr>
    <w:rPr>
      <w:rFonts w:hint="default" w:ascii="Arial" w:hAnsi="Arial" w:eastAsiaTheme="minorEastAsia" w:cstheme="minorBidi"/>
      <w:sz w:val="22"/>
      <w:szCs w:val="24"/>
    </w:rPr>
  </w:style>
  <w:style w:type="paragraph" w:customStyle="1" w:styleId="20">
    <w:name w:val="Título 7 Char"/>
    <w:unhideWhenUsed/>
    <w:uiPriority w:val="99"/>
    <w:pPr>
      <w:spacing w:beforeLines="0" w:afterLines="0"/>
    </w:pPr>
    <w:rPr>
      <w:rFonts w:hint="default" w:asciiTheme="minorHAnsi" w:hAnsiTheme="minorHAnsi" w:eastAsiaTheme="minorEastAsia" w:cstheme="minorBidi"/>
      <w:sz w:val="24"/>
      <w:szCs w:val="24"/>
    </w:rPr>
  </w:style>
  <w:style w:type="paragraph" w:customStyle="1" w:styleId="21">
    <w:name w:val="Texto padrão"/>
    <w:unhideWhenUsed/>
    <w:uiPriority w:val="99"/>
    <w:pPr>
      <w:widowControl w:val="0"/>
      <w:autoSpaceDE w:val="0"/>
      <w:autoSpaceDN w:val="0"/>
      <w:adjustRightInd w:val="0"/>
      <w:spacing w:beforeLines="0" w:afterLines="0"/>
    </w:pPr>
    <w:rPr>
      <w:rFonts w:hint="default" w:ascii="Arial" w:hAnsi="Arial" w:eastAsiaTheme="minorEastAsia" w:cstheme="minorBidi"/>
      <w:sz w:val="24"/>
      <w:szCs w:val="24"/>
    </w:rPr>
  </w:style>
  <w:style w:type="paragraph" w:customStyle="1" w:styleId="22">
    <w:name w:val="WW-Corpo de texto 3"/>
    <w:unhideWhenUsed/>
    <w:uiPriority w:val="99"/>
    <w:pPr>
      <w:widowControl w:val="0"/>
      <w:autoSpaceDE w:val="0"/>
      <w:autoSpaceDN w:val="0"/>
      <w:adjustRightInd w:val="0"/>
      <w:spacing w:beforeLines="0" w:afterLines="0"/>
      <w:jc w:val="both"/>
    </w:pPr>
    <w:rPr>
      <w:rFonts w:hint="default" w:ascii="Courier New" w:hAnsi="Courier New" w:eastAsiaTheme="minorEastAsia" w:cstheme="minorBidi"/>
      <w:color w:val="000000"/>
      <w:sz w:val="24"/>
      <w:szCs w:val="24"/>
    </w:rPr>
  </w:style>
  <w:style w:type="paragraph" w:customStyle="1" w:styleId="23">
    <w:name w:val="Título 6 Char"/>
    <w:unhideWhenUsed/>
    <w:qFormat/>
    <w:uiPriority w:val="99"/>
    <w:pPr>
      <w:spacing w:beforeLines="0" w:afterLines="0"/>
    </w:pPr>
    <w:rPr>
      <w:rFonts w:hint="default" w:asciiTheme="minorHAnsi" w:hAnsiTheme="minorHAnsi" w:eastAsiaTheme="minorEastAsia" w:cstheme="minorBidi"/>
      <w:b/>
      <w:sz w:val="22"/>
      <w:szCs w:val="24"/>
    </w:rPr>
  </w:style>
  <w:style w:type="paragraph" w:customStyle="1" w:styleId="24">
    <w:name w:val="Título 8 Char"/>
    <w:unhideWhenUsed/>
    <w:uiPriority w:val="99"/>
    <w:pPr>
      <w:widowControl w:val="0"/>
      <w:autoSpaceDE w:val="0"/>
      <w:autoSpaceDN w:val="0"/>
      <w:adjustRightInd w:val="0"/>
      <w:spacing w:beforeLines="0" w:afterLines="0"/>
    </w:pPr>
    <w:rPr>
      <w:rFonts w:hint="default" w:asciiTheme="minorHAnsi" w:hAnsiTheme="minorHAnsi" w:eastAsiaTheme="minorEastAsia" w:cstheme="minorBidi"/>
      <w:i/>
      <w:sz w:val="24"/>
      <w:szCs w:val="24"/>
    </w:rPr>
  </w:style>
  <w:style w:type="paragraph" w:customStyle="1" w:styleId="25">
    <w:name w:val="Texto sem Formatação Char"/>
    <w:unhideWhenUsed/>
    <w:uiPriority w:val="99"/>
    <w:pPr>
      <w:widowControl w:val="0"/>
      <w:autoSpaceDE w:val="0"/>
      <w:autoSpaceDN w:val="0"/>
      <w:adjustRightInd w:val="0"/>
      <w:spacing w:beforeLines="0" w:afterLines="0"/>
    </w:pPr>
    <w:rPr>
      <w:rFonts w:hint="default" w:ascii="Courier New" w:hAnsi="Courier New" w:eastAsiaTheme="minorEastAsia" w:cstheme="minorBidi"/>
      <w:sz w:val="22"/>
      <w:szCs w:val="24"/>
    </w:rPr>
  </w:style>
  <w:style w:type="paragraph" w:customStyle="1" w:styleId="26">
    <w:name w:val="Corpo de texto Char"/>
    <w:unhideWhenUsed/>
    <w:uiPriority w:val="99"/>
    <w:pPr>
      <w:spacing w:beforeLines="0" w:afterLines="0"/>
    </w:pPr>
    <w:rPr>
      <w:rFonts w:hint="default" w:ascii="Arial" w:hAnsi="Arial" w:eastAsiaTheme="minorEastAsia" w:cstheme="minorBidi"/>
      <w:sz w:val="22"/>
      <w:szCs w:val="24"/>
    </w:rPr>
  </w:style>
  <w:style w:type="paragraph" w:customStyle="1" w:styleId="27">
    <w:name w:val="western"/>
    <w:unhideWhenUsed/>
    <w:uiPriority w:val="99"/>
    <w:pPr>
      <w:widowControl w:val="0"/>
      <w:autoSpaceDE w:val="0"/>
      <w:autoSpaceDN w:val="0"/>
      <w:adjustRightInd w:val="0"/>
      <w:spacing w:before="100" w:beforeLines="0" w:after="142" w:afterLines="0" w:line="276" w:lineRule="auto"/>
    </w:pPr>
    <w:rPr>
      <w:rFonts w:hint="default" w:asciiTheme="minorHAnsi" w:hAnsiTheme="minorHAnsi" w:eastAsiaTheme="minorEastAsia" w:cstheme="minorBidi"/>
      <w:sz w:val="24"/>
      <w:szCs w:val="24"/>
    </w:rPr>
  </w:style>
  <w:style w:type="paragraph" w:customStyle="1" w:styleId="28">
    <w:name w:val="Título 1 Char"/>
    <w:unhideWhenUsed/>
    <w:uiPriority w:val="99"/>
    <w:pPr>
      <w:spacing w:beforeLines="0" w:afterLines="0"/>
    </w:pPr>
    <w:rPr>
      <w:rFonts w:hint="default" w:ascii="Arial" w:hAnsi="Arial" w:eastAsiaTheme="minorEastAsia" w:cstheme="minorBidi"/>
      <w:b/>
      <w:sz w:val="22"/>
      <w:szCs w:val="24"/>
      <w:u w:val="single" w:color="000000"/>
    </w:rPr>
  </w:style>
  <w:style w:type="paragraph" w:customStyle="1" w:styleId="29">
    <w:name w:val="Table Paragraph"/>
    <w:unhideWhenUsed/>
    <w:uiPriority w:val="99"/>
    <w:pPr>
      <w:widowControl w:val="0"/>
      <w:autoSpaceDE w:val="0"/>
      <w:autoSpaceDN w:val="0"/>
      <w:adjustRightInd w:val="0"/>
      <w:spacing w:beforeLines="0" w:afterLines="0"/>
    </w:pPr>
    <w:rPr>
      <w:rFonts w:hint="default" w:ascii="Arial" w:hAnsi="Arial" w:eastAsiaTheme="minorEastAsia" w:cstheme="minorBidi"/>
      <w:sz w:val="22"/>
      <w:szCs w:val="24"/>
    </w:rPr>
  </w:style>
  <w:style w:type="paragraph" w:customStyle="1" w:styleId="30">
    <w:name w:val="Cabeçalho Char"/>
    <w:unhideWhenUsed/>
    <w:uiPriority w:val="99"/>
    <w:pPr>
      <w:widowControl w:val="0"/>
      <w:autoSpaceDE w:val="0"/>
      <w:autoSpaceDN w:val="0"/>
      <w:adjustRightInd w:val="0"/>
      <w:spacing w:beforeLines="0" w:afterLines="0"/>
    </w:pPr>
    <w:rPr>
      <w:rFonts w:hint="default" w:ascii="Arial" w:hAnsi="Arial" w:eastAsiaTheme="minorEastAsia" w:cstheme="minorBidi"/>
      <w:sz w:val="22"/>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77</TotalTime>
  <ScaleCrop>false</ScaleCrop>
  <LinksUpToDate>false</LinksUpToDate>
  <CharactersWithSpaces>0</CharactersWithSpaces>
  <Application>WPS Office_11.2.0.11029_F1E327BC-269C-435d-A152-05C5408002CA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2020-07-28T16:53:00Z</dcterms:created>
  <dc:creator>Admin</dc:creator>
  <cp:lastModifiedBy>google1580733038</cp:lastModifiedBy>
  <dcterms:modified xsi:type="dcterms:W3CDTF">2022-03-22T17:28:24Z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1046-11.2.0.11029</vt:lpwstr>
  </property>
  <property fmtid="{D5CDD505-2E9C-101B-9397-08002B2CF9AE}" pid="3" name="ICV">
    <vt:lpwstr>F7050DE248644729A9EA87B23653C6E9</vt:lpwstr>
  </property>
</Properties>
</file>