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rPr>
          <w:sz w:val="20"/>
        </w:rPr>
      </w:pPr>
    </w:p>
    <w:p>
      <w:pPr>
        <w:pStyle w:val="14"/>
        <w:rPr>
          <w:sz w:val="20"/>
        </w:rPr>
      </w:pPr>
    </w:p>
    <w:p>
      <w:pPr>
        <w:pStyle w:val="14"/>
        <w:rPr>
          <w:sz w:val="20"/>
        </w:rPr>
      </w:pPr>
    </w:p>
    <w:p>
      <w:pPr>
        <w:pStyle w:val="14"/>
        <w:rPr>
          <w:sz w:val="20"/>
        </w:rPr>
      </w:pPr>
    </w:p>
    <w:p>
      <w:pPr>
        <w:pStyle w:val="14"/>
        <w:spacing w:before="1"/>
        <w:rPr>
          <w:sz w:val="17"/>
        </w:rPr>
      </w:pPr>
    </w:p>
    <w:p>
      <w:pPr>
        <w:spacing w:before="0"/>
        <w:ind w:left="3738" w:right="3852" w:firstLine="0"/>
        <w:jc w:val="center"/>
        <w:rPr>
          <w:b/>
          <w:sz w:val="22"/>
        </w:rPr>
      </w:pPr>
      <w:r>
        <w:rPr>
          <w:b/>
          <w:sz w:val="22"/>
        </w:rPr>
        <w:t>ERRATA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AO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EDITAL</w:t>
      </w:r>
    </w:p>
    <w:p>
      <w:pPr>
        <w:pStyle w:val="14"/>
        <w:rPr>
          <w:b/>
          <w:sz w:val="20"/>
        </w:rPr>
      </w:pPr>
    </w:p>
    <w:p>
      <w:pPr>
        <w:pStyle w:val="14"/>
        <w:rPr>
          <w:b/>
          <w:sz w:val="20"/>
        </w:rPr>
      </w:pPr>
    </w:p>
    <w:p>
      <w:pPr>
        <w:pStyle w:val="14"/>
        <w:rPr>
          <w:b/>
          <w:sz w:val="20"/>
        </w:rPr>
      </w:pPr>
    </w:p>
    <w:p>
      <w:pPr>
        <w:pStyle w:val="14"/>
        <w:spacing w:before="2"/>
        <w:rPr>
          <w:b/>
          <w:sz w:val="28"/>
        </w:rPr>
      </w:pPr>
    </w:p>
    <w:p>
      <w:pPr>
        <w:pStyle w:val="14"/>
        <w:spacing w:before="90"/>
        <w:ind w:left="182" w:right="297"/>
        <w:jc w:val="both"/>
      </w:pPr>
      <w:r>
        <w:rPr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rFonts w:hint="default"/>
          <w:spacing w:val="1"/>
          <w:sz w:val="22"/>
          <w:lang w:val="pt-BR"/>
        </w:rPr>
        <w:t>Comissão Permanete de Licitações que procederá a abertura da Pregão Presencial  nº 23/2022</w:t>
      </w:r>
      <w:r>
        <w:rPr>
          <w:spacing w:val="1"/>
          <w:sz w:val="22"/>
        </w:rPr>
        <w:t xml:space="preserve"> </w:t>
      </w:r>
      <w:r>
        <w:rPr>
          <w:sz w:val="22"/>
        </w:rPr>
        <w:t>–</w:t>
      </w:r>
      <w:r>
        <w:rPr>
          <w:spacing w:val="1"/>
          <w:sz w:val="22"/>
        </w:rPr>
        <w:t xml:space="preserve"> </w:t>
      </w:r>
      <w:r>
        <w:rPr>
          <w:sz w:val="22"/>
        </w:rPr>
        <w:t>cujo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é</w:t>
      </w:r>
      <w:r>
        <w:rPr>
          <w:spacing w:val="1"/>
          <w:sz w:val="22"/>
        </w:rPr>
        <w:t xml:space="preserve"> </w:t>
      </w:r>
      <w:r>
        <w:rPr>
          <w:rFonts w:hint="default"/>
          <w:spacing w:val="1"/>
          <w:sz w:val="22"/>
          <w:lang w:val="pt-BR"/>
        </w:rPr>
        <w:t xml:space="preserve">AQUISIÇÃO DE MATERIAIS DE CONSTRUÇÃO DIVERSOS E TUBOS DE CONCRETO </w:t>
      </w:r>
      <w:r>
        <w:t xml:space="preserve">comunica alteração </w:t>
      </w:r>
      <w:r>
        <w:rPr>
          <w:rFonts w:hint="default"/>
          <w:lang w:val="pt-BR"/>
        </w:rPr>
        <w:t>abaixo</w:t>
      </w:r>
      <w:r>
        <w:t>:</w:t>
      </w:r>
    </w:p>
    <w:p>
      <w:pPr>
        <w:pStyle w:val="14"/>
        <w:spacing w:before="11"/>
        <w:rPr>
          <w:sz w:val="23"/>
        </w:rPr>
      </w:pPr>
    </w:p>
    <w:p>
      <w:pPr>
        <w:pStyle w:val="14"/>
        <w:spacing w:line="480" w:lineRule="auto"/>
        <w:ind w:left="182" w:right="1000"/>
        <w:rPr>
          <w:rFonts w:hint="default"/>
          <w:lang w:val="pt-BR"/>
        </w:rPr>
      </w:pPr>
      <w:r>
        <w:rPr>
          <w:rFonts w:hint="default"/>
          <w:b/>
          <w:lang w:val="pt-BR"/>
        </w:rPr>
        <w:t>Altera-se</w:t>
      </w:r>
      <w:r>
        <w:rPr>
          <w:b/>
        </w:rPr>
        <w:t xml:space="preserve"> </w:t>
      </w:r>
      <w:r>
        <w:t xml:space="preserve">o item </w:t>
      </w:r>
      <w:r>
        <w:rPr>
          <w:rFonts w:hint="default"/>
          <w:lang w:val="pt-BR"/>
        </w:rPr>
        <w:t xml:space="preserve">10 </w:t>
      </w:r>
    </w:p>
    <w:p>
      <w:pPr>
        <w:pStyle w:val="14"/>
        <w:spacing w:line="480" w:lineRule="auto"/>
        <w:ind w:left="182" w:right="1000"/>
      </w:pPr>
      <w:r>
        <w:rPr>
          <w:spacing w:val="-57"/>
        </w:rPr>
        <w:t xml:space="preserve"> </w:t>
      </w:r>
      <w:r>
        <w:t>Onde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lê:</w:t>
      </w:r>
    </w:p>
    <w:p>
      <w:pPr>
        <w:pStyle w:val="14"/>
        <w:ind w:firstLine="200" w:firstLineChars="100"/>
        <w:rPr>
          <w:rFonts w:hint="default"/>
          <w:b/>
          <w:sz w:val="20"/>
          <w:szCs w:val="24"/>
        </w:rPr>
      </w:pPr>
      <w:r>
        <w:rPr>
          <w:rFonts w:hint="default"/>
          <w:b/>
          <w:sz w:val="20"/>
          <w:szCs w:val="24"/>
        </w:rPr>
        <w:fldChar w:fldCharType="begin"/>
      </w:r>
      <w:r>
        <w:rPr>
          <w:rFonts w:hint="default"/>
          <w:b/>
          <w:sz w:val="20"/>
          <w:szCs w:val="24"/>
        </w:rPr>
        <w:instrText xml:space="preserve">MERGEFIELD ITENS_EDITAL.DESCITEM_ILIC</w:instrText>
      </w:r>
      <w:r>
        <w:rPr>
          <w:rFonts w:hint="default"/>
          <w:b/>
          <w:sz w:val="20"/>
          <w:szCs w:val="24"/>
        </w:rPr>
        <w:fldChar w:fldCharType="separate"/>
      </w:r>
      <w:r>
        <w:rPr>
          <w:rFonts w:hint="default"/>
          <w:b/>
          <w:sz w:val="20"/>
          <w:szCs w:val="24"/>
        </w:rPr>
        <w:t>TUBO DE CONCRETO DE 1M X 100 CM DE DIÂMETRO.</w:t>
      </w:r>
      <w:r>
        <w:rPr>
          <w:rFonts w:hint="default"/>
          <w:b/>
          <w:sz w:val="20"/>
          <w:szCs w:val="24"/>
        </w:rPr>
        <w:fldChar w:fldCharType="end"/>
      </w:r>
    </w:p>
    <w:p>
      <w:pPr>
        <w:pStyle w:val="14"/>
        <w:ind w:firstLine="200" w:firstLineChars="100"/>
        <w:rPr>
          <w:rFonts w:hint="default"/>
          <w:b/>
          <w:sz w:val="20"/>
          <w:szCs w:val="24"/>
        </w:rPr>
      </w:pPr>
    </w:p>
    <w:p>
      <w:pPr>
        <w:pStyle w:val="14"/>
        <w:spacing w:line="480" w:lineRule="auto"/>
        <w:ind w:right="4626"/>
        <w:rPr>
          <w:rFonts w:hint="default"/>
          <w:sz w:val="26"/>
          <w:lang w:val="pt-BR"/>
        </w:rPr>
      </w:pPr>
      <w:r>
        <w:rPr>
          <w:rFonts w:hint="default"/>
          <w:sz w:val="26"/>
          <w:lang w:val="pt-BR"/>
        </w:rPr>
        <w:t xml:space="preserve">   Passa a ter a seguinte leitura:</w:t>
      </w:r>
    </w:p>
    <w:p>
      <w:pPr>
        <w:pStyle w:val="14"/>
        <w:spacing w:line="480" w:lineRule="auto"/>
        <w:ind w:left="3400" w:leftChars="90" w:right="160" w:rightChars="0" w:hanging="3202" w:hangingChars="1600"/>
        <w:rPr>
          <w:rFonts w:hint="default"/>
          <w:sz w:val="26"/>
          <w:lang w:val="pt-BR"/>
        </w:rPr>
      </w:pPr>
      <w:r>
        <w:rPr>
          <w:rFonts w:hint="default"/>
          <w:b/>
          <w:sz w:val="20"/>
          <w:szCs w:val="24"/>
        </w:rPr>
        <w:fldChar w:fldCharType="begin"/>
      </w:r>
      <w:r>
        <w:rPr>
          <w:rFonts w:hint="default"/>
          <w:b/>
          <w:sz w:val="20"/>
          <w:szCs w:val="24"/>
        </w:rPr>
        <w:instrText xml:space="preserve">MERGEFIELD ITENS_EDITAL.DESCITEM_ILIC</w:instrText>
      </w:r>
      <w:r>
        <w:rPr>
          <w:rFonts w:hint="default"/>
          <w:b/>
          <w:sz w:val="20"/>
          <w:szCs w:val="24"/>
        </w:rPr>
        <w:fldChar w:fldCharType="separate"/>
      </w:r>
      <w:r>
        <w:rPr>
          <w:rFonts w:hint="default"/>
          <w:b/>
          <w:sz w:val="20"/>
          <w:szCs w:val="24"/>
        </w:rPr>
        <w:t xml:space="preserve">TUBO DE CONCRETO DE 1M X 100 CM DE </w:t>
      </w:r>
      <w:r>
        <w:rPr>
          <w:rFonts w:hint="default"/>
          <w:b/>
          <w:sz w:val="20"/>
          <w:szCs w:val="24"/>
        </w:rPr>
        <w:fldChar w:fldCharType="end"/>
      </w:r>
      <w:r>
        <w:rPr>
          <w:rFonts w:hint="default"/>
          <w:b/>
          <w:sz w:val="20"/>
          <w:szCs w:val="24"/>
          <w:lang w:val="pt-BR"/>
        </w:rPr>
        <w:t>DIÂMETRO - ARMADO</w:t>
      </w:r>
      <w:bookmarkStart w:id="0" w:name="_GoBack"/>
      <w:bookmarkEnd w:id="0"/>
    </w:p>
    <w:p>
      <w:pPr>
        <w:pStyle w:val="14"/>
        <w:rPr>
          <w:sz w:val="26"/>
        </w:rPr>
      </w:pPr>
    </w:p>
    <w:p>
      <w:pPr>
        <w:pStyle w:val="14"/>
        <w:rPr>
          <w:sz w:val="26"/>
        </w:rPr>
      </w:pPr>
    </w:p>
    <w:sectPr>
      <w:type w:val="continuous"/>
      <w:pgSz w:w="11900" w:h="16840"/>
      <w:pgMar w:top="720" w:right="800" w:bottom="280" w:left="12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172A27"/>
    <w:rsid w:val="30575D65"/>
    <w:rsid w:val="35525F59"/>
    <w:rsid w:val="44A236E5"/>
    <w:rsid w:val="65D237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paragraph" w:styleId="9">
    <w:name w:val="heading 8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/>
      <w:b/>
      <w:sz w:val="24"/>
      <w:szCs w:val="24"/>
    </w:rPr>
  </w:style>
  <w:style w:type="paragraph" w:styleId="10">
    <w:name w:val="heading 9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/>
      <w:b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paragraph" w:styleId="14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15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/>
      <w:sz w:val="28"/>
      <w:szCs w:val="24"/>
    </w:rPr>
  </w:style>
  <w:style w:type="paragraph" w:styleId="16">
    <w:name w:val="Title"/>
    <w:basedOn w:val="1"/>
    <w:qFormat/>
    <w:uiPriority w:val="1"/>
    <w:pPr>
      <w:spacing w:before="208"/>
      <w:ind w:left="4227" w:right="434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17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/>
      <w:sz w:val="24"/>
      <w:szCs w:val="24"/>
    </w:rPr>
  </w:style>
  <w:style w:type="paragraph" w:styleId="18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19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/>
      <w:sz w:val="28"/>
      <w:szCs w:val="24"/>
    </w:rPr>
  </w:style>
  <w:style w:type="paragraph" w:styleId="20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21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table" w:customStyle="1" w:styleId="2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3">
    <w:name w:val="List Paragraph"/>
    <w:basedOn w:val="1"/>
    <w:qFormat/>
    <w:uiPriority w:val="1"/>
    <w:rPr>
      <w:lang w:val="pt-PT" w:eastAsia="en-US" w:bidi="ar-SA"/>
    </w:rPr>
  </w:style>
  <w:style w:type="paragraph" w:customStyle="1" w:styleId="24">
    <w:name w:val="Table Paragraph"/>
    <w:basedOn w:val="1"/>
    <w:qFormat/>
    <w:uiPriority w:val="1"/>
    <w:rPr>
      <w:lang w:val="pt-PT" w:eastAsia="en-US" w:bidi="ar-SA"/>
    </w:rPr>
  </w:style>
  <w:style w:type="paragraph" w:customStyle="1" w:styleId="25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2022-05-19T16:53:00Z</dcterms:created>
  <dc:creator>Admin</dc:creator>
  <cp:lastModifiedBy>google1580733038</cp:lastModifiedBy>
  <dcterms:modified xsi:type="dcterms:W3CDTF">2022-06-07T14:21:23Z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PDFium</vt:lpwstr>
  </property>
  <property fmtid="{D5CDD505-2E9C-101B-9397-08002B2CF9AE}" pid="4" name="LastSaved">
    <vt:filetime>2022-05-19T00:00:00Z</vt:filetime>
  </property>
  <property fmtid="{D5CDD505-2E9C-101B-9397-08002B2CF9AE}" pid="5" name="KSOProductBuildVer">
    <vt:lpwstr>1046-11.2.0.11130</vt:lpwstr>
  </property>
  <property fmtid="{D5CDD505-2E9C-101B-9397-08002B2CF9AE}" pid="6" name="ICV">
    <vt:lpwstr>D43FC1F8590947C580C5FD2DA908F2E1</vt:lpwstr>
  </property>
</Properties>
</file>