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center"/>
        <w:rPr>
          <w:rFonts w:hint="default" w:ascii="Times New Roman" w:hAnsi="Times New Roman" w:eastAsia="Times New Roman"/>
          <w:b/>
          <w:color w:val="000000"/>
          <w:sz w:val="24"/>
        </w:rPr>
      </w:pPr>
      <w:r>
        <w:rPr>
          <w:rFonts w:hint="default" w:ascii="Times New Roman" w:hAnsi="Times New Roman" w:eastAsia="Times New Roman"/>
          <w:b/>
          <w:color w:val="000000"/>
          <w:sz w:val="24"/>
        </w:rPr>
        <w:t xml:space="preserve">ATA DE JULGAMENTO DAS PROPOSTAS E DOCUMENTAÇÃO DE HABILITAÇÃO DA LICITAÇÃO SOB A MODALIDADE PREGÃO PRESENCIAL Nº </w:t>
      </w:r>
      <w:r>
        <w:rPr>
          <w:rFonts w:hint="default" w:ascii="Times New Roman" w:hAnsi="Times New Roman" w:eastAsia="Times New Roman"/>
          <w:b/>
          <w:color w:val="000000"/>
          <w:sz w:val="24"/>
        </w:rPr>
        <w:fldChar w:fldCharType="begin"/>
      </w:r>
      <w:r>
        <w:rPr>
          <w:rFonts w:hint="default" w:ascii="Times New Roman" w:hAnsi="Times New Roman" w:eastAsia="Times New Roman"/>
          <w:b/>
          <w:color w:val="000000"/>
          <w:sz w:val="24"/>
        </w:rPr>
        <w:instrText xml:space="preserve">MERGEFIELD CAMPOS_DO_SISTEMA.NRO_LIC</w:instrText>
      </w:r>
      <w:r>
        <w:rPr>
          <w:rFonts w:hint="default" w:ascii="Times New Roman" w:hAnsi="Times New Roman" w:eastAsia="Times New Roman"/>
          <w:b/>
          <w:color w:val="000000"/>
          <w:sz w:val="24"/>
        </w:rPr>
        <w:fldChar w:fldCharType="separate"/>
      </w:r>
      <w:r>
        <w:rPr>
          <w:rFonts w:hint="default" w:ascii="Times New Roman" w:hAnsi="Times New Roman" w:eastAsia="Times New Roman"/>
          <w:b/>
          <w:color w:val="000000"/>
          <w:sz w:val="24"/>
        </w:rPr>
        <w:t>7</w:t>
      </w:r>
      <w:r>
        <w:rPr>
          <w:rFonts w:hint="default" w:ascii="Times New Roman" w:hAnsi="Times New Roman" w:eastAsia="Times New Roman"/>
          <w:b/>
          <w:color w:val="000000"/>
          <w:sz w:val="24"/>
        </w:rPr>
        <w:fldChar w:fldCharType="end"/>
      </w:r>
      <w:r>
        <w:rPr>
          <w:rFonts w:hint="default" w:ascii="Times New Roman" w:hAnsi="Times New Roman" w:eastAsia="Times New Roman"/>
          <w:b/>
          <w:color w:val="000000"/>
          <w:sz w:val="24"/>
        </w:rPr>
        <w:t>/</w:t>
      </w:r>
      <w:r>
        <w:rPr>
          <w:rFonts w:hint="default" w:ascii="Times New Roman" w:hAnsi="Times New Roman" w:eastAsia="Times New Roman"/>
          <w:b/>
          <w:color w:val="000000"/>
          <w:sz w:val="24"/>
        </w:rPr>
        <w:fldChar w:fldCharType="begin"/>
      </w:r>
      <w:r>
        <w:rPr>
          <w:rFonts w:hint="default" w:ascii="Times New Roman" w:hAnsi="Times New Roman" w:eastAsia="Times New Roman"/>
          <w:b/>
          <w:color w:val="000000"/>
          <w:sz w:val="24"/>
        </w:rPr>
        <w:instrText xml:space="preserve">MERGEFIELD CAMPOS_DO_SISTEMA.ANO_LIC</w:instrText>
      </w:r>
      <w:r>
        <w:rPr>
          <w:rFonts w:hint="default" w:ascii="Times New Roman" w:hAnsi="Times New Roman" w:eastAsia="Times New Roman"/>
          <w:b/>
          <w:color w:val="000000"/>
          <w:sz w:val="24"/>
        </w:rPr>
        <w:fldChar w:fldCharType="separate"/>
      </w:r>
      <w:r>
        <w:rPr>
          <w:rFonts w:hint="default" w:ascii="Times New Roman" w:hAnsi="Times New Roman" w:eastAsia="Times New Roman"/>
          <w:b/>
          <w:color w:val="000000"/>
          <w:sz w:val="24"/>
        </w:rPr>
        <w:t>2017</w:t>
      </w:r>
      <w:r>
        <w:rPr>
          <w:rFonts w:hint="default" w:ascii="Times New Roman" w:hAnsi="Times New Roman" w:eastAsia="Times New Roman"/>
          <w:b/>
          <w:color w:val="000000"/>
          <w:sz w:val="24"/>
        </w:rPr>
        <w:fldChar w:fldCharType="end"/>
      </w:r>
    </w:p>
    <w:p>
      <w:pPr>
        <w:spacing w:beforeLines="0" w:afterLines="0"/>
        <w:ind w:firstLine="851"/>
        <w:rPr>
          <w:rFonts w:hint="default" w:ascii="Times New Roman" w:hAnsi="Times New Roman" w:eastAsia="Times New Roman"/>
          <w:sz w:val="22"/>
        </w:rPr>
      </w:pPr>
    </w:p>
    <w:p>
      <w:pPr>
        <w:spacing w:beforeLines="0" w:afterLines="0"/>
        <w:rPr>
          <w:rFonts w:hint="default" w:ascii="Times New Roman" w:hAnsi="Times New Roman" w:eastAsia="Times New Roman"/>
          <w:color w:val="000000"/>
          <w:sz w:val="20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Ao(s)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CAMPOS_DO_SISTEMA.DIAABERTPROC_DESC_LIC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Dez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 dia(s) do mês de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CAMPOS_DO_SISTEMA.MESABERTPROC_DESC_LIC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Fevereiro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 do ano de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CAMPOS_DO_SISTEMA.ANOABERTPROC_DESC_LIC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Dois Mil e Dezessete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às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CAMPOS_DO_SISTEMA.HORAABERTPROC_DESC_LIC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Dez Horas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nas dependências da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CAMPOS_DO_SISTEMA.LOCALABERTPROP_PAR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sito à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CAMPOS_DO_SISTEMA.ENDE_EMPR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RUA HUMBERTO DE CAMPOS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CAMPOS_DO_SISTEMA.NROENDE_EMPR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732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nesta cidade de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CAMPOS_DO_SISTEMA.CIDADE_EMPR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PLANALTO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reuniu-se a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CAMPOS_DO_SISTEMA.NOMEPREG_LIC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 pregoeiro e a equipe de apoio, com a finalidade de proceder o julgamento do Processo Administrativo Licitatório nº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CAMPOS_DO_SISTEMA.NRO_PROC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7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>/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CAMPOS_DO_SISTEMA.ANOINICIO_PROC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2017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referente a Licitação sob a Modalidade de Pregão Presencial nº 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CAMPOS_DO_SISTEMA.NRO_LIC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7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>/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begin"/>
      </w:r>
      <w:r>
        <w:rPr>
          <w:rFonts w:hint="default" w:ascii="Times New Roman" w:hAnsi="Times New Roman" w:eastAsia="Times New Roman"/>
          <w:color w:val="000000"/>
          <w:sz w:val="20"/>
        </w:rPr>
        <w:instrText xml:space="preserve">MERGEFIELD CAMPOS_DO_SISTEMA.ANO_LIC</w:instrTex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separate"/>
      </w:r>
      <w:r>
        <w:rPr>
          <w:rFonts w:hint="default" w:ascii="Times New Roman" w:hAnsi="Times New Roman" w:eastAsia="Times New Roman"/>
          <w:color w:val="000000"/>
          <w:sz w:val="20"/>
        </w:rPr>
        <w:t>2017</w:t>
      </w:r>
      <w:r>
        <w:rPr>
          <w:rFonts w:hint="default" w:ascii="Times New Roman" w:hAnsi="Times New Roman" w:eastAsia="Times New Roman"/>
          <w:color w:val="000000"/>
          <w:sz w:val="20"/>
        </w:rPr>
        <w:fldChar w:fldCharType="end"/>
      </w:r>
      <w:r>
        <w:rPr>
          <w:rFonts w:hint="default" w:ascii="Times New Roman" w:hAnsi="Times New Roman" w:eastAsia="Times New Roman"/>
          <w:color w:val="000000"/>
          <w:sz w:val="20"/>
        </w:rPr>
        <w:t>. Inicialmente, foram recebidos os envelopes da nºs 01 - Proposta e 02 - Documentação das empresas licitantes do presente certame, que foram as seguintes:</w:t>
      </w:r>
    </w:p>
    <w:p>
      <w:pPr>
        <w:spacing w:beforeLines="0" w:afterLines="0"/>
        <w:ind w:firstLine="851"/>
        <w:rPr>
          <w:rFonts w:hint="default" w:ascii="Times New Roman" w:hAnsi="Times New Roman" w:eastAsia="Times New Roman"/>
          <w:sz w:val="22"/>
        </w:rPr>
      </w:pPr>
    </w:p>
    <w:p>
      <w:pPr>
        <w:spacing w:beforeLines="0" w:afterLines="0"/>
        <w:jc w:val="center"/>
        <w:rPr>
          <w:rFonts w:hint="default" w:ascii="Times New Roman" w:hAnsi="Times New Roman" w:eastAsia="Times New Roman"/>
          <w:b/>
          <w:sz w:val="20"/>
        </w:rPr>
      </w:pPr>
      <w:r>
        <w:rPr>
          <w:rFonts w:hint="default" w:ascii="Times New Roman" w:hAnsi="Times New Roman" w:eastAsia="Times New Roman"/>
          <w:b/>
          <w:sz w:val="20"/>
        </w:rPr>
        <w:t>RELAÇÃO DAS EMPRESAS PRESENTES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b/>
          <w:color w:val="000000"/>
          <w:sz w:val="24"/>
        </w:rPr>
      </w:pPr>
    </w:p>
    <w:tbl>
      <w:tblPr>
        <w:tblStyle w:val="3"/>
        <w:tblW w:w="960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1"/>
        <w:gridCol w:w="2995"/>
        <w:gridCol w:w="17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c>
          <w:tcPr>
            <w:tcW w:w="4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NOME</w:t>
            </w: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REPRESENTANTE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C.P.F.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EMPRESAS_PRESENTES.NOME_PES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ADMAU - AGÊNCIA DE DESENV. DO ALTO URUGUAI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EMPRESAS_PRESENTES.REPRESENTANTE_FPAR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MARCO ANTONIO GARCIA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EMPRESAS_PRESENTES.CPF_FPAR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93797311087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</w:tr>
    </w:tbl>
    <w:p>
      <w:pPr>
        <w:spacing w:beforeLines="0" w:afterLines="0"/>
        <w:jc w:val="left"/>
        <w:rPr>
          <w:rFonts w:hint="default" w:ascii="Times New Roman" w:hAnsi="Times New Roman" w:eastAsia="Times New Roman"/>
          <w:sz w:val="20"/>
        </w:rPr>
      </w:pPr>
    </w:p>
    <w:p>
      <w:pPr>
        <w:spacing w:beforeLines="0" w:afterLines="0"/>
        <w:rPr>
          <w:rFonts w:hint="default" w:ascii="Times New Roman" w:hAnsi="Times New Roman" w:eastAsia="Times New Roman"/>
          <w:color w:val="000000"/>
          <w:sz w:val="20"/>
        </w:rPr>
      </w:pPr>
      <w:r>
        <w:rPr>
          <w:rFonts w:hint="default" w:ascii="Times New Roman" w:hAnsi="Times New Roman" w:eastAsia="Times New Roman"/>
          <w:color w:val="000000"/>
          <w:sz w:val="20"/>
        </w:rPr>
        <w:t>Dando prosseguimento nos termos do item 4.3 do Edital, o(a) pregoeiro(a) passou a realizar o credencialmento das licitantes interessadas. Foram credenciadas para apresentação de lances verbais as seguintes empresas:</w:t>
      </w:r>
    </w:p>
    <w:p>
      <w:pPr>
        <w:spacing w:beforeLines="0" w:afterLines="0"/>
        <w:jc w:val="left"/>
        <w:rPr>
          <w:rFonts w:hint="default"/>
          <w:sz w:val="22"/>
        </w:rPr>
      </w:pPr>
    </w:p>
    <w:p>
      <w:pPr>
        <w:spacing w:beforeLines="0" w:afterLines="0"/>
        <w:jc w:val="center"/>
        <w:rPr>
          <w:rFonts w:hint="default" w:ascii="Times New Roman" w:hAnsi="Times New Roman" w:eastAsia="Times New Roman"/>
          <w:b/>
          <w:sz w:val="20"/>
        </w:rPr>
      </w:pPr>
      <w:r>
        <w:rPr>
          <w:rFonts w:hint="default" w:ascii="Times New Roman" w:hAnsi="Times New Roman" w:eastAsia="Times New Roman"/>
          <w:b/>
          <w:sz w:val="20"/>
        </w:rPr>
        <w:t>RELAÇÃO DAS EMPRESAS CREDENCIADAS</w:t>
      </w:r>
    </w:p>
    <w:p>
      <w:pPr>
        <w:spacing w:beforeLines="0" w:afterLines="0"/>
        <w:jc w:val="center"/>
        <w:rPr>
          <w:rFonts w:hint="default" w:ascii="Times New Roman" w:hAnsi="Times New Roman" w:eastAsia="Times New Roman"/>
          <w:sz w:val="20"/>
        </w:rPr>
      </w:pPr>
    </w:p>
    <w:tbl>
      <w:tblPr>
        <w:tblStyle w:val="3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7"/>
        <w:gridCol w:w="2597"/>
        <w:gridCol w:w="21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NOME</w:t>
            </w:r>
          </w:p>
        </w:tc>
        <w:tc>
          <w:tcPr>
            <w:tcW w:w="2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REPRESENTANTE</w:t>
            </w:r>
          </w:p>
        </w:tc>
        <w:tc>
          <w:tcPr>
            <w:tcW w:w="2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CIDADE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Empresas_Credenciadas_Pregao.NOME_PES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ADMAU - AGÊNCIA DE DESENV. DO ALTO URUGUAI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2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Empresas_Credenciadas_Pregao.REPRESENTANTE_FPAR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MARCO ANTONIO GARCIA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2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Empresas_Credenciadas_Pregao.DESC_CID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FREDERICO WESTPHALEN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Empresas_Credenciadas_Pregao.SIGLA_UF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RS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</w:tr>
    </w:tbl>
    <w:p>
      <w:pPr>
        <w:spacing w:beforeLines="0" w:afterLines="0"/>
        <w:jc w:val="left"/>
        <w:rPr>
          <w:rFonts w:hint="default"/>
          <w:sz w:val="20"/>
        </w:rPr>
      </w:pPr>
    </w:p>
    <w:p>
      <w:pPr>
        <w:spacing w:beforeLines="0" w:afterLines="0"/>
        <w:rPr>
          <w:rFonts w:hint="default" w:ascii="Times New Roman" w:hAnsi="Times New Roman" w:eastAsia="Times New Roman"/>
          <w:color w:val="000000"/>
          <w:sz w:val="20"/>
        </w:rPr>
      </w:pPr>
      <w:r>
        <w:rPr>
          <w:rFonts w:hint="default" w:ascii="Times New Roman" w:hAnsi="Times New Roman" w:eastAsia="Times New Roman"/>
          <w:color w:val="000000"/>
          <w:sz w:val="20"/>
        </w:rPr>
        <w:t>Na seqüência passou-se para a abertura dos envelopes nºs 01 - Proposta das licitantes credenciadas e o julgamento das propostas, Os preços cotados através das propostas escritas e os lances verbais ofertados foram os seguintes: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color w:val="000000"/>
          <w:sz w:val="20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</w:t>
      </w:r>
    </w:p>
    <w:p>
      <w:pPr>
        <w:spacing w:beforeLines="0" w:afterLines="0"/>
        <w:jc w:val="left"/>
        <w:rPr>
          <w:rFonts w:hint="default"/>
          <w:sz w:val="22"/>
        </w:rPr>
      </w:pPr>
    </w:p>
    <w:tbl>
      <w:tblPr>
        <w:tblStyle w:val="3"/>
        <w:tblW w:w="958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6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 xml:space="preserve">Item: </w:t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instrText xml:space="preserve">MERGEFIELD Itens_classificados_Pregao.ID_ITEM</w:instrText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t>1</w:t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fldChar w:fldCharType="end"/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instrText xml:space="preserve">MERGEFIELD Itens_classificados_Pregao.DESCITEM_ILIC</w:instrText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t>Contratação de Equipe Qualificada para Apoio Técnico na Estruturação do Serviço de Inspeção Municipal e Agroindústria Familiar e agilizar a regularização das empresas, disponibilizando uma equipe técnica para a  Administração Municipal, na Implementação e Operacionalização do Serviço de Inspeção,  deve contar com no mínimo 01 (um) Médico Veterinário, com no mínimo 01 (um) ano de experiência na Área.</w:t>
            </w:r>
            <w:r>
              <w:rPr>
                <w:rFonts w:hint="default" w:ascii="Times New Roman" w:hAnsi="Times New Roman" w:eastAsia="Times New Roman"/>
                <w:b/>
                <w:sz w:val="20"/>
              </w:rPr>
              <w:fldChar w:fldCharType="end"/>
            </w:r>
          </w:p>
        </w:tc>
      </w:tr>
    </w:tbl>
    <w:p>
      <w:pPr>
        <w:spacing w:beforeLines="0" w:afterLines="0"/>
        <w:jc w:val="left"/>
        <w:rPr>
          <w:rFonts w:hint="default"/>
          <w:sz w:val="22"/>
        </w:rPr>
      </w:pPr>
    </w:p>
    <w:tbl>
      <w:tblPr>
        <w:tblStyle w:val="3"/>
        <w:tblW w:w="8666" w:type="dxa"/>
        <w:tblInd w:w="93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34"/>
        <w:gridCol w:w="4289"/>
        <w:gridCol w:w="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3" w:type="dxa"/>
        </w:trPr>
        <w:tc>
          <w:tcPr>
            <w:tcW w:w="86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 xml:space="preserve">Empresa: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Empresas_Classificadas_Pregao.COD_PES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12397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Empresas_Classificadas_Pregao.NOME_PES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ADMAU - AGÊNCIA DE DESENV. DO ALTO URUGUAI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3" w:type="dxa"/>
        </w:trPr>
        <w:tc>
          <w:tcPr>
            <w:tcW w:w="86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 xml:space="preserve">Proposta Inicial: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Empresas_Classificadas_Pregao.PROP_INICIAL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5.500,000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3" w:type="dxa"/>
        </w:trPr>
        <w:tc>
          <w:tcPr>
            <w:tcW w:w="86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 xml:space="preserve">Observação: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Empresas_Classificadas_Pregao.OBSERVACAO_RLIC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Fornecedor classificado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 xml:space="preserve">Lance Verbal Nº: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Lances_do_Pregao.COD_LANCE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1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43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 xml:space="preserve">Valor do Lance: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Lances_do_Pregao.VALOR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5.400,000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</w:tr>
    </w:tbl>
    <w:p>
      <w:pPr>
        <w:spacing w:beforeLines="0" w:afterLines="0"/>
        <w:jc w:val="left"/>
        <w:rPr>
          <w:rFonts w:hint="default"/>
          <w:sz w:val="22"/>
        </w:rPr>
      </w:pPr>
    </w:p>
    <w:p>
      <w:pPr>
        <w:spacing w:beforeLines="0" w:afterLines="0"/>
        <w:rPr>
          <w:rFonts w:hint="default" w:ascii="Times New Roman" w:hAnsi="Times New Roman" w:eastAsia="Times New Roman"/>
          <w:color w:val="000000"/>
          <w:sz w:val="20"/>
        </w:rPr>
      </w:pPr>
      <w:r>
        <w:rPr>
          <w:rFonts w:hint="default" w:ascii="Times New Roman" w:hAnsi="Times New Roman" w:eastAsia="Times New Roman"/>
          <w:color w:val="000000"/>
          <w:sz w:val="20"/>
        </w:rPr>
        <w:t>Encerrado o julgamento das propostas escritas e os lances verbais, passou-se a abertura dos envelopes nº 02 - Documentação da Empresa licitante no certame, sendo assim todas habilitadas. Dando prosseguimento e aceito os preços propostos de valor mais baixo, o pregoeiro, proclamou vencedores da presente licitação as seguinte licitantes com os respectivos itens:</w:t>
      </w:r>
    </w:p>
    <w:p>
      <w:pPr>
        <w:spacing w:beforeLines="0" w:afterLines="0"/>
        <w:rPr>
          <w:rFonts w:hint="default"/>
          <w:sz w:val="20"/>
        </w:rPr>
      </w:pPr>
    </w:p>
    <w:p>
      <w:pPr>
        <w:spacing w:beforeLines="0" w:afterLines="0"/>
        <w:jc w:val="center"/>
        <w:rPr>
          <w:rFonts w:hint="default" w:ascii="Times New Roman" w:hAnsi="Times New Roman" w:eastAsia="Times New Roman"/>
          <w:b/>
          <w:sz w:val="20"/>
        </w:rPr>
      </w:pPr>
      <w:r>
        <w:rPr>
          <w:rFonts w:hint="default" w:ascii="Times New Roman" w:hAnsi="Times New Roman" w:eastAsia="Times New Roman"/>
          <w:b/>
          <w:sz w:val="20"/>
        </w:rPr>
        <w:t>RELAÇÃO DAS EMPRESAS VENCEDORAS</w:t>
      </w:r>
    </w:p>
    <w:p>
      <w:pPr>
        <w:spacing w:beforeLines="0" w:afterLines="0"/>
        <w:jc w:val="left"/>
        <w:rPr>
          <w:rFonts w:hint="default"/>
          <w:sz w:val="22"/>
        </w:rPr>
      </w:pPr>
    </w:p>
    <w:tbl>
      <w:tblPr>
        <w:tblStyle w:val="3"/>
        <w:tblW w:w="961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11"/>
        <w:gridCol w:w="2923"/>
        <w:gridCol w:w="1039"/>
        <w:gridCol w:w="1397"/>
        <w:gridCol w:w="13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c>
          <w:tcPr>
            <w:tcW w:w="2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Item</w:t>
            </w:r>
          </w:p>
        </w:tc>
        <w:tc>
          <w:tcPr>
            <w:tcW w:w="2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Fornecedor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Quant.</w:t>
            </w:r>
          </w:p>
        </w:tc>
        <w:tc>
          <w:tcPr>
            <w:tcW w:w="1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Lance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Vlr.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c>
          <w:tcPr>
            <w:tcW w:w="2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EMPRESAS_VENCEDORAS_PREGAO.ID_ITEM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1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EMPRESAS_VENCEDORAS_PREGAO.DESCITEM_ILIC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Contratação de Equipe Qualificada para Apoio Técnico na Estruturação do Serviço de Inspeção Municipal e Agroindústria Familiar e agilizar a regularização das empresas, disponibilizando uma equipe técnica para a  Administração Municipal, na Implementação e Operacionalização do Serviço de Inspeção,  deve contar com no mínimo 01 (um) Médico Veterinário, com no mínimo 01 (um) ano de experiência na Área.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2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EMPRESAS_VENCEDORAS_PREGAO.NOME_PES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ADMAU - AGÊNCIA DE DESENV. DO ALTO URUGUAI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EMPRESAS_VENCEDORAS_PREGAO.QTDITEM_ILIC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12,00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1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EMPRESAS_VENCEDORAS_PREGAO.VALOR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5.400,00000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EMPRESAS_VENCEDORAS_PREGAO.TOTAL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64.800,00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</w:tr>
    </w:tbl>
    <w:p>
      <w:pPr>
        <w:spacing w:beforeLines="0" w:afterLines="0"/>
        <w:jc w:val="left"/>
        <w:rPr>
          <w:rFonts w:hint="default"/>
          <w:sz w:val="20"/>
        </w:rPr>
      </w:pPr>
    </w:p>
    <w:p>
      <w:pPr>
        <w:spacing w:beforeLines="0" w:afterLines="0"/>
        <w:rPr>
          <w:rFonts w:hint="default" w:ascii="Times New Roman" w:hAnsi="Times New Roman" w:eastAsia="Times New Roman"/>
          <w:color w:val="000000"/>
          <w:sz w:val="20"/>
        </w:rPr>
      </w:pPr>
      <w:r>
        <w:rPr>
          <w:rFonts w:hint="default" w:ascii="Times New Roman" w:hAnsi="Times New Roman" w:eastAsia="Times New Roman"/>
          <w:color w:val="000000"/>
          <w:sz w:val="20"/>
        </w:rPr>
        <w:t>Dando prosseguimento, verificou-se que não houve manifestação por parte das licitantes presentes em recorrer do presente julgamento. O pregoeiro e sua equipe de apoio encaminham o respectivo processo administrativo para a Assessoria Jurídica do Município proceder o parecer final e posterior encaminhamento ao Prefeito Municipal para homologação. Nada mais havendo a tratar, foi encerrada a reunião de julgamento, da qual foi assinada a presente ata pelo pregoeiro e a equipe de apoio e pelos representantes das proponentes.</w:t>
      </w:r>
    </w:p>
    <w:p>
      <w:pPr>
        <w:tabs>
          <w:tab w:val="left" w:pos="4860"/>
        </w:tabs>
        <w:spacing w:beforeLines="0" w:afterLines="0"/>
        <w:jc w:val="left"/>
        <w:rPr>
          <w:rFonts w:hint="default" w:ascii="Times New Roman" w:hAnsi="Times New Roman" w:eastAsia="Times New Roman"/>
          <w:sz w:val="20"/>
        </w:rPr>
      </w:pPr>
    </w:p>
    <w:p>
      <w:pPr>
        <w:tabs>
          <w:tab w:val="left" w:pos="4860"/>
        </w:tabs>
        <w:spacing w:beforeLines="0" w:afterLines="0"/>
        <w:jc w:val="left"/>
        <w:rPr>
          <w:rFonts w:hint="default" w:ascii="Times New Roman" w:hAnsi="Times New Roman" w:eastAsia="Times New Roman"/>
          <w:sz w:val="20"/>
        </w:rPr>
      </w:pPr>
    </w:p>
    <w:p>
      <w:pPr>
        <w:tabs>
          <w:tab w:val="left" w:pos="4860"/>
        </w:tabs>
        <w:spacing w:beforeLines="0" w:afterLines="0"/>
        <w:jc w:val="left"/>
        <w:rPr>
          <w:rFonts w:hint="default" w:ascii="Times New Roman" w:hAnsi="Times New Roman" w:eastAsia="Times New Roman"/>
          <w:sz w:val="20"/>
        </w:rPr>
      </w:pPr>
    </w:p>
    <w:p>
      <w:pPr>
        <w:tabs>
          <w:tab w:val="left" w:pos="4860"/>
        </w:tabs>
        <w:spacing w:beforeLines="0" w:afterLines="0"/>
        <w:rPr>
          <w:rFonts w:hint="default" w:ascii="Times New Roman" w:hAnsi="Times New Roman" w:eastAsia="Times New Roman"/>
          <w:sz w:val="20"/>
        </w:rPr>
      </w:pPr>
    </w:p>
    <w:p>
      <w:pPr>
        <w:tabs>
          <w:tab w:val="left" w:pos="4860"/>
        </w:tabs>
        <w:spacing w:beforeLines="0" w:afterLines="0"/>
        <w:jc w:val="center"/>
        <w:rPr>
          <w:rFonts w:hint="default" w:ascii="Times New Roman" w:hAnsi="Times New Roman" w:eastAsia="Times New Roman"/>
          <w:color w:val="000000"/>
          <w:sz w:val="20"/>
        </w:rPr>
      </w:pPr>
      <w:r>
        <w:rPr>
          <w:rFonts w:hint="default" w:ascii="Times New Roman" w:hAnsi="Times New Roman" w:eastAsia="Times New Roman"/>
          <w:color w:val="000000"/>
          <w:sz w:val="20"/>
        </w:rPr>
        <w:t>Rejane Regina Zampronio                  Roberta Vezzaro                    Geferson Luiz Giacobbo</w:t>
      </w:r>
    </w:p>
    <w:p>
      <w:pPr>
        <w:tabs>
          <w:tab w:val="left" w:pos="4860"/>
        </w:tabs>
        <w:spacing w:beforeLines="0" w:afterLines="0"/>
        <w:jc w:val="left"/>
        <w:rPr>
          <w:rFonts w:hint="default" w:ascii="Times New Roman" w:hAnsi="Times New Roman" w:eastAsia="Times New Roman"/>
          <w:sz w:val="20"/>
        </w:rPr>
      </w:pPr>
    </w:p>
    <w:p>
      <w:pPr>
        <w:tabs>
          <w:tab w:val="left" w:pos="4860"/>
        </w:tabs>
        <w:spacing w:beforeLines="0" w:afterLines="0"/>
        <w:jc w:val="left"/>
        <w:rPr>
          <w:rFonts w:hint="default" w:ascii="Times New Roman" w:hAnsi="Times New Roman" w:eastAsia="Times New Roman"/>
          <w:sz w:val="20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/>
          <w:sz w:val="20"/>
        </w:rPr>
      </w:pPr>
    </w:p>
    <w:p>
      <w:pPr>
        <w:spacing w:beforeLines="0" w:afterLines="0"/>
        <w:jc w:val="center"/>
        <w:rPr>
          <w:rFonts w:hint="default" w:ascii="Times New Roman" w:hAnsi="Times New Roman" w:eastAsia="Times New Roman"/>
          <w:b/>
          <w:sz w:val="20"/>
        </w:rPr>
      </w:pPr>
      <w:r>
        <w:rPr>
          <w:rFonts w:hint="default" w:ascii="Times New Roman" w:hAnsi="Times New Roman" w:eastAsia="Times New Roman"/>
          <w:b/>
          <w:sz w:val="20"/>
        </w:rPr>
        <w:t>RELAÇÃO DAS EMPRESAS PARTICIPANTES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color w:val="000000"/>
          <w:sz w:val="20"/>
        </w:rPr>
      </w:pPr>
    </w:p>
    <w:tbl>
      <w:tblPr>
        <w:tblStyle w:val="3"/>
        <w:tblW w:w="960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2"/>
        <w:gridCol w:w="48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Nome da Empresa</w:t>
            </w:r>
          </w:p>
        </w:tc>
        <w:tc>
          <w:tcPr>
            <w:tcW w:w="4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</w:rPr>
              <w:t>Representante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EMPRESAS_PARTICIPANTES.NOME_PES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 xml:space="preserve">ADMAU - AGÊNCIA DE DESENV. DO ALTO URUGUAI 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</w:tc>
        <w:tc>
          <w:tcPr>
            <w:tcW w:w="4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</w:rPr>
              <w:instrText xml:space="preserve">MERGEFIELD EMPRESAS_PARTICIPANTES.REPRESENTANTE_FPAR</w:instrTex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</w:rPr>
              <w:t>MARCO ANTONIO GARCIA</w:t>
            </w:r>
            <w:r>
              <w:rPr>
                <w:rFonts w:hint="default" w:ascii="Times New Roman" w:hAnsi="Times New Roman" w:eastAsia="Times New Roman"/>
                <w:sz w:val="20"/>
              </w:rPr>
              <w:fldChar w:fldCharType="end"/>
            </w:r>
          </w:p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134" w:right="1134" w:bottom="1134" w:left="1134" w:header="720" w:footer="720" w:gutter="0"/>
      <w:lnNumType w:countBy="0" w:distance="36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6EB3588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jc w:val="both"/>
    </w:pPr>
    <w:rPr>
      <w:rFonts w:eastAsia="SimSun"/>
      <w:kern w:val="2"/>
      <w:sz w:val="21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2017-02-10T12:16:00Z</dcterms:created>
  <dc:creator>Mari</dc:creator>
  <cp:lastModifiedBy>Mari</cp:lastModifiedBy>
  <dcterms:modified xsi:type="dcterms:W3CDTF">2017-02-10T12:16:48Z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1046-10.1.0.5795</vt:lpwstr>
  </property>
</Properties>
</file>