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74A57" w:rsidRDefault="009E2F5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ESTUDO TÉCNICO PRELIMINAR</w:t>
      </w:r>
    </w:p>
    <w:p w:rsidR="00774A57" w:rsidRDefault="00774A5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774A57" w:rsidRDefault="008B2FB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</w:t>
      </w:r>
      <w:r w:rsidR="009E2F5F">
        <w:rPr>
          <w:sz w:val="24"/>
          <w:szCs w:val="24"/>
        </w:rPr>
        <w:t>RS</w:t>
      </w:r>
    </w:p>
    <w:p w:rsidR="00774A57" w:rsidRDefault="009E2F5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Secretaria Municipal </w:t>
      </w:r>
      <w:r w:rsidR="007B0CFC">
        <w:rPr>
          <w:sz w:val="24"/>
          <w:szCs w:val="24"/>
        </w:rPr>
        <w:t xml:space="preserve">da Agricultura e Meio Ambiente </w:t>
      </w:r>
    </w:p>
    <w:p w:rsidR="00774A57" w:rsidRDefault="0068595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Necessidade da Secretaria</w:t>
      </w:r>
      <w:r w:rsidR="009E2F5F">
        <w:rPr>
          <w:sz w:val="24"/>
          <w:szCs w:val="24"/>
        </w:rPr>
        <w:t xml:space="preserve">: </w:t>
      </w:r>
      <w:r w:rsidR="007B0CFC" w:rsidRPr="007B0CFC">
        <w:rPr>
          <w:sz w:val="24"/>
          <w:szCs w:val="24"/>
        </w:rPr>
        <w:t>Contratação de serviços técnicos profissionais</w:t>
      </w:r>
      <w:r w:rsidR="00A4571C">
        <w:rPr>
          <w:sz w:val="24"/>
          <w:szCs w:val="24"/>
        </w:rPr>
        <w:t xml:space="preserve"> especializados para elaboração de </w:t>
      </w:r>
      <w:r w:rsidR="00DC3360">
        <w:rPr>
          <w:sz w:val="24"/>
          <w:szCs w:val="24"/>
        </w:rPr>
        <w:t xml:space="preserve">02 (dois) </w:t>
      </w:r>
      <w:r w:rsidR="00EA5B07" w:rsidRPr="00EA5B07">
        <w:rPr>
          <w:sz w:val="24"/>
          <w:szCs w:val="24"/>
        </w:rPr>
        <w:t>Projeto</w:t>
      </w:r>
      <w:r w:rsidR="00DC3360">
        <w:rPr>
          <w:sz w:val="24"/>
          <w:szCs w:val="24"/>
        </w:rPr>
        <w:t>s</w:t>
      </w:r>
      <w:r w:rsidR="00EA5B07" w:rsidRPr="00EA5B07">
        <w:rPr>
          <w:sz w:val="24"/>
          <w:szCs w:val="24"/>
        </w:rPr>
        <w:t xml:space="preserve"> </w:t>
      </w:r>
      <w:r w:rsidR="00DC3360">
        <w:rPr>
          <w:sz w:val="24"/>
          <w:szCs w:val="24"/>
        </w:rPr>
        <w:t>Finais</w:t>
      </w:r>
      <w:r w:rsidR="00EA5B07">
        <w:rPr>
          <w:sz w:val="24"/>
          <w:szCs w:val="24"/>
        </w:rPr>
        <w:t xml:space="preserve"> </w:t>
      </w:r>
      <w:r w:rsidR="00DC3360">
        <w:rPr>
          <w:sz w:val="24"/>
          <w:szCs w:val="24"/>
        </w:rPr>
        <w:t>e Execuções</w:t>
      </w:r>
      <w:r w:rsidR="00EA5B07" w:rsidRPr="00EA5B07">
        <w:rPr>
          <w:sz w:val="24"/>
          <w:szCs w:val="24"/>
        </w:rPr>
        <w:t xml:space="preserve"> de Tamponamento de Poço Tubular Profundo</w:t>
      </w:r>
      <w:r w:rsidR="00C97BF0">
        <w:rPr>
          <w:sz w:val="24"/>
          <w:szCs w:val="24"/>
        </w:rPr>
        <w:t>.</w:t>
      </w:r>
    </w:p>
    <w:p w:rsidR="00774A57" w:rsidRDefault="00774A57">
      <w:pPr>
        <w:spacing w:line="360" w:lineRule="auto"/>
        <w:jc w:val="both"/>
        <w:rPr>
          <w:sz w:val="24"/>
          <w:szCs w:val="24"/>
        </w:rPr>
      </w:pPr>
    </w:p>
    <w:p w:rsidR="00774A5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:rsidR="00A4571C" w:rsidRPr="00A4571C" w:rsidRDefault="00A4571C" w:rsidP="001E5676">
      <w:pPr>
        <w:spacing w:line="360" w:lineRule="auto"/>
        <w:ind w:firstLine="708"/>
        <w:jc w:val="both"/>
        <w:rPr>
          <w:sz w:val="24"/>
          <w:szCs w:val="24"/>
        </w:rPr>
      </w:pPr>
      <w:r w:rsidRPr="00A4571C">
        <w:rPr>
          <w:sz w:val="24"/>
          <w:szCs w:val="24"/>
        </w:rPr>
        <w:t xml:space="preserve">O </w:t>
      </w:r>
      <w:r w:rsidR="000425CD" w:rsidRPr="00A4571C">
        <w:rPr>
          <w:sz w:val="24"/>
          <w:szCs w:val="24"/>
        </w:rPr>
        <w:t>presente estudo tem por objeto a contratação de serviços técnicos profissionais especializados visando à elaboração de</w:t>
      </w:r>
      <w:r w:rsidR="00AF49E7">
        <w:rPr>
          <w:sz w:val="24"/>
          <w:szCs w:val="24"/>
        </w:rPr>
        <w:t xml:space="preserve"> projeto </w:t>
      </w:r>
      <w:r w:rsidR="00EA5B07">
        <w:rPr>
          <w:sz w:val="24"/>
          <w:szCs w:val="24"/>
        </w:rPr>
        <w:t xml:space="preserve">final </w:t>
      </w:r>
      <w:r w:rsidR="00AF49E7">
        <w:rPr>
          <w:sz w:val="24"/>
          <w:szCs w:val="24"/>
        </w:rPr>
        <w:t>e</w:t>
      </w:r>
      <w:r w:rsidR="000425CD">
        <w:rPr>
          <w:sz w:val="24"/>
          <w:szCs w:val="24"/>
        </w:rPr>
        <w:t xml:space="preserve"> </w:t>
      </w:r>
      <w:r w:rsidR="00EA5B07">
        <w:rPr>
          <w:sz w:val="24"/>
          <w:szCs w:val="24"/>
        </w:rPr>
        <w:t xml:space="preserve">execução de </w:t>
      </w:r>
      <w:r w:rsidR="000425CD">
        <w:rPr>
          <w:sz w:val="24"/>
          <w:szCs w:val="24"/>
        </w:rPr>
        <w:t>tamponamento</w:t>
      </w:r>
      <w:r w:rsidR="000425CD" w:rsidRPr="00A4571C">
        <w:rPr>
          <w:sz w:val="24"/>
          <w:szCs w:val="24"/>
        </w:rPr>
        <w:t xml:space="preserve"> de poço tubular profundo</w:t>
      </w:r>
      <w:r w:rsidRPr="00A4571C">
        <w:rPr>
          <w:sz w:val="24"/>
          <w:szCs w:val="24"/>
        </w:rPr>
        <w:t>, a ser implantado na</w:t>
      </w:r>
      <w:r w:rsidR="00DC3360">
        <w:rPr>
          <w:sz w:val="24"/>
          <w:szCs w:val="24"/>
        </w:rPr>
        <w:t>s</w:t>
      </w:r>
      <w:r w:rsidRPr="00A4571C">
        <w:rPr>
          <w:sz w:val="24"/>
          <w:szCs w:val="24"/>
        </w:rPr>
        <w:t xml:space="preserve"> comunidade</w:t>
      </w:r>
      <w:r w:rsidR="00DC3360">
        <w:rPr>
          <w:sz w:val="24"/>
          <w:szCs w:val="24"/>
        </w:rPr>
        <w:t>s</w:t>
      </w:r>
      <w:r w:rsidRPr="00A4571C">
        <w:rPr>
          <w:sz w:val="24"/>
          <w:szCs w:val="24"/>
        </w:rPr>
        <w:t xml:space="preserve"> da Linha </w:t>
      </w:r>
      <w:r w:rsidR="00E972C1">
        <w:t xml:space="preserve">Sete de </w:t>
      </w:r>
      <w:proofErr w:type="gramStart"/>
      <w:r w:rsidR="00E972C1">
        <w:t>Setembro</w:t>
      </w:r>
      <w:proofErr w:type="gramEnd"/>
      <w:r w:rsidR="00DC3360">
        <w:t xml:space="preserve"> e da Linha Santa Cruz</w:t>
      </w:r>
      <w:r w:rsidRPr="00A4571C">
        <w:rPr>
          <w:sz w:val="24"/>
          <w:szCs w:val="24"/>
        </w:rPr>
        <w:t>,</w:t>
      </w:r>
      <w:r w:rsidR="00E972C1">
        <w:rPr>
          <w:sz w:val="24"/>
          <w:szCs w:val="24"/>
        </w:rPr>
        <w:t xml:space="preserve"> </w:t>
      </w:r>
      <w:r w:rsidRPr="00A4571C">
        <w:rPr>
          <w:sz w:val="24"/>
          <w:szCs w:val="24"/>
        </w:rPr>
        <w:t>localiz</w:t>
      </w:r>
      <w:r w:rsidR="001E5676">
        <w:rPr>
          <w:sz w:val="24"/>
          <w:szCs w:val="24"/>
        </w:rPr>
        <w:t>ada</w:t>
      </w:r>
      <w:r w:rsidR="00DC3360">
        <w:rPr>
          <w:sz w:val="24"/>
          <w:szCs w:val="24"/>
        </w:rPr>
        <w:t>s</w:t>
      </w:r>
      <w:r w:rsidR="001E5676">
        <w:rPr>
          <w:sz w:val="24"/>
          <w:szCs w:val="24"/>
        </w:rPr>
        <w:t xml:space="preserve"> na zona rural do município.</w:t>
      </w:r>
    </w:p>
    <w:p w:rsidR="00E972C1" w:rsidRPr="00E972C1" w:rsidRDefault="00E972C1" w:rsidP="00E972C1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 contratação se justifica pela</w:t>
      </w:r>
      <w:r w:rsidRPr="00E972C1">
        <w:rPr>
          <w:sz w:val="24"/>
          <w:szCs w:val="24"/>
        </w:rPr>
        <w:t xml:space="preserve"> complexidade técnica envolvida, demandando conhecimento específico em geologia e recursos hídricos, não sendo possível a execução por equipes internas da administração pública.</w:t>
      </w:r>
    </w:p>
    <w:p w:rsidR="00E972C1" w:rsidRDefault="00E972C1" w:rsidP="00E972C1">
      <w:pPr>
        <w:spacing w:line="360" w:lineRule="auto"/>
        <w:ind w:firstLine="708"/>
        <w:jc w:val="both"/>
        <w:rPr>
          <w:sz w:val="24"/>
          <w:szCs w:val="24"/>
        </w:rPr>
      </w:pPr>
      <w:r w:rsidRPr="00E972C1">
        <w:rPr>
          <w:sz w:val="24"/>
          <w:szCs w:val="24"/>
        </w:rPr>
        <w:t xml:space="preserve">Assim, a presente contratação </w:t>
      </w:r>
      <w:r w:rsidR="0068595E">
        <w:rPr>
          <w:sz w:val="24"/>
          <w:szCs w:val="24"/>
        </w:rPr>
        <w:t>se faz</w:t>
      </w:r>
      <w:r w:rsidRPr="00E972C1">
        <w:rPr>
          <w:sz w:val="24"/>
          <w:szCs w:val="24"/>
        </w:rPr>
        <w:t xml:space="preserve"> necessária, oportuna e adequada para promover </w:t>
      </w:r>
      <w:r w:rsidR="00FC0F39">
        <w:rPr>
          <w:sz w:val="24"/>
          <w:szCs w:val="24"/>
        </w:rPr>
        <w:t xml:space="preserve">o </w:t>
      </w:r>
      <w:r w:rsidRPr="00E972C1">
        <w:rPr>
          <w:sz w:val="24"/>
          <w:szCs w:val="24"/>
        </w:rPr>
        <w:t>tamponamento (selagem definitiva) de poço tubular profundo, visando a desativação adequada da estrutura e a proteção dos aquíferos subterrâneos, conforme normas técnicas e ambientais vigentes.</w:t>
      </w:r>
    </w:p>
    <w:p w:rsidR="001E5676" w:rsidRPr="00227FE2" w:rsidRDefault="001E5676" w:rsidP="00A4571C">
      <w:pPr>
        <w:spacing w:line="360" w:lineRule="auto"/>
        <w:ind w:firstLine="708"/>
        <w:jc w:val="both"/>
        <w:rPr>
          <w:sz w:val="24"/>
          <w:szCs w:val="24"/>
        </w:rPr>
      </w:pPr>
    </w:p>
    <w:p w:rsidR="00774A5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:rsidR="00774A57" w:rsidRDefault="00AA06C7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 contratação pretendida</w:t>
      </w:r>
      <w:r w:rsidR="009E2F5F">
        <w:rPr>
          <w:sz w:val="24"/>
          <w:szCs w:val="24"/>
        </w:rPr>
        <w:t xml:space="preserve"> </w:t>
      </w:r>
      <w:r w:rsidRPr="00AA06C7">
        <w:rPr>
          <w:sz w:val="24"/>
          <w:szCs w:val="24"/>
        </w:rPr>
        <w:t>está prevista</w:t>
      </w:r>
      <w:r w:rsidR="000425CD" w:rsidRPr="00AA06C7">
        <w:rPr>
          <w:sz w:val="24"/>
          <w:szCs w:val="24"/>
        </w:rPr>
        <w:t xml:space="preserve"> no </w:t>
      </w:r>
      <w:r w:rsidR="0068595E" w:rsidRPr="00AA06C7">
        <w:rPr>
          <w:sz w:val="24"/>
          <w:szCs w:val="24"/>
        </w:rPr>
        <w:t xml:space="preserve">Plano Anual De Contratações </w:t>
      </w:r>
      <w:r w:rsidR="000425CD" w:rsidRPr="00AA06C7">
        <w:rPr>
          <w:sz w:val="24"/>
          <w:szCs w:val="24"/>
        </w:rPr>
        <w:t>d</w:t>
      </w:r>
      <w:r w:rsidRPr="00AA06C7">
        <w:rPr>
          <w:sz w:val="24"/>
          <w:szCs w:val="24"/>
        </w:rPr>
        <w:t>o Município de Planalto/RS.</w:t>
      </w:r>
    </w:p>
    <w:p w:rsidR="00774A57" w:rsidRDefault="00774A57">
      <w:pPr>
        <w:spacing w:line="360" w:lineRule="auto"/>
        <w:jc w:val="both"/>
        <w:rPr>
          <w:sz w:val="24"/>
          <w:szCs w:val="24"/>
        </w:rPr>
      </w:pPr>
    </w:p>
    <w:p w:rsidR="00774A57" w:rsidRPr="0001113D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:rsidR="0068595E" w:rsidRDefault="0068595E">
      <w:pPr>
        <w:spacing w:line="360" w:lineRule="auto"/>
        <w:ind w:firstLine="708"/>
        <w:jc w:val="both"/>
        <w:rPr>
          <w:sz w:val="24"/>
          <w:szCs w:val="24"/>
        </w:rPr>
      </w:pPr>
      <w:r w:rsidRPr="0068595E">
        <w:rPr>
          <w:sz w:val="24"/>
          <w:szCs w:val="24"/>
        </w:rPr>
        <w:t>A contratação será realizada por meio de processo de dispensa de licitação, com critério de julgamento por menor preço, nos termos</w:t>
      </w:r>
      <w:r>
        <w:rPr>
          <w:sz w:val="24"/>
          <w:szCs w:val="24"/>
        </w:rPr>
        <w:t xml:space="preserve"> dos artigos 75, inciso II c/</w:t>
      </w:r>
      <w:proofErr w:type="gramStart"/>
      <w:r>
        <w:rPr>
          <w:sz w:val="24"/>
          <w:szCs w:val="24"/>
        </w:rPr>
        <w:t>c</w:t>
      </w:r>
      <w:proofErr w:type="gramEnd"/>
      <w:r>
        <w:rPr>
          <w:sz w:val="24"/>
          <w:szCs w:val="24"/>
        </w:rPr>
        <w:t xml:space="preserve"> parágrafo </w:t>
      </w:r>
      <w:r w:rsidRPr="0068595E">
        <w:rPr>
          <w:sz w:val="24"/>
          <w:szCs w:val="24"/>
        </w:rPr>
        <w:t>3º da Lei Federal nº 14.133/2021.</w:t>
      </w:r>
    </w:p>
    <w:p w:rsidR="0068595E" w:rsidRDefault="0068595E" w:rsidP="0068595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Estarão aptas a participar do processo licitatório todas as empresas que entregarem aos documentos exigidos e explicitados no Termo de Referência. </w:t>
      </w:r>
    </w:p>
    <w:p w:rsidR="0068595E" w:rsidRDefault="0068595E" w:rsidP="0068595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Para fornecimento do serviço a empresa vencedora deverá comprovar que atua no ramo da atividade compatível com o objeto a ser licitado, bem como apresentar os documentos necessários para sua habilitação.  </w:t>
      </w:r>
    </w:p>
    <w:p w:rsidR="0068595E" w:rsidRPr="0068595E" w:rsidRDefault="0068595E" w:rsidP="0068595E">
      <w:pPr>
        <w:spacing w:line="360" w:lineRule="auto"/>
        <w:ind w:firstLine="708"/>
        <w:jc w:val="both"/>
        <w:rPr>
          <w:sz w:val="24"/>
          <w:szCs w:val="24"/>
        </w:rPr>
      </w:pPr>
      <w:r w:rsidRPr="0068595E">
        <w:rPr>
          <w:sz w:val="24"/>
          <w:szCs w:val="24"/>
        </w:rPr>
        <w:t>A presente contratação será prevista por 12 (doze) meses a contar da assinatura ou até o esgotamento das quantidades licitadas. Caso ainda exista objeto inicialmente licitado, o mesmo poderá ser prorrogado na forma da lei.</w:t>
      </w:r>
    </w:p>
    <w:p w:rsidR="00FC0F39" w:rsidRDefault="0068595E" w:rsidP="0068595E">
      <w:pPr>
        <w:spacing w:line="360" w:lineRule="auto"/>
        <w:ind w:firstLine="708"/>
        <w:jc w:val="both"/>
        <w:rPr>
          <w:sz w:val="24"/>
          <w:szCs w:val="24"/>
        </w:rPr>
      </w:pPr>
      <w:r w:rsidRPr="0068595E">
        <w:rPr>
          <w:sz w:val="24"/>
          <w:szCs w:val="24"/>
        </w:rPr>
        <w:t>O prazo da prestação do serv</w:t>
      </w:r>
      <w:r w:rsidR="00133B7D">
        <w:rPr>
          <w:sz w:val="24"/>
          <w:szCs w:val="24"/>
        </w:rPr>
        <w:t>iço/entrega do produto será de 9</w:t>
      </w:r>
      <w:r w:rsidRPr="0068595E">
        <w:rPr>
          <w:sz w:val="24"/>
          <w:szCs w:val="24"/>
        </w:rPr>
        <w:t>0 (noventa) dias a contar da emissão da ordem de compra.</w:t>
      </w:r>
    </w:p>
    <w:p w:rsidR="0017455D" w:rsidRDefault="0017455D" w:rsidP="0017455D">
      <w:pPr>
        <w:spacing w:line="360" w:lineRule="auto"/>
        <w:ind w:firstLine="708"/>
        <w:jc w:val="both"/>
        <w:rPr>
          <w:sz w:val="24"/>
          <w:szCs w:val="24"/>
        </w:rPr>
      </w:pPr>
    </w:p>
    <w:p w:rsidR="00774A57" w:rsidRPr="0017455D" w:rsidRDefault="009E2F5F" w:rsidP="00281757">
      <w:pPr>
        <w:spacing w:line="360" w:lineRule="auto"/>
        <w:jc w:val="both"/>
        <w:rPr>
          <w:b/>
          <w:bCs/>
          <w:sz w:val="24"/>
          <w:szCs w:val="24"/>
        </w:rPr>
      </w:pPr>
      <w:r w:rsidRPr="0017455D">
        <w:rPr>
          <w:b/>
          <w:bCs/>
          <w:sz w:val="24"/>
          <w:szCs w:val="24"/>
        </w:rPr>
        <w:t>4. ESTIMATIVA DAS QUANTIDADES</w:t>
      </w:r>
    </w:p>
    <w:p w:rsidR="000425CD" w:rsidRDefault="00770A64" w:rsidP="001C0D07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Com bas</w:t>
      </w:r>
      <w:r w:rsidR="00281757">
        <w:rPr>
          <w:sz w:val="24"/>
          <w:szCs w:val="24"/>
        </w:rPr>
        <w:t xml:space="preserve">e </w:t>
      </w:r>
      <w:r w:rsidR="00227FE2">
        <w:rPr>
          <w:sz w:val="24"/>
          <w:szCs w:val="24"/>
        </w:rPr>
        <w:t>d</w:t>
      </w:r>
      <w:r w:rsidR="00281757">
        <w:rPr>
          <w:sz w:val="24"/>
          <w:szCs w:val="24"/>
        </w:rPr>
        <w:t>a necessidade da secretaria,</w:t>
      </w:r>
      <w:r w:rsidR="007778A3">
        <w:rPr>
          <w:sz w:val="24"/>
          <w:szCs w:val="24"/>
        </w:rPr>
        <w:t xml:space="preserve"> a </w:t>
      </w:r>
      <w:r w:rsidR="00017E3E">
        <w:rPr>
          <w:sz w:val="24"/>
          <w:szCs w:val="24"/>
        </w:rPr>
        <w:t>estimativa é de elaboração</w:t>
      </w:r>
      <w:r w:rsidR="00FC0F39">
        <w:rPr>
          <w:sz w:val="24"/>
          <w:szCs w:val="24"/>
        </w:rPr>
        <w:t xml:space="preserve"> de</w:t>
      </w:r>
      <w:r w:rsidR="00017E3E">
        <w:rPr>
          <w:sz w:val="24"/>
          <w:szCs w:val="24"/>
        </w:rPr>
        <w:t xml:space="preserve"> execução de projeto e</w:t>
      </w:r>
      <w:r w:rsidR="00FC0F39">
        <w:rPr>
          <w:sz w:val="24"/>
          <w:szCs w:val="24"/>
        </w:rPr>
        <w:t xml:space="preserve"> </w:t>
      </w:r>
      <w:r w:rsidR="00017E3E">
        <w:rPr>
          <w:sz w:val="24"/>
          <w:szCs w:val="24"/>
        </w:rPr>
        <w:t>t</w:t>
      </w:r>
      <w:r w:rsidR="00E972C1">
        <w:rPr>
          <w:sz w:val="24"/>
          <w:szCs w:val="24"/>
        </w:rPr>
        <w:t>amponamento</w:t>
      </w:r>
      <w:r w:rsidR="00017E3E">
        <w:rPr>
          <w:sz w:val="24"/>
          <w:szCs w:val="24"/>
        </w:rPr>
        <w:t xml:space="preserve"> de p</w:t>
      </w:r>
      <w:r w:rsidR="007778A3">
        <w:rPr>
          <w:sz w:val="24"/>
          <w:szCs w:val="24"/>
        </w:rPr>
        <w:t>o</w:t>
      </w:r>
      <w:r w:rsidR="00017E3E">
        <w:rPr>
          <w:sz w:val="24"/>
          <w:szCs w:val="24"/>
        </w:rPr>
        <w:t>ço tubular p</w:t>
      </w:r>
      <w:r w:rsidR="007778A3">
        <w:rPr>
          <w:sz w:val="24"/>
          <w:szCs w:val="24"/>
        </w:rPr>
        <w:t>rofundo localizado</w:t>
      </w:r>
      <w:r w:rsidR="009E0EC3">
        <w:rPr>
          <w:sz w:val="24"/>
          <w:szCs w:val="24"/>
        </w:rPr>
        <w:t>s</w:t>
      </w:r>
      <w:r w:rsidR="007778A3">
        <w:rPr>
          <w:sz w:val="24"/>
          <w:szCs w:val="24"/>
        </w:rPr>
        <w:t xml:space="preserve"> na área rural do Município. </w:t>
      </w:r>
    </w:p>
    <w:tbl>
      <w:tblPr>
        <w:tblStyle w:val="Tabelacomgrade1"/>
        <w:tblW w:w="9410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651"/>
        <w:gridCol w:w="843"/>
        <w:gridCol w:w="970"/>
        <w:gridCol w:w="4111"/>
        <w:gridCol w:w="1417"/>
        <w:gridCol w:w="1418"/>
      </w:tblGrid>
      <w:tr w:rsidR="00133B7D" w:rsidRPr="002E3DA5" w:rsidTr="007F296F">
        <w:trPr>
          <w:trHeight w:val="250"/>
        </w:trPr>
        <w:tc>
          <w:tcPr>
            <w:tcW w:w="651" w:type="dxa"/>
          </w:tcPr>
          <w:p w:rsidR="00133B7D" w:rsidRPr="002E3DA5" w:rsidRDefault="00133B7D" w:rsidP="00F7195D">
            <w:pPr>
              <w:spacing w:line="360" w:lineRule="auto"/>
              <w:jc w:val="both"/>
              <w:rPr>
                <w:sz w:val="20"/>
              </w:rPr>
            </w:pPr>
            <w:r w:rsidRPr="002E3DA5">
              <w:rPr>
                <w:b/>
                <w:sz w:val="20"/>
              </w:rPr>
              <w:t>Item</w:t>
            </w:r>
          </w:p>
        </w:tc>
        <w:tc>
          <w:tcPr>
            <w:tcW w:w="843" w:type="dxa"/>
          </w:tcPr>
          <w:p w:rsidR="00133B7D" w:rsidRPr="002E3DA5" w:rsidRDefault="00133B7D" w:rsidP="00133B7D">
            <w:pPr>
              <w:spacing w:line="360" w:lineRule="auto"/>
              <w:jc w:val="center"/>
              <w:rPr>
                <w:sz w:val="20"/>
              </w:rPr>
            </w:pPr>
            <w:r w:rsidRPr="002E3DA5">
              <w:rPr>
                <w:b/>
                <w:sz w:val="20"/>
              </w:rPr>
              <w:t>Unid.</w:t>
            </w:r>
          </w:p>
        </w:tc>
        <w:tc>
          <w:tcPr>
            <w:tcW w:w="970" w:type="dxa"/>
          </w:tcPr>
          <w:p w:rsidR="00133B7D" w:rsidRPr="002E3DA5" w:rsidRDefault="00133B7D" w:rsidP="00133B7D">
            <w:pPr>
              <w:spacing w:line="360" w:lineRule="auto"/>
              <w:jc w:val="center"/>
              <w:rPr>
                <w:sz w:val="20"/>
              </w:rPr>
            </w:pPr>
            <w:r w:rsidRPr="002E3DA5">
              <w:rPr>
                <w:b/>
                <w:sz w:val="20"/>
              </w:rPr>
              <w:t>Quant.</w:t>
            </w:r>
          </w:p>
        </w:tc>
        <w:tc>
          <w:tcPr>
            <w:tcW w:w="4111" w:type="dxa"/>
          </w:tcPr>
          <w:p w:rsidR="00133B7D" w:rsidRPr="002E3DA5" w:rsidRDefault="00133B7D" w:rsidP="00133B7D">
            <w:pPr>
              <w:spacing w:line="360" w:lineRule="auto"/>
              <w:jc w:val="center"/>
              <w:rPr>
                <w:b/>
                <w:sz w:val="20"/>
              </w:rPr>
            </w:pPr>
            <w:r w:rsidRPr="002E3DA5">
              <w:rPr>
                <w:b/>
                <w:sz w:val="20"/>
              </w:rPr>
              <w:t>Descrição</w:t>
            </w:r>
          </w:p>
        </w:tc>
        <w:tc>
          <w:tcPr>
            <w:tcW w:w="1417" w:type="dxa"/>
          </w:tcPr>
          <w:p w:rsidR="00133B7D" w:rsidRPr="002E3DA5" w:rsidRDefault="00133B7D" w:rsidP="00133B7D">
            <w:pPr>
              <w:spacing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 Unitário</w:t>
            </w:r>
          </w:p>
        </w:tc>
        <w:tc>
          <w:tcPr>
            <w:tcW w:w="1418" w:type="dxa"/>
          </w:tcPr>
          <w:p w:rsidR="00133B7D" w:rsidRDefault="00133B7D" w:rsidP="00133B7D">
            <w:pPr>
              <w:spacing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</w:p>
          <w:p w:rsidR="00133B7D" w:rsidRPr="002E3DA5" w:rsidRDefault="00133B7D" w:rsidP="00133B7D">
            <w:pPr>
              <w:spacing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</w:tr>
      <w:tr w:rsidR="00133B7D" w:rsidRPr="002E3DA5" w:rsidTr="007F296F">
        <w:trPr>
          <w:trHeight w:val="2890"/>
        </w:trPr>
        <w:tc>
          <w:tcPr>
            <w:tcW w:w="651" w:type="dxa"/>
          </w:tcPr>
          <w:p w:rsidR="00133B7D" w:rsidRPr="002E3DA5" w:rsidRDefault="00133B7D" w:rsidP="00F7195D">
            <w:pPr>
              <w:spacing w:line="360" w:lineRule="auto"/>
              <w:jc w:val="both"/>
              <w:rPr>
                <w:sz w:val="20"/>
              </w:rPr>
            </w:pPr>
            <w:r w:rsidRPr="002E3DA5">
              <w:rPr>
                <w:sz w:val="20"/>
              </w:rPr>
              <w:t>01</w:t>
            </w:r>
          </w:p>
        </w:tc>
        <w:tc>
          <w:tcPr>
            <w:tcW w:w="843" w:type="dxa"/>
          </w:tcPr>
          <w:p w:rsidR="00133B7D" w:rsidRPr="002E3DA5" w:rsidRDefault="00133B7D" w:rsidP="00F7195D">
            <w:pPr>
              <w:spacing w:line="360" w:lineRule="auto"/>
              <w:jc w:val="both"/>
              <w:rPr>
                <w:sz w:val="20"/>
              </w:rPr>
            </w:pPr>
            <w:r w:rsidRPr="002E3DA5">
              <w:rPr>
                <w:sz w:val="20"/>
              </w:rPr>
              <w:t>UN</w:t>
            </w:r>
          </w:p>
        </w:tc>
        <w:tc>
          <w:tcPr>
            <w:tcW w:w="970" w:type="dxa"/>
          </w:tcPr>
          <w:p w:rsidR="00133B7D" w:rsidRPr="002E3DA5" w:rsidRDefault="00133B7D" w:rsidP="00F7195D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4111" w:type="dxa"/>
          </w:tcPr>
          <w:p w:rsidR="00133B7D" w:rsidRPr="00133B7D" w:rsidRDefault="00133B7D" w:rsidP="00133B7D">
            <w:pPr>
              <w:ind w:right="105"/>
              <w:jc w:val="both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PROJETO TAMPONAMENTO DE POÇO TUBULAR PROFUNDO (Estando incluso: Geólogo habilitado, elaboração de projeto de tamponamento, mensuração do tipo de material e quantidade a ser empregada, encaminhamento e acompanhamento no sistema de outorga de água do RS (SIOUT), anotação de responsabilidade técnica – ART, encaminhamento de relatório fotográfico no SIOUT, acompanhamento do processo junto ao DRH e adequações técnica necessárias, acompanhamento até a emissão de autorização/registro do tamponamento.)</w:t>
            </w:r>
            <w:r w:rsidRPr="00D8556C">
              <w:rPr>
                <w:rFonts w:ascii="Tahoma" w:hAnsi="Tahoma" w:cs="Tahoma"/>
                <w:sz w:val="20"/>
              </w:rPr>
              <w:t xml:space="preserve"> </w:t>
            </w:r>
          </w:p>
        </w:tc>
        <w:tc>
          <w:tcPr>
            <w:tcW w:w="1417" w:type="dxa"/>
          </w:tcPr>
          <w:p w:rsidR="00133B7D" w:rsidRDefault="007F296F" w:rsidP="0053205E">
            <w:pPr>
              <w:ind w:right="105"/>
              <w:jc w:val="both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R$ 2.416,67</w:t>
            </w:r>
          </w:p>
        </w:tc>
        <w:tc>
          <w:tcPr>
            <w:tcW w:w="1418" w:type="dxa"/>
          </w:tcPr>
          <w:p w:rsidR="00133B7D" w:rsidRDefault="0096391C" w:rsidP="0053205E">
            <w:pPr>
              <w:ind w:right="105"/>
              <w:jc w:val="both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R$ 4.833,34</w:t>
            </w:r>
          </w:p>
        </w:tc>
      </w:tr>
      <w:tr w:rsidR="00133B7D" w:rsidRPr="002E3DA5" w:rsidTr="007F296F">
        <w:trPr>
          <w:trHeight w:val="1308"/>
        </w:trPr>
        <w:tc>
          <w:tcPr>
            <w:tcW w:w="651" w:type="dxa"/>
          </w:tcPr>
          <w:p w:rsidR="00133B7D" w:rsidRPr="002E3DA5" w:rsidRDefault="00133B7D" w:rsidP="00F7195D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843" w:type="dxa"/>
          </w:tcPr>
          <w:p w:rsidR="00133B7D" w:rsidRPr="002E3DA5" w:rsidRDefault="00133B7D" w:rsidP="00F7195D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970" w:type="dxa"/>
          </w:tcPr>
          <w:p w:rsidR="00133B7D" w:rsidRDefault="00133B7D" w:rsidP="00F7195D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4111" w:type="dxa"/>
          </w:tcPr>
          <w:p w:rsidR="00133B7D" w:rsidRPr="00133B7D" w:rsidRDefault="00133B7D" w:rsidP="00133B7D">
            <w:pPr>
              <w:ind w:right="105"/>
              <w:jc w:val="both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Fornecimento de mão de obra adequada para execução do tamponamento, e matéria prima adequada (cimento, brita e demais materiais necessários para realizar o tamponamento de acordo com as normas técnicas).</w:t>
            </w:r>
          </w:p>
        </w:tc>
        <w:tc>
          <w:tcPr>
            <w:tcW w:w="1417" w:type="dxa"/>
          </w:tcPr>
          <w:p w:rsidR="00133B7D" w:rsidRDefault="007F296F" w:rsidP="0053205E">
            <w:pPr>
              <w:ind w:right="105"/>
              <w:jc w:val="both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R$ 3.950,00</w:t>
            </w:r>
          </w:p>
        </w:tc>
        <w:tc>
          <w:tcPr>
            <w:tcW w:w="1418" w:type="dxa"/>
          </w:tcPr>
          <w:p w:rsidR="00133B7D" w:rsidRDefault="007F296F" w:rsidP="0053205E">
            <w:pPr>
              <w:ind w:right="105"/>
              <w:jc w:val="both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R$ 7.900,00</w:t>
            </w:r>
          </w:p>
        </w:tc>
      </w:tr>
      <w:tr w:rsidR="007F296F" w:rsidRPr="002E3DA5" w:rsidTr="004345BE">
        <w:trPr>
          <w:trHeight w:val="501"/>
        </w:trPr>
        <w:tc>
          <w:tcPr>
            <w:tcW w:w="9410" w:type="dxa"/>
            <w:gridSpan w:val="6"/>
          </w:tcPr>
          <w:p w:rsidR="007F296F" w:rsidRPr="0053205E" w:rsidRDefault="007F296F" w:rsidP="0096391C">
            <w:pPr>
              <w:spacing w:line="360" w:lineRule="auto"/>
              <w:jc w:val="both"/>
              <w:rPr>
                <w:b/>
                <w:sz w:val="20"/>
              </w:rPr>
            </w:pPr>
            <w:r w:rsidRPr="0053205E">
              <w:rPr>
                <w:b/>
                <w:sz w:val="20"/>
              </w:rPr>
              <w:t>V</w:t>
            </w:r>
            <w:r w:rsidR="0096391C">
              <w:rPr>
                <w:b/>
                <w:sz w:val="20"/>
              </w:rPr>
              <w:t>alor de Referência: R$ 12.733,34</w:t>
            </w:r>
            <w:r w:rsidRPr="0053205E">
              <w:rPr>
                <w:b/>
                <w:sz w:val="20"/>
              </w:rPr>
              <w:t xml:space="preserve"> (doze mil e setecentos e trinta e três reais e trinta e </w:t>
            </w:r>
            <w:r w:rsidR="0096391C">
              <w:rPr>
                <w:b/>
                <w:sz w:val="20"/>
              </w:rPr>
              <w:t>quatro</w:t>
            </w:r>
            <w:r w:rsidRPr="0053205E">
              <w:rPr>
                <w:b/>
                <w:sz w:val="20"/>
              </w:rPr>
              <w:t xml:space="preserve"> centavos.</w:t>
            </w:r>
          </w:p>
        </w:tc>
      </w:tr>
    </w:tbl>
    <w:p w:rsidR="000425CD" w:rsidRDefault="000425CD">
      <w:pPr>
        <w:spacing w:line="360" w:lineRule="auto"/>
        <w:jc w:val="both"/>
        <w:rPr>
          <w:b/>
          <w:bCs/>
          <w:sz w:val="24"/>
          <w:szCs w:val="24"/>
        </w:rPr>
      </w:pPr>
    </w:p>
    <w:p w:rsidR="007F296F" w:rsidRDefault="007F296F">
      <w:pPr>
        <w:spacing w:line="360" w:lineRule="auto"/>
        <w:jc w:val="both"/>
        <w:rPr>
          <w:b/>
          <w:bCs/>
          <w:sz w:val="24"/>
          <w:szCs w:val="24"/>
        </w:rPr>
      </w:pPr>
    </w:p>
    <w:p w:rsidR="007F296F" w:rsidRDefault="007F296F">
      <w:pPr>
        <w:spacing w:line="360" w:lineRule="auto"/>
        <w:jc w:val="both"/>
        <w:rPr>
          <w:b/>
          <w:bCs/>
          <w:sz w:val="24"/>
          <w:szCs w:val="24"/>
        </w:rPr>
      </w:pPr>
    </w:p>
    <w:p w:rsidR="00774A57" w:rsidRPr="001C0D0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5. ALTERNATIVAS DISPONÍVEIS NO MERCADO</w:t>
      </w:r>
    </w:p>
    <w:p w:rsidR="00834D64" w:rsidRPr="00834D64" w:rsidRDefault="009E2F5F" w:rsidP="00834D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0425CD" w:rsidRPr="00834D64">
        <w:rPr>
          <w:sz w:val="24"/>
          <w:szCs w:val="24"/>
        </w:rPr>
        <w:t xml:space="preserve">Para a solução da necessidade administrativa apresentada, o objeto deste estudo técnico preliminar contempla, sob os aspectos técnico e econômico, a viabilidade da contratação de empresa especializada na prestação de serviços </w:t>
      </w:r>
      <w:r w:rsidR="000425CD">
        <w:rPr>
          <w:sz w:val="24"/>
          <w:szCs w:val="24"/>
        </w:rPr>
        <w:t>de projeto final e execução de tamponamento de poço tubular profundo</w:t>
      </w:r>
      <w:r w:rsidR="00DB209C">
        <w:rPr>
          <w:sz w:val="24"/>
          <w:szCs w:val="24"/>
        </w:rPr>
        <w:t xml:space="preserve">. </w:t>
      </w:r>
    </w:p>
    <w:p w:rsidR="00DB209C" w:rsidRDefault="00DB209C" w:rsidP="00834D64">
      <w:pPr>
        <w:spacing w:line="360" w:lineRule="auto"/>
        <w:ind w:firstLine="708"/>
        <w:jc w:val="both"/>
        <w:rPr>
          <w:sz w:val="24"/>
          <w:szCs w:val="24"/>
        </w:rPr>
      </w:pPr>
      <w:r w:rsidRPr="00DB209C">
        <w:rPr>
          <w:sz w:val="24"/>
          <w:szCs w:val="24"/>
        </w:rPr>
        <w:t>Considerando a natureza técnica do serviço e a necessidade de conheciment</w:t>
      </w:r>
      <w:r w:rsidR="00E972C1">
        <w:rPr>
          <w:sz w:val="24"/>
          <w:szCs w:val="24"/>
        </w:rPr>
        <w:t xml:space="preserve">o específico em hidrogeologia, </w:t>
      </w:r>
      <w:r w:rsidRPr="00DB209C">
        <w:rPr>
          <w:sz w:val="24"/>
          <w:szCs w:val="24"/>
        </w:rPr>
        <w:t xml:space="preserve">normas de perfuração </w:t>
      </w:r>
      <w:r w:rsidR="00E972C1">
        <w:rPr>
          <w:sz w:val="24"/>
          <w:szCs w:val="24"/>
        </w:rPr>
        <w:t xml:space="preserve">e tamponamento </w:t>
      </w:r>
      <w:r w:rsidRPr="00DB209C">
        <w:rPr>
          <w:sz w:val="24"/>
          <w:szCs w:val="24"/>
        </w:rPr>
        <w:t>de poços tubulares profundos, conclui-se que a alternativa mais adequada é a contratação de pessoa jurídica especializada, com qualificação técnica comprovada por atestados de capacidade técnica, emitidos por entes públicos ou privados, e registro regular nos conselhos profissionais competentes</w:t>
      </w:r>
      <w:r>
        <w:rPr>
          <w:sz w:val="24"/>
          <w:szCs w:val="24"/>
        </w:rPr>
        <w:t>.</w:t>
      </w:r>
    </w:p>
    <w:p w:rsidR="00774A57" w:rsidRDefault="00834D64" w:rsidP="00834D64">
      <w:pPr>
        <w:spacing w:line="360" w:lineRule="auto"/>
        <w:ind w:firstLine="708"/>
        <w:jc w:val="both"/>
        <w:rPr>
          <w:sz w:val="24"/>
          <w:szCs w:val="24"/>
        </w:rPr>
      </w:pPr>
      <w:r w:rsidRPr="00834D64">
        <w:rPr>
          <w:sz w:val="24"/>
          <w:szCs w:val="24"/>
        </w:rPr>
        <w:t>A contratação deverá observar os preceitos estabelecidos na Lei Federal nº 14.133/2021 (Lei de Licitações e Contratos Administrativos), especialmente quanto à seleção da proposta mais vantajosa para a Administração Pública, à qualificação técnica da contratada e ao cumprimento das exigências legais e normativas aplicáveis.</w:t>
      </w:r>
    </w:p>
    <w:p w:rsidR="00774A57" w:rsidRDefault="00774A57">
      <w:pPr>
        <w:spacing w:line="360" w:lineRule="auto"/>
        <w:jc w:val="both"/>
        <w:rPr>
          <w:sz w:val="24"/>
          <w:szCs w:val="24"/>
        </w:rPr>
      </w:pPr>
    </w:p>
    <w:p w:rsidR="00774A5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:rsidR="00E40882" w:rsidRDefault="009E2F5F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Estima-se para a contratação almejada o valor total de </w:t>
      </w:r>
      <w:r w:rsidR="0096391C">
        <w:rPr>
          <w:sz w:val="24"/>
          <w:szCs w:val="24"/>
        </w:rPr>
        <w:t>R$ 12.733,34</w:t>
      </w:r>
      <w:r w:rsidR="0053205E" w:rsidRPr="00CA5A04">
        <w:rPr>
          <w:sz w:val="24"/>
          <w:szCs w:val="24"/>
        </w:rPr>
        <w:t xml:space="preserve"> (doze mil e setecentos e trinta e três reais e trinta e </w:t>
      </w:r>
      <w:r w:rsidR="0096391C">
        <w:rPr>
          <w:sz w:val="24"/>
          <w:szCs w:val="24"/>
        </w:rPr>
        <w:t>quatro</w:t>
      </w:r>
      <w:r w:rsidR="0053205E" w:rsidRPr="00CA5A04">
        <w:rPr>
          <w:sz w:val="24"/>
          <w:szCs w:val="24"/>
        </w:rPr>
        <w:t xml:space="preserve"> centavos).</w:t>
      </w:r>
    </w:p>
    <w:p w:rsidR="006F0243" w:rsidRDefault="006F0243" w:rsidP="00E40882">
      <w:pPr>
        <w:spacing w:line="360" w:lineRule="auto"/>
        <w:ind w:firstLine="708"/>
        <w:jc w:val="both"/>
        <w:rPr>
          <w:sz w:val="24"/>
          <w:szCs w:val="24"/>
        </w:rPr>
      </w:pPr>
      <w:r w:rsidRPr="006F0243">
        <w:rPr>
          <w:sz w:val="24"/>
          <w:szCs w:val="24"/>
        </w:rPr>
        <w:t>A pesquisa de preço foi realizada utilizando-se, como parâmetro, conforme previsto na Lei Federal n. 14.133/2021, o art. 23, § 1º, inciso III - utilização de dados de pesquisa publicada em mídia especializada, de tabela de referência formalmente aprovada pelo Poder Executivo federal e de sítios eletrônicos especializados ou de domínio amplo, desde que contenham a data e hora de acesso, e conforme o inciso IV - pesquisa direta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edital.</w:t>
      </w:r>
    </w:p>
    <w:p w:rsidR="006F0243" w:rsidRDefault="006F0243" w:rsidP="00E40882">
      <w:pPr>
        <w:spacing w:line="360" w:lineRule="auto"/>
        <w:ind w:firstLine="708"/>
        <w:jc w:val="both"/>
        <w:rPr>
          <w:sz w:val="24"/>
          <w:szCs w:val="24"/>
        </w:rPr>
      </w:pPr>
      <w:r w:rsidRPr="006F0243">
        <w:rPr>
          <w:sz w:val="24"/>
          <w:szCs w:val="24"/>
        </w:rPr>
        <w:t>Cumpre esclarecer que os orçamentos solicitados foram em empresas que atuam no ramo da contratação pretendida, estando de acordo com o valor praticado no mercado, conforme verifica-se nos orçamentos em anexo.</w:t>
      </w:r>
    </w:p>
    <w:p w:rsidR="006F0243" w:rsidRDefault="006F0243" w:rsidP="00E40882">
      <w:pPr>
        <w:spacing w:line="360" w:lineRule="auto"/>
        <w:ind w:firstLine="708"/>
        <w:jc w:val="both"/>
        <w:rPr>
          <w:sz w:val="24"/>
          <w:szCs w:val="24"/>
        </w:rPr>
      </w:pPr>
      <w:r w:rsidRPr="006F0243">
        <w:rPr>
          <w:sz w:val="24"/>
          <w:szCs w:val="24"/>
        </w:rPr>
        <w:lastRenderedPageBreak/>
        <w:t>Para a composição do valor unitário de cada item se levou em consideração a média dos valores obtidos na cotação, em vista de que se trata da opção mais vantajosa ao município já que a mediana restou superior à média no presente caso.</w:t>
      </w:r>
    </w:p>
    <w:p w:rsidR="005137DC" w:rsidRPr="005137DC" w:rsidRDefault="005137DC" w:rsidP="005137DC">
      <w:pPr>
        <w:spacing w:line="360" w:lineRule="auto"/>
        <w:ind w:firstLine="708"/>
        <w:jc w:val="both"/>
        <w:rPr>
          <w:sz w:val="24"/>
          <w:szCs w:val="24"/>
        </w:rPr>
      </w:pPr>
      <w:r w:rsidRPr="005137DC">
        <w:rPr>
          <w:sz w:val="24"/>
          <w:szCs w:val="24"/>
        </w:rPr>
        <w:t>Ainda, vislumbra-se que tal valor é compatível com o praticado pelo mercado correspondente, observando-se o disposto no Decreto Municipal nº 065/2022, bem como a Lei 14.133/2021.</w:t>
      </w:r>
    </w:p>
    <w:p w:rsidR="005137DC" w:rsidRPr="005137DC" w:rsidRDefault="005137DC" w:rsidP="005137DC">
      <w:pPr>
        <w:spacing w:line="360" w:lineRule="auto"/>
        <w:ind w:firstLine="708"/>
        <w:jc w:val="both"/>
        <w:rPr>
          <w:sz w:val="24"/>
          <w:szCs w:val="24"/>
        </w:rPr>
      </w:pPr>
      <w:r w:rsidRPr="005137DC">
        <w:rPr>
          <w:sz w:val="24"/>
          <w:szCs w:val="24"/>
        </w:rPr>
        <w:t xml:space="preserve">Ressalta-se, ademais, que a pesquisa observou os princípios da economicidade, transparência e eficiência, conforme preceituam os </w:t>
      </w:r>
      <w:proofErr w:type="spellStart"/>
      <w:r w:rsidRPr="005137DC">
        <w:rPr>
          <w:sz w:val="24"/>
          <w:szCs w:val="24"/>
        </w:rPr>
        <w:t>arts</w:t>
      </w:r>
      <w:proofErr w:type="spellEnd"/>
      <w:r w:rsidRPr="005137DC">
        <w:rPr>
          <w:sz w:val="24"/>
          <w:szCs w:val="24"/>
        </w:rPr>
        <w:t>. 5º e 11 da Lei nº 14.133/2021, garantindo que os valores obtidos representem uma estimativa realista e vantajosa para a Administração Pública. Foram consideradas, para fins de comparação, as condições de pagamento, prazos de entrega e especificações técnicas do objeto, assegurando a isonomia entre os fornecedores consultados.</w:t>
      </w:r>
    </w:p>
    <w:p w:rsidR="00E40882" w:rsidRDefault="005137DC" w:rsidP="005137DC">
      <w:pPr>
        <w:spacing w:line="360" w:lineRule="auto"/>
        <w:ind w:firstLine="708"/>
        <w:jc w:val="both"/>
        <w:rPr>
          <w:sz w:val="24"/>
          <w:szCs w:val="24"/>
        </w:rPr>
      </w:pPr>
      <w:r w:rsidRPr="005137DC">
        <w:rPr>
          <w:sz w:val="24"/>
          <w:szCs w:val="24"/>
        </w:rPr>
        <w:t>Dessa forma, conclui-se que o valor estimado reflete de maneira fidedigna o preço médio de mercado, servindo como base adequada para a contratação pretendida, em conformidade com as normas legais e regulamentares vigentes.</w:t>
      </w:r>
    </w:p>
    <w:p w:rsidR="005137DC" w:rsidRDefault="005137DC" w:rsidP="005137DC">
      <w:pPr>
        <w:spacing w:line="360" w:lineRule="auto"/>
        <w:ind w:firstLine="708"/>
        <w:jc w:val="both"/>
        <w:rPr>
          <w:sz w:val="24"/>
          <w:szCs w:val="24"/>
        </w:rPr>
      </w:pPr>
    </w:p>
    <w:p w:rsidR="00774A5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:rsidR="00C67209" w:rsidRDefault="00C67209" w:rsidP="00C5325F">
      <w:pPr>
        <w:spacing w:line="360" w:lineRule="auto"/>
        <w:ind w:left="142" w:firstLine="566"/>
        <w:jc w:val="both"/>
        <w:rPr>
          <w:sz w:val="24"/>
          <w:szCs w:val="24"/>
        </w:rPr>
      </w:pPr>
      <w:r w:rsidRPr="00C67209">
        <w:rPr>
          <w:sz w:val="24"/>
          <w:szCs w:val="24"/>
        </w:rPr>
        <w:t>A solução proposta consiste na contratação</w:t>
      </w:r>
      <w:r w:rsidR="00EE6ADD">
        <w:rPr>
          <w:sz w:val="24"/>
          <w:szCs w:val="24"/>
        </w:rPr>
        <w:t xml:space="preserve"> de empresa especializada para o acompanhamento da</w:t>
      </w:r>
      <w:r w:rsidRPr="00C67209">
        <w:rPr>
          <w:sz w:val="24"/>
          <w:szCs w:val="24"/>
        </w:rPr>
        <w:t xml:space="preserve"> e</w:t>
      </w:r>
      <w:r w:rsidR="00EE6ADD">
        <w:rPr>
          <w:sz w:val="24"/>
          <w:szCs w:val="24"/>
        </w:rPr>
        <w:t>xecução</w:t>
      </w:r>
      <w:r w:rsidRPr="00C67209">
        <w:rPr>
          <w:sz w:val="24"/>
          <w:szCs w:val="24"/>
        </w:rPr>
        <w:t xml:space="preserve"> de </w:t>
      </w:r>
      <w:r w:rsidR="000425CD">
        <w:rPr>
          <w:sz w:val="24"/>
          <w:szCs w:val="24"/>
        </w:rPr>
        <w:t>p</w:t>
      </w:r>
      <w:r w:rsidR="00FC0F39">
        <w:rPr>
          <w:sz w:val="24"/>
          <w:szCs w:val="24"/>
        </w:rPr>
        <w:t xml:space="preserve">rojeto </w:t>
      </w:r>
      <w:r w:rsidR="000425CD">
        <w:rPr>
          <w:sz w:val="24"/>
          <w:szCs w:val="24"/>
        </w:rPr>
        <w:t>final e t</w:t>
      </w:r>
      <w:r w:rsidR="00E972C1">
        <w:rPr>
          <w:sz w:val="24"/>
          <w:szCs w:val="24"/>
        </w:rPr>
        <w:t>amponamento</w:t>
      </w:r>
      <w:r w:rsidRPr="00C67209">
        <w:rPr>
          <w:sz w:val="24"/>
          <w:szCs w:val="24"/>
        </w:rPr>
        <w:t xml:space="preserve"> </w:t>
      </w:r>
      <w:r w:rsidR="000425CD" w:rsidRPr="00C67209">
        <w:rPr>
          <w:sz w:val="24"/>
          <w:szCs w:val="24"/>
        </w:rPr>
        <w:t>de poço tubular profundo</w:t>
      </w:r>
      <w:r w:rsidRPr="00C67209">
        <w:rPr>
          <w:sz w:val="24"/>
          <w:szCs w:val="24"/>
        </w:rPr>
        <w:t>, abrangendo todas as etapas técnicas necessárias</w:t>
      </w:r>
      <w:r>
        <w:rPr>
          <w:sz w:val="24"/>
          <w:szCs w:val="24"/>
        </w:rPr>
        <w:t xml:space="preserve">. O </w:t>
      </w:r>
      <w:r w:rsidRPr="00C67209">
        <w:rPr>
          <w:sz w:val="24"/>
          <w:szCs w:val="24"/>
        </w:rPr>
        <w:t xml:space="preserve">objetivo é garantir que o poço seja </w:t>
      </w:r>
      <w:r w:rsidR="00E972C1">
        <w:rPr>
          <w:sz w:val="24"/>
          <w:szCs w:val="24"/>
        </w:rPr>
        <w:t>tamponado</w:t>
      </w:r>
      <w:r w:rsidRPr="00C67209">
        <w:rPr>
          <w:sz w:val="24"/>
          <w:szCs w:val="24"/>
        </w:rPr>
        <w:t xml:space="preserve"> </w:t>
      </w:r>
      <w:r w:rsidR="00E972C1" w:rsidRPr="00E972C1">
        <w:rPr>
          <w:sz w:val="24"/>
          <w:szCs w:val="24"/>
        </w:rPr>
        <w:t>(selagem definitiva), visando a desativação adequada da estrutura e a proteção dos aquíferos subterrâneos</w:t>
      </w:r>
      <w:r w:rsidR="00E972C1">
        <w:rPr>
          <w:sz w:val="24"/>
          <w:szCs w:val="24"/>
        </w:rPr>
        <w:t>, localizado na Linha Sete de Setembro</w:t>
      </w:r>
      <w:r w:rsidRPr="00C67209">
        <w:rPr>
          <w:sz w:val="24"/>
          <w:szCs w:val="24"/>
        </w:rPr>
        <w:t>.</w:t>
      </w:r>
    </w:p>
    <w:p w:rsidR="005137DC" w:rsidRDefault="005137DC" w:rsidP="005137DC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Acredita-se que este modelo de contratação reduz os riscos de contratações diversas e fracionadas, aumenta a competitividade e, consequentemente, economia ao Município e contribui na sustentabilidade para a administração como um todo. </w:t>
      </w:r>
    </w:p>
    <w:p w:rsidR="00C5325F" w:rsidRPr="00C5325F" w:rsidRDefault="00C5325F" w:rsidP="00C5325F">
      <w:pPr>
        <w:spacing w:line="360" w:lineRule="auto"/>
        <w:ind w:left="142" w:firstLine="566"/>
        <w:jc w:val="both"/>
        <w:rPr>
          <w:sz w:val="24"/>
          <w:szCs w:val="24"/>
        </w:rPr>
      </w:pPr>
      <w:r w:rsidRPr="00C5325F">
        <w:rPr>
          <w:sz w:val="24"/>
          <w:szCs w:val="24"/>
        </w:rPr>
        <w:t xml:space="preserve">A solução adotada envolve a contratação </w:t>
      </w:r>
      <w:r w:rsidR="005137DC">
        <w:rPr>
          <w:sz w:val="24"/>
          <w:szCs w:val="24"/>
        </w:rPr>
        <w:t>pelo modelo de dispensa de licitação</w:t>
      </w:r>
      <w:r w:rsidR="002B5943">
        <w:rPr>
          <w:sz w:val="24"/>
          <w:szCs w:val="24"/>
        </w:rPr>
        <w:t>, com fundamento no artigo 75, inciso I</w:t>
      </w:r>
      <w:r w:rsidR="007F296F">
        <w:rPr>
          <w:sz w:val="24"/>
          <w:szCs w:val="24"/>
        </w:rPr>
        <w:t>I</w:t>
      </w:r>
      <w:r w:rsidR="002B5943">
        <w:rPr>
          <w:sz w:val="24"/>
          <w:szCs w:val="24"/>
        </w:rPr>
        <w:t>, c/c ao parágrafo 3º,</w:t>
      </w:r>
      <w:r w:rsidRPr="00C5325F">
        <w:rPr>
          <w:sz w:val="24"/>
          <w:szCs w:val="24"/>
        </w:rPr>
        <w:t xml:space="preserve"> da Lei Federal nº 14.133/2021, por se tratar de </w:t>
      </w:r>
      <w:r w:rsidR="00A92DBD">
        <w:rPr>
          <w:sz w:val="24"/>
          <w:szCs w:val="24"/>
        </w:rPr>
        <w:t>contratação que envolve</w:t>
      </w:r>
      <w:r w:rsidR="005137DC" w:rsidRPr="002B5943">
        <w:rPr>
          <w:sz w:val="24"/>
          <w:szCs w:val="24"/>
        </w:rPr>
        <w:t xml:space="preserve"> obras e serviços de engenharia </w:t>
      </w:r>
      <w:r w:rsidR="005137DC">
        <w:rPr>
          <w:sz w:val="24"/>
          <w:szCs w:val="24"/>
        </w:rPr>
        <w:t xml:space="preserve">com </w:t>
      </w:r>
      <w:r w:rsidR="002B5943" w:rsidRPr="002B5943">
        <w:rPr>
          <w:sz w:val="24"/>
          <w:szCs w:val="24"/>
        </w:rPr>
        <w:t xml:space="preserve">valores inferiores a R$ 100.000,00 </w:t>
      </w:r>
      <w:r w:rsidR="005137DC">
        <w:rPr>
          <w:sz w:val="24"/>
          <w:szCs w:val="24"/>
        </w:rPr>
        <w:t>(cem mil reais).</w:t>
      </w:r>
    </w:p>
    <w:p w:rsidR="00774A57" w:rsidRDefault="00C5325F" w:rsidP="00C5325F">
      <w:pPr>
        <w:spacing w:line="360" w:lineRule="auto"/>
        <w:ind w:left="142" w:firstLine="566"/>
        <w:jc w:val="both"/>
        <w:rPr>
          <w:sz w:val="24"/>
          <w:szCs w:val="24"/>
        </w:rPr>
      </w:pPr>
      <w:r w:rsidRPr="00C5325F">
        <w:rPr>
          <w:sz w:val="24"/>
          <w:szCs w:val="24"/>
        </w:rPr>
        <w:t>Para a estimativa de custos, foi realizada pesquisa de mercado com base em serviços similares prestados por empresas com atuação comprovada no setor, tomando-</w:t>
      </w:r>
      <w:r w:rsidRPr="00C5325F">
        <w:rPr>
          <w:sz w:val="24"/>
          <w:szCs w:val="24"/>
        </w:rPr>
        <w:lastRenderedPageBreak/>
        <w:t>se como referência valores praticados na região para garantir a compatibilidade com os preços de mercado e assegurar a economicidade da contratação.</w:t>
      </w:r>
      <w:r w:rsidR="00883936">
        <w:rPr>
          <w:sz w:val="24"/>
          <w:szCs w:val="24"/>
        </w:rPr>
        <w:t xml:space="preserve"> </w:t>
      </w:r>
      <w:r w:rsidR="002B5943">
        <w:rPr>
          <w:sz w:val="24"/>
          <w:szCs w:val="24"/>
        </w:rPr>
        <w:t>A contratação por dispensa de licitação</w:t>
      </w:r>
      <w:r w:rsidR="00DF1ED8" w:rsidRPr="00DF1ED8">
        <w:rPr>
          <w:sz w:val="24"/>
          <w:szCs w:val="24"/>
        </w:rPr>
        <w:t xml:space="preserve"> se justifica pela clareza do objeto, </w:t>
      </w:r>
      <w:r w:rsidR="008A16C7">
        <w:rPr>
          <w:sz w:val="24"/>
          <w:szCs w:val="24"/>
        </w:rPr>
        <w:t xml:space="preserve">pela urgência em promover a </w:t>
      </w:r>
      <w:r w:rsidR="008A16C7" w:rsidRPr="008A16C7">
        <w:rPr>
          <w:sz w:val="24"/>
          <w:szCs w:val="24"/>
        </w:rPr>
        <w:t>desativação definitiva</w:t>
      </w:r>
      <w:r w:rsidR="008A16C7">
        <w:rPr>
          <w:sz w:val="24"/>
          <w:szCs w:val="24"/>
        </w:rPr>
        <w:t xml:space="preserve"> do poço tubular profundo</w:t>
      </w:r>
      <w:r w:rsidR="008A16C7" w:rsidRPr="008A16C7">
        <w:rPr>
          <w:sz w:val="24"/>
          <w:szCs w:val="24"/>
        </w:rPr>
        <w:t>, evitando riscos de contaminação de aquíferos, comunicação entre camadas aquíferas, acidentes físicos decorrentes da abertura exposta,</w:t>
      </w:r>
      <w:r w:rsidR="008A16C7">
        <w:rPr>
          <w:sz w:val="24"/>
          <w:szCs w:val="24"/>
        </w:rPr>
        <w:t xml:space="preserve"> e</w:t>
      </w:r>
      <w:r w:rsidR="008A16C7" w:rsidRPr="008A16C7">
        <w:rPr>
          <w:sz w:val="24"/>
          <w:szCs w:val="24"/>
        </w:rPr>
        <w:t xml:space="preserve"> uso irregular da captação de água subterrânea</w:t>
      </w:r>
      <w:r w:rsidR="00C67209">
        <w:rPr>
          <w:sz w:val="24"/>
          <w:szCs w:val="24"/>
        </w:rPr>
        <w:t>,</w:t>
      </w:r>
      <w:r w:rsidR="00DF1ED8" w:rsidRPr="00DF1ED8">
        <w:rPr>
          <w:sz w:val="24"/>
          <w:szCs w:val="24"/>
        </w:rPr>
        <w:t xml:space="preserve"> </w:t>
      </w:r>
      <w:r w:rsidR="008A16C7">
        <w:rPr>
          <w:sz w:val="24"/>
          <w:szCs w:val="24"/>
        </w:rPr>
        <w:t>buscando</w:t>
      </w:r>
      <w:r w:rsidR="00DF1ED8" w:rsidRPr="00DF1ED8">
        <w:rPr>
          <w:sz w:val="24"/>
          <w:szCs w:val="24"/>
        </w:rPr>
        <w:t xml:space="preserve"> maior celeridade e eficiência na execução, sem comprometer a legalidade, a economicidade e a transparência do processo.</w:t>
      </w:r>
    </w:p>
    <w:p w:rsidR="00DF1ED8" w:rsidRDefault="00DF1ED8">
      <w:pPr>
        <w:spacing w:line="360" w:lineRule="auto"/>
        <w:ind w:firstLine="129"/>
        <w:jc w:val="both"/>
        <w:rPr>
          <w:sz w:val="24"/>
          <w:szCs w:val="24"/>
        </w:rPr>
      </w:pPr>
    </w:p>
    <w:p w:rsidR="00774A5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:rsidR="0080500A" w:rsidRDefault="0080500A" w:rsidP="0080500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80500A">
        <w:rPr>
          <w:rFonts w:ascii="Arial" w:hAnsi="Arial" w:cs="Arial"/>
        </w:rPr>
        <w:t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o custo para a Administração de vários contratos frente às vantagens da redução de custos, com divisão do objeto em itens, e o dever de buscar a ampliação da competição e de evitar a concentração de mercado.</w:t>
      </w:r>
    </w:p>
    <w:p w:rsidR="0080500A" w:rsidRPr="0080500A" w:rsidRDefault="0080500A" w:rsidP="0080500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80500A">
        <w:rPr>
          <w:rFonts w:ascii="Arial" w:hAnsi="Arial" w:cs="Arial"/>
        </w:rPr>
        <w:t xml:space="preserve">Em vista disto, o princípio do parcelamento não deverá ser aplicado à presente contratação, tendo em vista que eventual divisão do objeto geraria perda de economia de escala e causaria inviabilidade técnica. </w:t>
      </w:r>
    </w:p>
    <w:p w:rsidR="00774A57" w:rsidRDefault="0080500A" w:rsidP="0080500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80500A">
        <w:rPr>
          <w:rFonts w:ascii="Arial" w:hAnsi="Arial" w:cs="Arial"/>
        </w:rPr>
        <w:t>Ademais, a existência de mais de uma empresa contratada poderia trazer uma série de transtornos quanto à eventual responsabilização por eventuais sinistros ocorrido.</w:t>
      </w:r>
    </w:p>
    <w:p w:rsidR="0080500A" w:rsidRDefault="0080500A" w:rsidP="0080500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:rsidR="00774A57" w:rsidRDefault="009E2F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:rsidR="00647062" w:rsidRDefault="00647062" w:rsidP="007765F2">
      <w:pPr>
        <w:spacing w:line="360" w:lineRule="auto"/>
        <w:ind w:left="142" w:firstLine="566"/>
        <w:jc w:val="both"/>
        <w:rPr>
          <w:sz w:val="24"/>
          <w:szCs w:val="24"/>
        </w:rPr>
      </w:pPr>
      <w:r w:rsidRPr="00647062">
        <w:rPr>
          <w:sz w:val="24"/>
          <w:szCs w:val="24"/>
        </w:rPr>
        <w:t>Pretende-se, com o presente processo licitatório, assegurar a seleção da proposta apta a gerar a contratação mais vantajosa para o Município.</w:t>
      </w:r>
    </w:p>
    <w:p w:rsidR="00647062" w:rsidRPr="00647062" w:rsidRDefault="00647062" w:rsidP="00647062">
      <w:pPr>
        <w:spacing w:line="360" w:lineRule="auto"/>
        <w:ind w:left="142" w:firstLine="566"/>
        <w:jc w:val="both"/>
        <w:rPr>
          <w:sz w:val="24"/>
          <w:szCs w:val="24"/>
        </w:rPr>
      </w:pPr>
      <w:r w:rsidRPr="00647062">
        <w:rPr>
          <w:sz w:val="24"/>
          <w:szCs w:val="24"/>
        </w:rPr>
        <w:t>Almeja-se, igualmente, assegurar tratamento isonômico entre os licitantes, bem como a justa competição, bem como evitar contratação com sobre preço ou com preço manifestamente inexequível e superfaturamento na execução do contrato.</w:t>
      </w:r>
    </w:p>
    <w:p w:rsidR="00647062" w:rsidRDefault="00647062" w:rsidP="00647062">
      <w:pPr>
        <w:spacing w:line="360" w:lineRule="auto"/>
        <w:ind w:left="142" w:firstLine="566"/>
        <w:jc w:val="both"/>
        <w:rPr>
          <w:sz w:val="24"/>
          <w:szCs w:val="24"/>
        </w:rPr>
      </w:pPr>
      <w:r w:rsidRPr="00647062">
        <w:rPr>
          <w:sz w:val="24"/>
          <w:szCs w:val="24"/>
        </w:rPr>
        <w:t>A contratação decorrente do presente processo licitatório exigirá da contratada o cumprimento das boas práticas de sustentabilidade, contribuindo para a racionalização e otimização do uso dos recursos.</w:t>
      </w:r>
    </w:p>
    <w:p w:rsidR="009E5068" w:rsidRDefault="00647062" w:rsidP="00647062">
      <w:pPr>
        <w:spacing w:line="360" w:lineRule="auto"/>
        <w:ind w:left="142" w:firstLine="56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Ainda, c</w:t>
      </w:r>
      <w:r w:rsidR="009E5068" w:rsidRPr="009E5068">
        <w:rPr>
          <w:sz w:val="24"/>
          <w:szCs w:val="24"/>
        </w:rPr>
        <w:t xml:space="preserve">om a elaboração do </w:t>
      </w:r>
      <w:r w:rsidR="000425CD" w:rsidRPr="009E5068">
        <w:rPr>
          <w:sz w:val="24"/>
          <w:szCs w:val="24"/>
        </w:rPr>
        <w:t xml:space="preserve">projeto </w:t>
      </w:r>
      <w:r w:rsidR="000425CD">
        <w:rPr>
          <w:sz w:val="24"/>
          <w:szCs w:val="24"/>
        </w:rPr>
        <w:t xml:space="preserve">final </w:t>
      </w:r>
      <w:r w:rsidR="00EA5B07">
        <w:rPr>
          <w:sz w:val="24"/>
          <w:szCs w:val="24"/>
        </w:rPr>
        <w:t>e execução de</w:t>
      </w:r>
      <w:r w:rsidR="000425CD">
        <w:rPr>
          <w:sz w:val="24"/>
          <w:szCs w:val="24"/>
        </w:rPr>
        <w:t xml:space="preserve"> tamponamento</w:t>
      </w:r>
      <w:r w:rsidR="000425CD" w:rsidRPr="009E5068">
        <w:rPr>
          <w:sz w:val="24"/>
          <w:szCs w:val="24"/>
        </w:rPr>
        <w:t xml:space="preserve"> de poço tubular profundo, pretende-se </w:t>
      </w:r>
      <w:r w:rsidR="000425CD" w:rsidRPr="00C67209">
        <w:rPr>
          <w:sz w:val="24"/>
          <w:szCs w:val="24"/>
        </w:rPr>
        <w:t xml:space="preserve">garantir que o poço seja </w:t>
      </w:r>
      <w:r w:rsidR="007765F2">
        <w:rPr>
          <w:sz w:val="24"/>
          <w:szCs w:val="24"/>
        </w:rPr>
        <w:t>tamponado</w:t>
      </w:r>
      <w:r w:rsidR="007765F2" w:rsidRPr="00C67209">
        <w:rPr>
          <w:sz w:val="24"/>
          <w:szCs w:val="24"/>
        </w:rPr>
        <w:t xml:space="preserve"> </w:t>
      </w:r>
      <w:r w:rsidR="007765F2" w:rsidRPr="00E972C1">
        <w:rPr>
          <w:sz w:val="24"/>
          <w:szCs w:val="24"/>
        </w:rPr>
        <w:t>(selagem definitiva), visando a desativação adequada da estrutura e a proteção dos aquíferos subterrâneos</w:t>
      </w:r>
      <w:r w:rsidR="007765F2">
        <w:rPr>
          <w:sz w:val="24"/>
          <w:szCs w:val="24"/>
        </w:rPr>
        <w:t>, localizado na Linha Sete de Setembro</w:t>
      </w:r>
      <w:r w:rsidR="009E5068" w:rsidRPr="009E5068">
        <w:rPr>
          <w:sz w:val="24"/>
          <w:szCs w:val="24"/>
        </w:rPr>
        <w:t xml:space="preserve">, </w:t>
      </w:r>
      <w:r w:rsidR="00AA23DA">
        <w:rPr>
          <w:sz w:val="24"/>
          <w:szCs w:val="24"/>
        </w:rPr>
        <w:t xml:space="preserve">localizadas na </w:t>
      </w:r>
      <w:r w:rsidR="009E5068" w:rsidRPr="009E5068">
        <w:rPr>
          <w:sz w:val="24"/>
          <w:szCs w:val="24"/>
        </w:rPr>
        <w:t xml:space="preserve">zona rural do município. O principal resultado esperado é assegurar o </w:t>
      </w:r>
      <w:r w:rsidR="007765F2">
        <w:rPr>
          <w:sz w:val="24"/>
          <w:szCs w:val="24"/>
        </w:rPr>
        <w:t xml:space="preserve">adequado tamponamento do poço, </w:t>
      </w:r>
      <w:r w:rsidR="007765F2" w:rsidRPr="007765F2">
        <w:rPr>
          <w:sz w:val="24"/>
          <w:szCs w:val="24"/>
        </w:rPr>
        <w:t xml:space="preserve">devido à sua desativação definitiva, evitando riscos de contaminação de aquíferos, comunicação entre camadas aquíferas, acidentes físicos decorrentes da abertura exposta, uso irregular </w:t>
      </w:r>
      <w:r w:rsidR="007765F2">
        <w:rPr>
          <w:sz w:val="24"/>
          <w:szCs w:val="24"/>
        </w:rPr>
        <w:t>da captação de água subterrânea</w:t>
      </w:r>
    </w:p>
    <w:p w:rsidR="00647062" w:rsidRDefault="00647062" w:rsidP="00647062">
      <w:pPr>
        <w:spacing w:line="360" w:lineRule="auto"/>
        <w:ind w:left="142" w:firstLine="566"/>
        <w:jc w:val="both"/>
        <w:rPr>
          <w:sz w:val="24"/>
          <w:szCs w:val="24"/>
        </w:rPr>
      </w:pPr>
    </w:p>
    <w:p w:rsidR="00227FE2" w:rsidRDefault="009E2F5F" w:rsidP="00227FE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0" w:name="art18§1iii"/>
      <w:bookmarkStart w:id="1" w:name="art18§1vi"/>
      <w:bookmarkStart w:id="2" w:name="art18§1x"/>
      <w:bookmarkStart w:id="3" w:name="art18§1v"/>
      <w:bookmarkStart w:id="4" w:name="art18§1ii"/>
      <w:bookmarkStart w:id="5" w:name="art18§1vii"/>
      <w:bookmarkStart w:id="6" w:name="art18§1viii"/>
      <w:bookmarkStart w:id="7" w:name="art18§1ix"/>
      <w:bookmarkEnd w:id="0"/>
      <w:bookmarkEnd w:id="1"/>
      <w:bookmarkEnd w:id="2"/>
      <w:bookmarkEnd w:id="3"/>
      <w:bookmarkEnd w:id="4"/>
      <w:bookmarkEnd w:id="5"/>
      <w:bookmarkEnd w:id="6"/>
      <w:bookmarkEnd w:id="7"/>
      <w:r>
        <w:rPr>
          <w:rFonts w:ascii="Arial" w:hAnsi="Arial" w:cs="Arial"/>
          <w:b/>
          <w:bCs/>
          <w:color w:val="000000"/>
        </w:rPr>
        <w:t>10. PROVIDÊNCIAS PRÉVIAS AO CONTRATO</w:t>
      </w:r>
      <w:bookmarkStart w:id="8" w:name="art18§1xi"/>
      <w:bookmarkEnd w:id="8"/>
    </w:p>
    <w:p w:rsidR="00647062" w:rsidRDefault="00647062" w:rsidP="00647062">
      <w:pPr>
        <w:spacing w:line="360" w:lineRule="auto"/>
        <w:ind w:firstLine="709"/>
        <w:jc w:val="both"/>
        <w:rPr>
          <w:sz w:val="24"/>
          <w:szCs w:val="24"/>
        </w:rPr>
      </w:pPr>
      <w:r w:rsidRPr="008407B8">
        <w:rPr>
          <w:sz w:val="24"/>
          <w:szCs w:val="24"/>
        </w:rPr>
        <w:t>Para a contratação pretendida não haverá necessidade de providências pré</w:t>
      </w:r>
      <w:r>
        <w:rPr>
          <w:sz w:val="24"/>
          <w:szCs w:val="24"/>
        </w:rPr>
        <w:t>vias no âmbito da Administração.</w:t>
      </w:r>
    </w:p>
    <w:p w:rsidR="00647062" w:rsidRPr="00BB22CE" w:rsidRDefault="00647062" w:rsidP="0064706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BB22CE">
        <w:rPr>
          <w:rFonts w:ascii="Arial" w:hAnsi="Arial" w:cs="Arial"/>
        </w:rPr>
        <w:t xml:space="preserve">Ademais, para que a pretendida contratação tenha sucesso, é preciso que outras etapas sejam concluídas, quais sejam: </w:t>
      </w:r>
    </w:p>
    <w:p w:rsidR="00647062" w:rsidRPr="00BB22CE" w:rsidRDefault="00647062" w:rsidP="00647062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>laboração</w:t>
      </w:r>
      <w:proofErr w:type="gramEnd"/>
      <w:r w:rsidRPr="00BB22CE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</w:t>
      </w:r>
      <w:r w:rsidRPr="00BB22CE">
        <w:rPr>
          <w:rFonts w:ascii="Arial" w:hAnsi="Arial" w:cs="Arial"/>
        </w:rPr>
        <w:t xml:space="preserve">inuta do </w:t>
      </w:r>
      <w:r>
        <w:rPr>
          <w:rFonts w:ascii="Arial" w:hAnsi="Arial" w:cs="Arial"/>
        </w:rPr>
        <w:t>edital</w:t>
      </w:r>
      <w:r w:rsidRPr="00BB22CE">
        <w:rPr>
          <w:rFonts w:ascii="Arial" w:hAnsi="Arial" w:cs="Arial"/>
        </w:rPr>
        <w:t xml:space="preserve">; </w:t>
      </w:r>
    </w:p>
    <w:p w:rsidR="00647062" w:rsidRPr="00BB22CE" w:rsidRDefault="00647062" w:rsidP="00647062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>ealização</w:t>
      </w:r>
      <w:proofErr w:type="gramEnd"/>
      <w:r w:rsidRPr="00BB22CE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c</w:t>
      </w:r>
      <w:r w:rsidRPr="00BB22CE">
        <w:rPr>
          <w:rFonts w:ascii="Arial" w:hAnsi="Arial" w:cs="Arial"/>
        </w:rPr>
        <w:t xml:space="preserve">ertificação </w:t>
      </w:r>
      <w:r>
        <w:rPr>
          <w:rFonts w:ascii="Arial" w:hAnsi="Arial" w:cs="Arial"/>
        </w:rPr>
        <w:t>de disponibilidade o</w:t>
      </w:r>
      <w:r w:rsidRPr="00BB22CE">
        <w:rPr>
          <w:rFonts w:ascii="Arial" w:hAnsi="Arial" w:cs="Arial"/>
        </w:rPr>
        <w:t xml:space="preserve">rçamentária; </w:t>
      </w:r>
    </w:p>
    <w:p w:rsidR="00647062" w:rsidRPr="00BB22CE" w:rsidRDefault="00647062" w:rsidP="00647062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d</w:t>
      </w:r>
      <w:r w:rsidRPr="00BB22CE">
        <w:rPr>
          <w:rFonts w:ascii="Arial" w:hAnsi="Arial" w:cs="Arial"/>
        </w:rPr>
        <w:t>esignação</w:t>
      </w:r>
      <w:proofErr w:type="gramEnd"/>
      <w:r w:rsidRPr="00BB22CE">
        <w:rPr>
          <w:rFonts w:ascii="Arial" w:hAnsi="Arial" w:cs="Arial"/>
        </w:rPr>
        <w:t xml:space="preserve"> em Portaria de </w:t>
      </w:r>
      <w:r>
        <w:rPr>
          <w:rFonts w:ascii="Arial" w:hAnsi="Arial" w:cs="Arial"/>
        </w:rPr>
        <w:t>p</w:t>
      </w:r>
      <w:r w:rsidRPr="00BB22CE">
        <w:rPr>
          <w:rFonts w:ascii="Arial" w:hAnsi="Arial" w:cs="Arial"/>
        </w:rPr>
        <w:t xml:space="preserve">regoeiro,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 xml:space="preserve">quipe de </w:t>
      </w:r>
      <w:r>
        <w:rPr>
          <w:rFonts w:ascii="Arial" w:hAnsi="Arial" w:cs="Arial"/>
        </w:rPr>
        <w:t>a</w:t>
      </w:r>
      <w:r w:rsidRPr="00BB22CE">
        <w:rPr>
          <w:rFonts w:ascii="Arial" w:hAnsi="Arial" w:cs="Arial"/>
        </w:rPr>
        <w:t xml:space="preserve">poio, </w:t>
      </w:r>
      <w:r>
        <w:rPr>
          <w:rFonts w:ascii="Arial" w:hAnsi="Arial" w:cs="Arial"/>
        </w:rPr>
        <w:t>a</w:t>
      </w:r>
      <w:r w:rsidRPr="00BB22CE">
        <w:rPr>
          <w:rFonts w:ascii="Arial" w:hAnsi="Arial" w:cs="Arial"/>
        </w:rPr>
        <w:t xml:space="preserve">gente de </w:t>
      </w:r>
      <w:r>
        <w:rPr>
          <w:rFonts w:ascii="Arial" w:hAnsi="Arial" w:cs="Arial"/>
        </w:rPr>
        <w:t>c</w:t>
      </w:r>
      <w:r w:rsidRPr="00BB22CE">
        <w:rPr>
          <w:rFonts w:ascii="Arial" w:hAnsi="Arial" w:cs="Arial"/>
        </w:rPr>
        <w:t>ontratação (</w:t>
      </w:r>
      <w:r>
        <w:rPr>
          <w:rFonts w:ascii="Arial" w:hAnsi="Arial" w:cs="Arial"/>
        </w:rPr>
        <w:t>conforme o caso</w:t>
      </w:r>
      <w:r w:rsidRPr="00BB22CE">
        <w:rPr>
          <w:rFonts w:ascii="Arial" w:hAnsi="Arial" w:cs="Arial"/>
        </w:rPr>
        <w:t xml:space="preserve">); </w:t>
      </w:r>
    </w:p>
    <w:p w:rsidR="00647062" w:rsidRPr="00BB22CE" w:rsidRDefault="00647062" w:rsidP="00647062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>laboração</w:t>
      </w:r>
      <w:proofErr w:type="gramEnd"/>
      <w:r w:rsidRPr="00BB22CE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minuta do contrato</w:t>
      </w:r>
      <w:r w:rsidRPr="00BB22CE">
        <w:rPr>
          <w:rFonts w:ascii="Arial" w:hAnsi="Arial" w:cs="Arial"/>
        </w:rPr>
        <w:t xml:space="preserve">; </w:t>
      </w:r>
    </w:p>
    <w:p w:rsidR="00647062" w:rsidRPr="00BB22CE" w:rsidRDefault="00647062" w:rsidP="00647062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>ncaminhamento</w:t>
      </w:r>
      <w:proofErr w:type="gramEnd"/>
      <w:r w:rsidRPr="00BB22CE">
        <w:rPr>
          <w:rFonts w:ascii="Arial" w:hAnsi="Arial" w:cs="Arial"/>
        </w:rPr>
        <w:t xml:space="preserve"> do processo para análise jurídica; </w:t>
      </w:r>
    </w:p>
    <w:p w:rsidR="00647062" w:rsidRPr="00BB22CE" w:rsidRDefault="00647062" w:rsidP="00647062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 w:rsidRPr="00BB22CE">
        <w:rPr>
          <w:rFonts w:ascii="Arial" w:hAnsi="Arial" w:cs="Arial"/>
        </w:rPr>
        <w:t>análise</w:t>
      </w:r>
      <w:proofErr w:type="gramEnd"/>
      <w:r w:rsidRPr="00BB22CE">
        <w:rPr>
          <w:rFonts w:ascii="Arial" w:hAnsi="Arial" w:cs="Arial"/>
        </w:rPr>
        <w:t xml:space="preserve"> da manifestação jurídica e atendimento aos apontamentos constantes no </w:t>
      </w:r>
      <w:r>
        <w:rPr>
          <w:rFonts w:ascii="Arial" w:hAnsi="Arial" w:cs="Arial"/>
        </w:rPr>
        <w:t>p</w:t>
      </w:r>
      <w:r w:rsidRPr="00BB22CE">
        <w:rPr>
          <w:rFonts w:ascii="Arial" w:hAnsi="Arial" w:cs="Arial"/>
        </w:rPr>
        <w:t xml:space="preserve">arecer, mediante Nota Técnica com os ajustes indicados; </w:t>
      </w:r>
    </w:p>
    <w:p w:rsidR="00647062" w:rsidRPr="00BB22CE" w:rsidRDefault="00647062" w:rsidP="00647062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p</w:t>
      </w:r>
      <w:r w:rsidRPr="00BB22CE">
        <w:rPr>
          <w:rFonts w:ascii="Arial" w:hAnsi="Arial" w:cs="Arial"/>
        </w:rPr>
        <w:t>ublicação</w:t>
      </w:r>
      <w:proofErr w:type="gramEnd"/>
      <w:r w:rsidRPr="00BB22CE">
        <w:rPr>
          <w:rFonts w:ascii="Arial" w:hAnsi="Arial" w:cs="Arial"/>
        </w:rPr>
        <w:t xml:space="preserve"> e divulgação do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>dital</w:t>
      </w:r>
      <w:r>
        <w:rPr>
          <w:rFonts w:ascii="Arial" w:hAnsi="Arial" w:cs="Arial"/>
        </w:rPr>
        <w:t xml:space="preserve"> e anexos</w:t>
      </w:r>
      <w:r w:rsidRPr="00BB22CE">
        <w:rPr>
          <w:rFonts w:ascii="Arial" w:hAnsi="Arial" w:cs="Arial"/>
        </w:rPr>
        <w:t xml:space="preserve">; </w:t>
      </w:r>
    </w:p>
    <w:p w:rsidR="00647062" w:rsidRPr="00BB22CE" w:rsidRDefault="00647062" w:rsidP="00647062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>esposta</w:t>
      </w:r>
      <w:proofErr w:type="gramEnd"/>
      <w:r w:rsidRPr="00BB22CE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eventuais</w:t>
      </w:r>
      <w:r w:rsidRPr="00BB22CE">
        <w:rPr>
          <w:rFonts w:ascii="Arial" w:hAnsi="Arial" w:cs="Arial"/>
        </w:rPr>
        <w:t xml:space="preserve"> pedidos de esclarecimentos e/ou impugnação, caso aplicável; </w:t>
      </w:r>
    </w:p>
    <w:p w:rsidR="00647062" w:rsidRPr="00BB22CE" w:rsidRDefault="00647062" w:rsidP="00647062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>ealização</w:t>
      </w:r>
      <w:proofErr w:type="gramEnd"/>
      <w:r w:rsidRPr="00BB22CE">
        <w:rPr>
          <w:rFonts w:ascii="Arial" w:hAnsi="Arial" w:cs="Arial"/>
        </w:rPr>
        <w:t xml:space="preserve"> do certame, com suas respectivas etapas; </w:t>
      </w:r>
    </w:p>
    <w:p w:rsidR="00647062" w:rsidRDefault="00647062" w:rsidP="00647062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>ealização</w:t>
      </w:r>
      <w:proofErr w:type="gramEnd"/>
      <w:r w:rsidRPr="00BB22CE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 xml:space="preserve">mpenho; e </w:t>
      </w:r>
    </w:p>
    <w:p w:rsidR="00227FE2" w:rsidRPr="00647062" w:rsidRDefault="00647062" w:rsidP="00647062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 w:rsidRPr="00647062">
        <w:rPr>
          <w:rFonts w:ascii="Arial" w:hAnsi="Arial" w:cs="Arial"/>
        </w:rPr>
        <w:t>assinatura</w:t>
      </w:r>
      <w:proofErr w:type="gramEnd"/>
      <w:r w:rsidRPr="00647062">
        <w:rPr>
          <w:rFonts w:ascii="Arial" w:hAnsi="Arial" w:cs="Arial"/>
        </w:rPr>
        <w:t xml:space="preserve"> e publicação do contrato.</w:t>
      </w:r>
    </w:p>
    <w:p w:rsidR="00647062" w:rsidRPr="00227FE2" w:rsidRDefault="00647062" w:rsidP="0064706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774A57" w:rsidRDefault="009E2F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774A57" w:rsidRDefault="009E2F5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Este estudo não identificou a necessidade de realizar contratações acessórias para a perfeita execução do objeto, uma vez que todos os meios necessários para a </w:t>
      </w:r>
      <w:r>
        <w:rPr>
          <w:rFonts w:ascii="Arial" w:hAnsi="Arial" w:cs="Arial"/>
        </w:rPr>
        <w:lastRenderedPageBreak/>
        <w:t>aquisição/operacionalização dos serviços podem ser supridos apenas com a contratação ora proposta.</w:t>
      </w:r>
    </w:p>
    <w:p w:rsidR="00774A57" w:rsidRDefault="00774A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9" w:name="art18§1xii"/>
      <w:bookmarkEnd w:id="9"/>
    </w:p>
    <w:p w:rsidR="00774A57" w:rsidRDefault="009E2F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774A57" w:rsidRDefault="009E2F5F" w:rsidP="0001113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Vislumbram-se </w:t>
      </w:r>
      <w:r w:rsidR="005845EB">
        <w:rPr>
          <w:rFonts w:ascii="Arial" w:hAnsi="Arial" w:cs="Arial"/>
        </w:rPr>
        <w:t xml:space="preserve">que não existem </w:t>
      </w:r>
      <w:r>
        <w:rPr>
          <w:rFonts w:ascii="Arial" w:hAnsi="Arial" w:cs="Arial"/>
        </w:rPr>
        <w:t>impactos ambientais provenientes desta contratação</w:t>
      </w:r>
      <w:r w:rsidR="005845EB">
        <w:rPr>
          <w:rFonts w:ascii="Arial" w:hAnsi="Arial" w:cs="Arial"/>
        </w:rPr>
        <w:t>.</w:t>
      </w:r>
    </w:p>
    <w:p w:rsidR="00647062" w:rsidRDefault="00647062" w:rsidP="0001113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:rsidR="00647062" w:rsidRPr="0001113D" w:rsidRDefault="00647062" w:rsidP="0001113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:rsidR="00774A57" w:rsidRDefault="00774A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774A57" w:rsidRDefault="009E2F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i"/>
      <w:bookmarkEnd w:id="10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774A57" w:rsidRDefault="009E2F5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:rsidR="00774A57" w:rsidRDefault="00774A57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:rsidR="00774A57" w:rsidRDefault="00774A57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:rsidR="000502D3" w:rsidRPr="002D4D07" w:rsidRDefault="002D4D07" w:rsidP="002D4D07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Planalto/RS, </w:t>
      </w:r>
      <w:r w:rsidR="005A5160">
        <w:rPr>
          <w:sz w:val="24"/>
          <w:szCs w:val="24"/>
        </w:rPr>
        <w:t>30 de jun</w:t>
      </w:r>
      <w:r w:rsidR="004D03D2">
        <w:rPr>
          <w:sz w:val="24"/>
          <w:szCs w:val="24"/>
        </w:rPr>
        <w:t>ho</w:t>
      </w:r>
      <w:r w:rsidR="007765F2">
        <w:rPr>
          <w:sz w:val="24"/>
          <w:szCs w:val="24"/>
        </w:rPr>
        <w:t xml:space="preserve"> de 2026</w:t>
      </w:r>
      <w:r w:rsidR="00705A54">
        <w:rPr>
          <w:sz w:val="24"/>
          <w:szCs w:val="24"/>
        </w:rPr>
        <w:t>.</w:t>
      </w:r>
    </w:p>
    <w:p w:rsidR="00774A57" w:rsidRDefault="00774A57">
      <w:pPr>
        <w:spacing w:line="360" w:lineRule="auto"/>
        <w:jc w:val="center"/>
        <w:rPr>
          <w:b/>
          <w:sz w:val="24"/>
          <w:szCs w:val="24"/>
        </w:rPr>
      </w:pPr>
    </w:p>
    <w:p w:rsidR="00705A54" w:rsidRDefault="00705A54">
      <w:pPr>
        <w:spacing w:line="360" w:lineRule="auto"/>
        <w:jc w:val="center"/>
        <w:rPr>
          <w:b/>
          <w:sz w:val="24"/>
          <w:szCs w:val="24"/>
        </w:rPr>
      </w:pPr>
    </w:p>
    <w:p w:rsidR="00705A54" w:rsidRDefault="00705A54">
      <w:pPr>
        <w:spacing w:line="360" w:lineRule="auto"/>
        <w:jc w:val="center"/>
        <w:rPr>
          <w:b/>
          <w:sz w:val="24"/>
          <w:szCs w:val="24"/>
        </w:rPr>
      </w:pPr>
      <w:bookmarkStart w:id="11" w:name="_GoBack"/>
      <w:bookmarkEnd w:id="11"/>
    </w:p>
    <w:p w:rsidR="002D4D07" w:rsidRPr="00705A54" w:rsidRDefault="00705A54" w:rsidP="00705A54">
      <w:pPr>
        <w:spacing w:line="360" w:lineRule="auto"/>
        <w:jc w:val="center"/>
        <w:rPr>
          <w:sz w:val="24"/>
          <w:szCs w:val="24"/>
        </w:rPr>
      </w:pPr>
      <w:r w:rsidRPr="00705A54">
        <w:rPr>
          <w:sz w:val="24"/>
          <w:szCs w:val="24"/>
        </w:rPr>
        <w:t>_______________________________</w:t>
      </w:r>
    </w:p>
    <w:p w:rsidR="002D4D07" w:rsidRDefault="00CA5A04" w:rsidP="002D4D0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DIRCEU FONTANA</w:t>
      </w:r>
    </w:p>
    <w:p w:rsidR="002D4D07" w:rsidRDefault="002D4D07" w:rsidP="002D4D0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Secretário da</w:t>
      </w:r>
      <w:r w:rsidR="00705A54">
        <w:rPr>
          <w:b/>
          <w:sz w:val="24"/>
          <w:szCs w:val="24"/>
        </w:rPr>
        <w:t xml:space="preserve"> Agricultura e Meio Ambiente </w:t>
      </w:r>
    </w:p>
    <w:p w:rsidR="00774A57" w:rsidRDefault="00774A57">
      <w:pPr>
        <w:spacing w:line="360" w:lineRule="auto"/>
        <w:jc w:val="both"/>
      </w:pPr>
    </w:p>
    <w:sectPr w:rsidR="00774A57" w:rsidSect="00316819">
      <w:footerReference w:type="default" r:id="rId8"/>
      <w:pgSz w:w="11906" w:h="16838"/>
      <w:pgMar w:top="2552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37AF" w:rsidRDefault="001637AF">
      <w:r>
        <w:separator/>
      </w:r>
    </w:p>
  </w:endnote>
  <w:endnote w:type="continuationSeparator" w:id="0">
    <w:p w:rsidR="001637AF" w:rsidRDefault="00163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docPartObj>
        <w:docPartGallery w:val="AutoText"/>
      </w:docPartObj>
    </w:sdtPr>
    <w:sdtEndPr/>
    <w:sdtContent>
      <w:p w:rsidR="00774A57" w:rsidRDefault="009E2F5F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5160">
          <w:rPr>
            <w:noProof/>
          </w:rPr>
          <w:t>6</w:t>
        </w:r>
        <w:r>
          <w:fldChar w:fldCharType="end"/>
        </w:r>
      </w:p>
    </w:sdtContent>
  </w:sdt>
  <w:p w:rsidR="00774A57" w:rsidRDefault="00774A5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37AF" w:rsidRDefault="001637AF">
      <w:r>
        <w:separator/>
      </w:r>
    </w:p>
  </w:footnote>
  <w:footnote w:type="continuationSeparator" w:id="0">
    <w:p w:rsidR="001637AF" w:rsidRDefault="001637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 w15:restartNumberingAfterBreak="0">
    <w:nsid w:val="1CB87616"/>
    <w:multiLevelType w:val="hybridMultilevel"/>
    <w:tmpl w:val="4CF0F928"/>
    <w:lvl w:ilvl="0" w:tplc="03485E0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02084C"/>
    <w:multiLevelType w:val="multilevel"/>
    <w:tmpl w:val="DADA7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B112FA"/>
    <w:multiLevelType w:val="hybridMultilevel"/>
    <w:tmpl w:val="58205B52"/>
    <w:lvl w:ilvl="0" w:tplc="ADA07F3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62281B"/>
    <w:multiLevelType w:val="hybridMultilevel"/>
    <w:tmpl w:val="28D4A222"/>
    <w:lvl w:ilvl="0" w:tplc="4A34231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EB95902"/>
    <w:multiLevelType w:val="hybridMultilevel"/>
    <w:tmpl w:val="AEF6C4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1113D"/>
    <w:rsid w:val="00015FB5"/>
    <w:rsid w:val="00017E3E"/>
    <w:rsid w:val="00025337"/>
    <w:rsid w:val="0002783F"/>
    <w:rsid w:val="00034C98"/>
    <w:rsid w:val="000425CD"/>
    <w:rsid w:val="00045B79"/>
    <w:rsid w:val="000502D3"/>
    <w:rsid w:val="00053E01"/>
    <w:rsid w:val="00054D2D"/>
    <w:rsid w:val="00071ED4"/>
    <w:rsid w:val="00076E4E"/>
    <w:rsid w:val="00092A81"/>
    <w:rsid w:val="000A1DFA"/>
    <w:rsid w:val="000A79CF"/>
    <w:rsid w:val="000B5847"/>
    <w:rsid w:val="000E417E"/>
    <w:rsid w:val="000F6357"/>
    <w:rsid w:val="00112C7B"/>
    <w:rsid w:val="00120E0C"/>
    <w:rsid w:val="00122731"/>
    <w:rsid w:val="00123E80"/>
    <w:rsid w:val="00133B7D"/>
    <w:rsid w:val="00135D0E"/>
    <w:rsid w:val="00144353"/>
    <w:rsid w:val="00145611"/>
    <w:rsid w:val="0016054F"/>
    <w:rsid w:val="001637AF"/>
    <w:rsid w:val="0017455D"/>
    <w:rsid w:val="0017681D"/>
    <w:rsid w:val="00177BFF"/>
    <w:rsid w:val="0018150E"/>
    <w:rsid w:val="00181FE2"/>
    <w:rsid w:val="0019568D"/>
    <w:rsid w:val="001B124B"/>
    <w:rsid w:val="001B40E3"/>
    <w:rsid w:val="001C0D07"/>
    <w:rsid w:val="001C3A0F"/>
    <w:rsid w:val="001D16D4"/>
    <w:rsid w:val="001D4F88"/>
    <w:rsid w:val="001E5676"/>
    <w:rsid w:val="00203C09"/>
    <w:rsid w:val="0020551E"/>
    <w:rsid w:val="00210F7B"/>
    <w:rsid w:val="00227FE2"/>
    <w:rsid w:val="00231F44"/>
    <w:rsid w:val="002345E1"/>
    <w:rsid w:val="0024029F"/>
    <w:rsid w:val="00241818"/>
    <w:rsid w:val="0024323B"/>
    <w:rsid w:val="00243F15"/>
    <w:rsid w:val="00247EDE"/>
    <w:rsid w:val="002504F1"/>
    <w:rsid w:val="00257E37"/>
    <w:rsid w:val="002664D0"/>
    <w:rsid w:val="00280906"/>
    <w:rsid w:val="00281757"/>
    <w:rsid w:val="00282F97"/>
    <w:rsid w:val="0028692C"/>
    <w:rsid w:val="002B1997"/>
    <w:rsid w:val="002B3B55"/>
    <w:rsid w:val="002B5943"/>
    <w:rsid w:val="002C0234"/>
    <w:rsid w:val="002D163D"/>
    <w:rsid w:val="002D4D07"/>
    <w:rsid w:val="002E6A43"/>
    <w:rsid w:val="002F26B5"/>
    <w:rsid w:val="00304421"/>
    <w:rsid w:val="00316819"/>
    <w:rsid w:val="00322D62"/>
    <w:rsid w:val="0032537B"/>
    <w:rsid w:val="003323D2"/>
    <w:rsid w:val="0033619B"/>
    <w:rsid w:val="00343189"/>
    <w:rsid w:val="00357F2C"/>
    <w:rsid w:val="00360953"/>
    <w:rsid w:val="0037799F"/>
    <w:rsid w:val="00385EEC"/>
    <w:rsid w:val="00387AA6"/>
    <w:rsid w:val="003B677C"/>
    <w:rsid w:val="003D4B43"/>
    <w:rsid w:val="003E2D79"/>
    <w:rsid w:val="003F078A"/>
    <w:rsid w:val="003F6A6E"/>
    <w:rsid w:val="003F7F9F"/>
    <w:rsid w:val="00401BA4"/>
    <w:rsid w:val="00401C3A"/>
    <w:rsid w:val="00410ADF"/>
    <w:rsid w:val="00431D19"/>
    <w:rsid w:val="004417A7"/>
    <w:rsid w:val="004469DB"/>
    <w:rsid w:val="004511A1"/>
    <w:rsid w:val="00452171"/>
    <w:rsid w:val="0046538C"/>
    <w:rsid w:val="0047583C"/>
    <w:rsid w:val="0049267E"/>
    <w:rsid w:val="004A0242"/>
    <w:rsid w:val="004A4597"/>
    <w:rsid w:val="004A4B5F"/>
    <w:rsid w:val="004A57E1"/>
    <w:rsid w:val="004A5831"/>
    <w:rsid w:val="004B37C4"/>
    <w:rsid w:val="004C072E"/>
    <w:rsid w:val="004D03D2"/>
    <w:rsid w:val="004D14A5"/>
    <w:rsid w:val="004D5CA6"/>
    <w:rsid w:val="004D675A"/>
    <w:rsid w:val="004D72FC"/>
    <w:rsid w:val="004F5166"/>
    <w:rsid w:val="00502E0D"/>
    <w:rsid w:val="005137DC"/>
    <w:rsid w:val="00520F9B"/>
    <w:rsid w:val="0053205E"/>
    <w:rsid w:val="005337F0"/>
    <w:rsid w:val="00533B87"/>
    <w:rsid w:val="00535E75"/>
    <w:rsid w:val="005620D0"/>
    <w:rsid w:val="005643B5"/>
    <w:rsid w:val="00575176"/>
    <w:rsid w:val="0058045D"/>
    <w:rsid w:val="00581217"/>
    <w:rsid w:val="005845EB"/>
    <w:rsid w:val="005903A2"/>
    <w:rsid w:val="00590B3B"/>
    <w:rsid w:val="00592EA8"/>
    <w:rsid w:val="005A1890"/>
    <w:rsid w:val="005A2613"/>
    <w:rsid w:val="005A5160"/>
    <w:rsid w:val="005B1006"/>
    <w:rsid w:val="005C7928"/>
    <w:rsid w:val="005D0A15"/>
    <w:rsid w:val="005D1434"/>
    <w:rsid w:val="005D2FC9"/>
    <w:rsid w:val="005E4757"/>
    <w:rsid w:val="005F4B9E"/>
    <w:rsid w:val="006212C8"/>
    <w:rsid w:val="00627A6A"/>
    <w:rsid w:val="00632591"/>
    <w:rsid w:val="00635162"/>
    <w:rsid w:val="00645DCB"/>
    <w:rsid w:val="00647062"/>
    <w:rsid w:val="006632EC"/>
    <w:rsid w:val="00664400"/>
    <w:rsid w:val="00667C07"/>
    <w:rsid w:val="0068595E"/>
    <w:rsid w:val="00686EA3"/>
    <w:rsid w:val="00692777"/>
    <w:rsid w:val="006B0E58"/>
    <w:rsid w:val="006C3941"/>
    <w:rsid w:val="006D7DB5"/>
    <w:rsid w:val="006E29C6"/>
    <w:rsid w:val="006F0243"/>
    <w:rsid w:val="006F13FA"/>
    <w:rsid w:val="006F5E36"/>
    <w:rsid w:val="006F7A58"/>
    <w:rsid w:val="0070045A"/>
    <w:rsid w:val="00705A54"/>
    <w:rsid w:val="00712342"/>
    <w:rsid w:val="00715451"/>
    <w:rsid w:val="00720D03"/>
    <w:rsid w:val="00720FDF"/>
    <w:rsid w:val="00726AAE"/>
    <w:rsid w:val="00736BB3"/>
    <w:rsid w:val="0074088D"/>
    <w:rsid w:val="00744451"/>
    <w:rsid w:val="00757551"/>
    <w:rsid w:val="00770A64"/>
    <w:rsid w:val="00770CB0"/>
    <w:rsid w:val="00774485"/>
    <w:rsid w:val="00774A57"/>
    <w:rsid w:val="007765F2"/>
    <w:rsid w:val="007778A3"/>
    <w:rsid w:val="007A019D"/>
    <w:rsid w:val="007A5E07"/>
    <w:rsid w:val="007B0CFC"/>
    <w:rsid w:val="007B684C"/>
    <w:rsid w:val="007C0E10"/>
    <w:rsid w:val="007D1EC9"/>
    <w:rsid w:val="007D3A9D"/>
    <w:rsid w:val="007E7737"/>
    <w:rsid w:val="007F06EE"/>
    <w:rsid w:val="007F296F"/>
    <w:rsid w:val="0080500A"/>
    <w:rsid w:val="00813C3A"/>
    <w:rsid w:val="0081748B"/>
    <w:rsid w:val="0081765D"/>
    <w:rsid w:val="00821AD9"/>
    <w:rsid w:val="00825E47"/>
    <w:rsid w:val="0083187F"/>
    <w:rsid w:val="00832920"/>
    <w:rsid w:val="00833D8E"/>
    <w:rsid w:val="00834D64"/>
    <w:rsid w:val="00855A5B"/>
    <w:rsid w:val="00863AE6"/>
    <w:rsid w:val="008709B2"/>
    <w:rsid w:val="00881C74"/>
    <w:rsid w:val="0088253E"/>
    <w:rsid w:val="00883936"/>
    <w:rsid w:val="00886A7A"/>
    <w:rsid w:val="008875AC"/>
    <w:rsid w:val="0089125B"/>
    <w:rsid w:val="0089255F"/>
    <w:rsid w:val="00896676"/>
    <w:rsid w:val="0089786B"/>
    <w:rsid w:val="008A16C7"/>
    <w:rsid w:val="008A6CD7"/>
    <w:rsid w:val="008B0037"/>
    <w:rsid w:val="008B2FB6"/>
    <w:rsid w:val="008C4A24"/>
    <w:rsid w:val="008D3A67"/>
    <w:rsid w:val="008E45C8"/>
    <w:rsid w:val="008E7493"/>
    <w:rsid w:val="008F3C7B"/>
    <w:rsid w:val="008F4385"/>
    <w:rsid w:val="008F58A3"/>
    <w:rsid w:val="00901B56"/>
    <w:rsid w:val="009057D3"/>
    <w:rsid w:val="00917447"/>
    <w:rsid w:val="009302D7"/>
    <w:rsid w:val="00933A18"/>
    <w:rsid w:val="00934C46"/>
    <w:rsid w:val="00944D21"/>
    <w:rsid w:val="00946011"/>
    <w:rsid w:val="009538DB"/>
    <w:rsid w:val="009600DD"/>
    <w:rsid w:val="0096391C"/>
    <w:rsid w:val="0096624A"/>
    <w:rsid w:val="009721AC"/>
    <w:rsid w:val="009927AC"/>
    <w:rsid w:val="009966BE"/>
    <w:rsid w:val="009B2D2C"/>
    <w:rsid w:val="009C3170"/>
    <w:rsid w:val="009C5BC6"/>
    <w:rsid w:val="009D0FC5"/>
    <w:rsid w:val="009D1080"/>
    <w:rsid w:val="009D48B5"/>
    <w:rsid w:val="009E0EC3"/>
    <w:rsid w:val="009E2F5F"/>
    <w:rsid w:val="009E5068"/>
    <w:rsid w:val="009F5767"/>
    <w:rsid w:val="00A04BBC"/>
    <w:rsid w:val="00A10C77"/>
    <w:rsid w:val="00A14341"/>
    <w:rsid w:val="00A17AB4"/>
    <w:rsid w:val="00A21CB3"/>
    <w:rsid w:val="00A27712"/>
    <w:rsid w:val="00A41F1E"/>
    <w:rsid w:val="00A4571C"/>
    <w:rsid w:val="00A55530"/>
    <w:rsid w:val="00A569AB"/>
    <w:rsid w:val="00A7152C"/>
    <w:rsid w:val="00A72E9A"/>
    <w:rsid w:val="00A82DB3"/>
    <w:rsid w:val="00A92DBD"/>
    <w:rsid w:val="00A94C95"/>
    <w:rsid w:val="00A96191"/>
    <w:rsid w:val="00AA06C7"/>
    <w:rsid w:val="00AA1058"/>
    <w:rsid w:val="00AA23DA"/>
    <w:rsid w:val="00AA43C5"/>
    <w:rsid w:val="00AA7C51"/>
    <w:rsid w:val="00AC3CC9"/>
    <w:rsid w:val="00AC4E37"/>
    <w:rsid w:val="00AC69E9"/>
    <w:rsid w:val="00AC6DE8"/>
    <w:rsid w:val="00AE66AB"/>
    <w:rsid w:val="00AF10A7"/>
    <w:rsid w:val="00AF2DFB"/>
    <w:rsid w:val="00AF43CC"/>
    <w:rsid w:val="00AF49E7"/>
    <w:rsid w:val="00B04BBE"/>
    <w:rsid w:val="00B1151E"/>
    <w:rsid w:val="00B158A8"/>
    <w:rsid w:val="00B33E44"/>
    <w:rsid w:val="00B41026"/>
    <w:rsid w:val="00B44F41"/>
    <w:rsid w:val="00B82CB8"/>
    <w:rsid w:val="00B958BA"/>
    <w:rsid w:val="00B96321"/>
    <w:rsid w:val="00B96D5C"/>
    <w:rsid w:val="00BA4BF7"/>
    <w:rsid w:val="00BA7EC0"/>
    <w:rsid w:val="00BB22CE"/>
    <w:rsid w:val="00BB588A"/>
    <w:rsid w:val="00BC6F52"/>
    <w:rsid w:val="00BE7BE2"/>
    <w:rsid w:val="00BF288C"/>
    <w:rsid w:val="00C07C98"/>
    <w:rsid w:val="00C117BA"/>
    <w:rsid w:val="00C13492"/>
    <w:rsid w:val="00C1565E"/>
    <w:rsid w:val="00C17098"/>
    <w:rsid w:val="00C238D7"/>
    <w:rsid w:val="00C31B32"/>
    <w:rsid w:val="00C31E0B"/>
    <w:rsid w:val="00C37B87"/>
    <w:rsid w:val="00C4070D"/>
    <w:rsid w:val="00C408AC"/>
    <w:rsid w:val="00C4112F"/>
    <w:rsid w:val="00C41DBE"/>
    <w:rsid w:val="00C5325F"/>
    <w:rsid w:val="00C64969"/>
    <w:rsid w:val="00C67209"/>
    <w:rsid w:val="00C742D1"/>
    <w:rsid w:val="00C829DF"/>
    <w:rsid w:val="00C90F73"/>
    <w:rsid w:val="00C949F0"/>
    <w:rsid w:val="00C94E71"/>
    <w:rsid w:val="00C97BF0"/>
    <w:rsid w:val="00CA1144"/>
    <w:rsid w:val="00CA5A04"/>
    <w:rsid w:val="00CC16CF"/>
    <w:rsid w:val="00CC37BB"/>
    <w:rsid w:val="00CC6C90"/>
    <w:rsid w:val="00CD1323"/>
    <w:rsid w:val="00CD2CD7"/>
    <w:rsid w:val="00CD439B"/>
    <w:rsid w:val="00CD642D"/>
    <w:rsid w:val="00CD7855"/>
    <w:rsid w:val="00CE023B"/>
    <w:rsid w:val="00CE2C30"/>
    <w:rsid w:val="00D008B8"/>
    <w:rsid w:val="00D1126F"/>
    <w:rsid w:val="00D16074"/>
    <w:rsid w:val="00D31BAD"/>
    <w:rsid w:val="00D452AD"/>
    <w:rsid w:val="00D50ACD"/>
    <w:rsid w:val="00D616B6"/>
    <w:rsid w:val="00D66959"/>
    <w:rsid w:val="00D7410F"/>
    <w:rsid w:val="00D77493"/>
    <w:rsid w:val="00D81169"/>
    <w:rsid w:val="00D972FF"/>
    <w:rsid w:val="00DA1885"/>
    <w:rsid w:val="00DA63B7"/>
    <w:rsid w:val="00DA7412"/>
    <w:rsid w:val="00DB209C"/>
    <w:rsid w:val="00DB5538"/>
    <w:rsid w:val="00DB6BFC"/>
    <w:rsid w:val="00DC018A"/>
    <w:rsid w:val="00DC3360"/>
    <w:rsid w:val="00DD01B8"/>
    <w:rsid w:val="00DE0B44"/>
    <w:rsid w:val="00DE34B5"/>
    <w:rsid w:val="00DE3DC8"/>
    <w:rsid w:val="00DF17E5"/>
    <w:rsid w:val="00DF1ED8"/>
    <w:rsid w:val="00DF7B37"/>
    <w:rsid w:val="00E07291"/>
    <w:rsid w:val="00E23A28"/>
    <w:rsid w:val="00E344BD"/>
    <w:rsid w:val="00E40882"/>
    <w:rsid w:val="00E40AD7"/>
    <w:rsid w:val="00E55CB8"/>
    <w:rsid w:val="00E569FF"/>
    <w:rsid w:val="00E56A69"/>
    <w:rsid w:val="00E60B44"/>
    <w:rsid w:val="00E63DFF"/>
    <w:rsid w:val="00E74498"/>
    <w:rsid w:val="00E80693"/>
    <w:rsid w:val="00E8484A"/>
    <w:rsid w:val="00E972C1"/>
    <w:rsid w:val="00EA57E0"/>
    <w:rsid w:val="00EA5B07"/>
    <w:rsid w:val="00EB0EA8"/>
    <w:rsid w:val="00EB3014"/>
    <w:rsid w:val="00EB5414"/>
    <w:rsid w:val="00EE6ADD"/>
    <w:rsid w:val="00EE774F"/>
    <w:rsid w:val="00EF099E"/>
    <w:rsid w:val="00EF2F3C"/>
    <w:rsid w:val="00EF3A01"/>
    <w:rsid w:val="00EF6498"/>
    <w:rsid w:val="00EF7DFF"/>
    <w:rsid w:val="00F10A7D"/>
    <w:rsid w:val="00F17BB8"/>
    <w:rsid w:val="00F205B4"/>
    <w:rsid w:val="00F246DD"/>
    <w:rsid w:val="00F25F2A"/>
    <w:rsid w:val="00F35B22"/>
    <w:rsid w:val="00F50A45"/>
    <w:rsid w:val="00F619A0"/>
    <w:rsid w:val="00F62B2E"/>
    <w:rsid w:val="00F62C01"/>
    <w:rsid w:val="00F63CFB"/>
    <w:rsid w:val="00F6779D"/>
    <w:rsid w:val="00F74086"/>
    <w:rsid w:val="00F778AA"/>
    <w:rsid w:val="00F77B5C"/>
    <w:rsid w:val="00F81D43"/>
    <w:rsid w:val="00FA3D17"/>
    <w:rsid w:val="00FA4B99"/>
    <w:rsid w:val="00FB1EC3"/>
    <w:rsid w:val="00FC0161"/>
    <w:rsid w:val="00FC0F39"/>
    <w:rsid w:val="00FC2590"/>
    <w:rsid w:val="00FE3023"/>
    <w:rsid w:val="00FF58E4"/>
    <w:rsid w:val="02F16D04"/>
    <w:rsid w:val="05BE203A"/>
    <w:rsid w:val="091B157F"/>
    <w:rsid w:val="0B8F0C83"/>
    <w:rsid w:val="244A1018"/>
    <w:rsid w:val="251F1528"/>
    <w:rsid w:val="2A4E2EF7"/>
    <w:rsid w:val="2D7B562D"/>
    <w:rsid w:val="39661E3A"/>
    <w:rsid w:val="4735425F"/>
    <w:rsid w:val="4890451C"/>
    <w:rsid w:val="49F72B69"/>
    <w:rsid w:val="53560460"/>
    <w:rsid w:val="56C7692E"/>
    <w:rsid w:val="64B07140"/>
    <w:rsid w:val="6D8049B5"/>
    <w:rsid w:val="7110138E"/>
    <w:rsid w:val="73DF5CA9"/>
    <w:rsid w:val="7D3E0590"/>
    <w:rsid w:val="7E733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BEA1B09"/>
  <w15:docId w15:val="{BD4AB286-D690-454F-894F-4E19E8209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/>
    <w:lsdException w:name="header" w:uiPriority="0" w:qFormat="1"/>
    <w:lsdException w:name="footer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qFormat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qFormat/>
    <w:rPr>
      <w:color w:val="954F72" w:themeColor="followedHyperlink"/>
      <w:u w:val="single"/>
    </w:rPr>
  </w:style>
  <w:style w:type="character" w:styleId="Refdenotaderodap">
    <w:name w:val="footnote reference"/>
    <w:qFormat/>
    <w:rPr>
      <w:vertAlign w:val="superscript"/>
    </w:rPr>
  </w:style>
  <w:style w:type="character" w:styleId="Hyperlink">
    <w:name w:val="Hyperlink"/>
    <w:uiPriority w:val="99"/>
    <w:unhideWhenUsed/>
    <w:qFormat/>
    <w:rPr>
      <w:color w:val="0563C1"/>
      <w:u w:val="single"/>
    </w:rPr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qFormat/>
    <w:rPr>
      <w:rFonts w:cs="Tahoma"/>
    </w:rPr>
  </w:style>
  <w:style w:type="paragraph" w:styleId="Corpodetexto">
    <w:name w:val="Body Text"/>
    <w:basedOn w:val="Normal"/>
    <w:qFormat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qFormat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qFormat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qFormat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qFormat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qFormat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character" w:customStyle="1" w:styleId="RodapChar">
    <w:name w:val="Rodapé Char"/>
    <w:link w:val="Rodap"/>
    <w:uiPriority w:val="99"/>
    <w:qFormat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Pr>
      <w:vertAlign w:val="superscript"/>
    </w:rPr>
  </w:style>
  <w:style w:type="character" w:customStyle="1" w:styleId="TextodebaloChar">
    <w:name w:val="Texto de balão Char"/>
    <w:link w:val="Textodebalo"/>
    <w:qFormat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qFormat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qFormat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qFormat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Pr>
      <w:b/>
      <w:spacing w:val="14"/>
      <w:sz w:val="24"/>
    </w:rPr>
  </w:style>
  <w:style w:type="character" w:customStyle="1" w:styleId="WW8Num2z0">
    <w:name w:val="WW8Num2z0"/>
    <w:qFormat/>
    <w:rPr>
      <w:rFonts w:ascii="Monotype Sorts" w:hAnsi="Monotype Sorts"/>
    </w:rPr>
  </w:style>
  <w:style w:type="character" w:customStyle="1" w:styleId="WW8Num3z0">
    <w:name w:val="WW8Num3z0"/>
    <w:qFormat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Pr>
      <w:rFonts w:ascii="Courier New" w:hAnsi="Courier New"/>
    </w:rPr>
  </w:style>
  <w:style w:type="character" w:customStyle="1" w:styleId="WW8Num4z2">
    <w:name w:val="WW8Num4z2"/>
    <w:qFormat/>
    <w:rPr>
      <w:rFonts w:ascii="Wingdings" w:hAnsi="Wingdings"/>
    </w:rPr>
  </w:style>
  <w:style w:type="character" w:customStyle="1" w:styleId="WW8Num4z3">
    <w:name w:val="WW8Num4z3"/>
    <w:qFormat/>
    <w:rPr>
      <w:rFonts w:ascii="Symbol" w:hAnsi="Symbol"/>
    </w:rPr>
  </w:style>
  <w:style w:type="character" w:customStyle="1" w:styleId="WW8Num5z0">
    <w:name w:val="WW8Num5z0"/>
    <w:qFormat/>
    <w:rPr>
      <w:rFonts w:ascii="Times New Roman" w:hAnsi="Times New Roman"/>
      <w:b/>
    </w:rPr>
  </w:style>
  <w:style w:type="character" w:customStyle="1" w:styleId="WW8Num6z0">
    <w:name w:val="WW8Num6z0"/>
    <w:qFormat/>
    <w:rPr>
      <w:b/>
    </w:rPr>
  </w:style>
  <w:style w:type="character" w:customStyle="1" w:styleId="WW8Num7z0">
    <w:name w:val="WW8Num7z0"/>
    <w:qFormat/>
    <w:rPr>
      <w:b/>
    </w:rPr>
  </w:style>
  <w:style w:type="paragraph" w:customStyle="1" w:styleId="Textoembloco1">
    <w:name w:val="Texto em bloco1"/>
    <w:basedOn w:val="Normal"/>
    <w:qFormat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table" w:customStyle="1" w:styleId="Tabelacomgrade1">
    <w:name w:val="Tabela com grade1"/>
    <w:basedOn w:val="Tabelanormal"/>
    <w:next w:val="Tabelacomgrade"/>
    <w:qFormat/>
    <w:rsid w:val="00E4088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67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E799B-5CC2-413C-9765-8108E4A0E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7</Pages>
  <Words>1927</Words>
  <Characters>10409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Bello</dc:creator>
  <cp:lastModifiedBy>Usuario</cp:lastModifiedBy>
  <cp:revision>18</cp:revision>
  <cp:lastPrinted>2026-07-14T19:16:00Z</cp:lastPrinted>
  <dcterms:created xsi:type="dcterms:W3CDTF">2026-03-13T18:52:00Z</dcterms:created>
  <dcterms:modified xsi:type="dcterms:W3CDTF">2026-07-14T19:17:00Z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25C3A0D2D37D45E1B5C2C45CBB92252D_12</vt:lpwstr>
  </property>
</Properties>
</file>