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C1598" w:rsidRPr="00B47E6D" w:rsidRDefault="00D3187B" w:rsidP="00B47E6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B47E6D">
        <w:rPr>
          <w:b/>
          <w:sz w:val="24"/>
          <w:szCs w:val="24"/>
        </w:rPr>
        <w:t xml:space="preserve">ESTUDO TÉCNICO PRELIMINAR – ETP </w:t>
      </w:r>
    </w:p>
    <w:p w:rsidR="000C1598" w:rsidRPr="00B47E6D" w:rsidRDefault="000C1598" w:rsidP="00B47E6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>Município de Planalto/RS</w:t>
      </w:r>
    </w:p>
    <w:p w:rsidR="000C1598" w:rsidRPr="00B47E6D" w:rsidRDefault="00D3187B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>Secretaria Municipal de Desenvolvimento Urbano</w:t>
      </w:r>
      <w:r w:rsidR="00CA0EA6" w:rsidRPr="00B47E6D">
        <w:rPr>
          <w:sz w:val="24"/>
          <w:szCs w:val="24"/>
        </w:rPr>
        <w:t>, Engenharia, Projetos e Habitação</w:t>
      </w:r>
    </w:p>
    <w:p w:rsidR="000C1598" w:rsidRPr="00B47E6D" w:rsidRDefault="00997975" w:rsidP="00B47E6D">
      <w:pPr>
        <w:spacing w:line="360" w:lineRule="auto"/>
        <w:jc w:val="both"/>
        <w:rPr>
          <w:bCs/>
          <w:sz w:val="24"/>
          <w:szCs w:val="24"/>
        </w:rPr>
      </w:pPr>
      <w:r w:rsidRPr="00B47E6D">
        <w:rPr>
          <w:sz w:val="24"/>
          <w:szCs w:val="24"/>
        </w:rPr>
        <w:t>Necessidade da</w:t>
      </w:r>
      <w:r w:rsidR="00CA0EA6" w:rsidRPr="00B47E6D">
        <w:rPr>
          <w:sz w:val="24"/>
          <w:szCs w:val="24"/>
        </w:rPr>
        <w:t>s</w:t>
      </w:r>
      <w:r w:rsidRPr="00B47E6D">
        <w:rPr>
          <w:sz w:val="24"/>
          <w:szCs w:val="24"/>
        </w:rPr>
        <w:t xml:space="preserve"> Secretaria</w:t>
      </w:r>
      <w:r w:rsidR="00CA0EA6" w:rsidRPr="00B47E6D">
        <w:rPr>
          <w:sz w:val="24"/>
          <w:szCs w:val="24"/>
        </w:rPr>
        <w:t>s</w:t>
      </w:r>
      <w:r w:rsidRPr="00B47E6D">
        <w:rPr>
          <w:sz w:val="24"/>
          <w:szCs w:val="24"/>
        </w:rPr>
        <w:t xml:space="preserve">: contratação de empresa </w:t>
      </w:r>
      <w:r w:rsidR="00FC22AB" w:rsidRPr="00B47E6D">
        <w:rPr>
          <w:sz w:val="24"/>
          <w:szCs w:val="24"/>
        </w:rPr>
        <w:t xml:space="preserve">especializada </w:t>
      </w:r>
      <w:r w:rsidRPr="00B47E6D">
        <w:rPr>
          <w:sz w:val="24"/>
          <w:szCs w:val="24"/>
        </w:rPr>
        <w:t>para fornecimento d</w:t>
      </w:r>
      <w:r w:rsidR="008E3A56" w:rsidRPr="00B47E6D">
        <w:rPr>
          <w:sz w:val="24"/>
          <w:szCs w:val="24"/>
        </w:rPr>
        <w:t>e concreto convencional usinado com locação de bomba.</w:t>
      </w:r>
    </w:p>
    <w:p w:rsidR="00F906F4" w:rsidRPr="00B47E6D" w:rsidRDefault="00F906F4" w:rsidP="00B47E6D">
      <w:pPr>
        <w:spacing w:line="360" w:lineRule="auto"/>
        <w:jc w:val="both"/>
        <w:rPr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B47E6D">
        <w:rPr>
          <w:b/>
          <w:bCs/>
          <w:sz w:val="24"/>
          <w:szCs w:val="24"/>
        </w:rPr>
        <w:t>1. DESCRIÇÃO DA NECESSIDADE</w:t>
      </w:r>
    </w:p>
    <w:p w:rsidR="00F906F4" w:rsidRPr="00B47E6D" w:rsidRDefault="00F906F4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    </w:t>
      </w:r>
      <w:r w:rsidR="00D3187B" w:rsidRPr="00B47E6D">
        <w:rPr>
          <w:sz w:val="24"/>
          <w:szCs w:val="24"/>
        </w:rPr>
        <w:t xml:space="preserve">O presente Estudo Técnico Preliminar – ETP tem por objeto a </w:t>
      </w:r>
      <w:r w:rsidR="00997975" w:rsidRPr="00B47E6D">
        <w:rPr>
          <w:sz w:val="24"/>
          <w:szCs w:val="24"/>
        </w:rPr>
        <w:t xml:space="preserve">contratação de empresa </w:t>
      </w:r>
      <w:r w:rsidR="00C4796C" w:rsidRPr="00B47E6D">
        <w:rPr>
          <w:sz w:val="24"/>
          <w:szCs w:val="24"/>
        </w:rPr>
        <w:t xml:space="preserve">especializada </w:t>
      </w:r>
      <w:r w:rsidR="00997975" w:rsidRPr="00B47E6D">
        <w:rPr>
          <w:sz w:val="24"/>
          <w:szCs w:val="24"/>
        </w:rPr>
        <w:t>para fornecimento de concreto convencional usinado</w:t>
      </w:r>
      <w:r w:rsidR="00FC22AB" w:rsidRPr="00B47E6D">
        <w:rPr>
          <w:sz w:val="24"/>
          <w:szCs w:val="24"/>
        </w:rPr>
        <w:t xml:space="preserve"> de FCK 25 com locação de bomba.</w:t>
      </w:r>
    </w:p>
    <w:p w:rsidR="00F906F4" w:rsidRPr="00B47E6D" w:rsidRDefault="00F906F4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  </w:t>
      </w:r>
      <w:r w:rsidR="0029013A" w:rsidRPr="00B47E6D">
        <w:rPr>
          <w:sz w:val="24"/>
          <w:szCs w:val="24"/>
        </w:rPr>
        <w:t xml:space="preserve"> </w:t>
      </w:r>
      <w:r w:rsidRPr="00B47E6D">
        <w:rPr>
          <w:sz w:val="24"/>
          <w:szCs w:val="24"/>
        </w:rPr>
        <w:t xml:space="preserve"> </w:t>
      </w:r>
      <w:r w:rsidR="00997975" w:rsidRPr="00B47E6D">
        <w:rPr>
          <w:sz w:val="24"/>
          <w:szCs w:val="24"/>
        </w:rPr>
        <w:t xml:space="preserve">A presente contratação justifica-se pela necessidade de fornecimento de </w:t>
      </w:r>
      <w:r w:rsidR="00997975" w:rsidRPr="00B47E6D">
        <w:rPr>
          <w:rStyle w:val="Forte"/>
          <w:b w:val="0"/>
          <w:sz w:val="24"/>
          <w:szCs w:val="24"/>
        </w:rPr>
        <w:t>concreto convencional usinado</w:t>
      </w:r>
      <w:r w:rsidR="00FC22AB" w:rsidRPr="00B47E6D">
        <w:rPr>
          <w:rStyle w:val="Forte"/>
          <w:b w:val="0"/>
          <w:sz w:val="24"/>
          <w:szCs w:val="24"/>
        </w:rPr>
        <w:t xml:space="preserve"> com locação de bomba</w:t>
      </w:r>
      <w:r w:rsidR="00997975" w:rsidRPr="00B47E6D">
        <w:rPr>
          <w:sz w:val="24"/>
          <w:szCs w:val="24"/>
        </w:rPr>
        <w:t xml:space="preserve">, a ser utilizado na execução de </w:t>
      </w:r>
      <w:r w:rsidR="00997975" w:rsidRPr="00B47E6D">
        <w:rPr>
          <w:rStyle w:val="Forte"/>
          <w:b w:val="0"/>
          <w:sz w:val="24"/>
          <w:szCs w:val="24"/>
        </w:rPr>
        <w:t>pontilhão, calçadas e demais obras de infraestrutura urbana</w:t>
      </w:r>
      <w:r w:rsidR="00997975" w:rsidRPr="00B47E6D">
        <w:rPr>
          <w:sz w:val="24"/>
          <w:szCs w:val="24"/>
        </w:rPr>
        <w:t>, visando atender às demandas contínuas da Administração Pública Municipal.</w:t>
      </w:r>
    </w:p>
    <w:p w:rsidR="00F906F4" w:rsidRPr="00B47E6D" w:rsidRDefault="00F906F4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 </w:t>
      </w:r>
      <w:r w:rsidR="0029013A" w:rsidRPr="00B47E6D">
        <w:rPr>
          <w:sz w:val="24"/>
          <w:szCs w:val="24"/>
        </w:rPr>
        <w:t xml:space="preserve"> </w:t>
      </w:r>
      <w:r w:rsidRPr="00B47E6D">
        <w:rPr>
          <w:sz w:val="24"/>
          <w:szCs w:val="24"/>
        </w:rPr>
        <w:t xml:space="preserve"> </w:t>
      </w:r>
      <w:r w:rsidR="00997975" w:rsidRPr="00B47E6D">
        <w:rPr>
          <w:sz w:val="24"/>
          <w:szCs w:val="24"/>
        </w:rPr>
        <w:t xml:space="preserve">O concreto usinado é material essencial para garantir a </w:t>
      </w:r>
      <w:r w:rsidR="00997975" w:rsidRPr="00B47E6D">
        <w:rPr>
          <w:rStyle w:val="Forte"/>
          <w:b w:val="0"/>
          <w:sz w:val="24"/>
          <w:szCs w:val="24"/>
        </w:rPr>
        <w:t>resistência estrutural, durabilidade, segurança e qualidade técnica</w:t>
      </w:r>
      <w:r w:rsidR="00997975" w:rsidRPr="00B47E6D">
        <w:rPr>
          <w:sz w:val="24"/>
          <w:szCs w:val="24"/>
        </w:rPr>
        <w:t xml:space="preserve"> das obras, especialmente em estruturas como pontilhões, que suportam cargas permanentes e variáveis, bem como em calçadas destinadas à circulação de pedestres, que exigem acabamento adequado e conformidade com as normas técnicas vigentes.</w:t>
      </w:r>
    </w:p>
    <w:p w:rsidR="00F906F4" w:rsidRPr="00B47E6D" w:rsidRDefault="00F906F4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    </w:t>
      </w:r>
      <w:r w:rsidR="00997975" w:rsidRPr="00B47E6D">
        <w:rPr>
          <w:sz w:val="24"/>
          <w:szCs w:val="24"/>
        </w:rPr>
        <w:t xml:space="preserve">A aquisição do concreto convencional usinado permitirá maior </w:t>
      </w:r>
      <w:r w:rsidR="00997975" w:rsidRPr="00B47E6D">
        <w:rPr>
          <w:rStyle w:val="Forte"/>
          <w:b w:val="0"/>
          <w:sz w:val="24"/>
          <w:szCs w:val="24"/>
        </w:rPr>
        <w:t>padronização do traço, controle tecnológico, agilidade na execução dos serviços e redução de desperdícios</w:t>
      </w:r>
      <w:r w:rsidR="00997975" w:rsidRPr="00B47E6D">
        <w:rPr>
          <w:sz w:val="24"/>
          <w:szCs w:val="24"/>
        </w:rPr>
        <w:t xml:space="preserve">, assegurando eficiência, economia e melhor aproveitamento dos recursos públicos. </w:t>
      </w:r>
    </w:p>
    <w:p w:rsidR="00F906F4" w:rsidRPr="00B47E6D" w:rsidRDefault="00F906F4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  </w:t>
      </w:r>
      <w:r w:rsidR="0029013A" w:rsidRPr="00B47E6D">
        <w:rPr>
          <w:sz w:val="24"/>
          <w:szCs w:val="24"/>
        </w:rPr>
        <w:t xml:space="preserve"> </w:t>
      </w:r>
      <w:r w:rsidR="00997975" w:rsidRPr="00B47E6D">
        <w:rPr>
          <w:sz w:val="24"/>
          <w:szCs w:val="24"/>
        </w:rPr>
        <w:t>Além disso, o fornecimento por empresa especializada garante o atendimento às especificações técnicas exigidas, contribuindo para a longevidade das obras e a segurança da população.</w:t>
      </w:r>
    </w:p>
    <w:p w:rsidR="00997975" w:rsidRPr="00B47E6D" w:rsidRDefault="00F906F4" w:rsidP="00B47E6D">
      <w:pPr>
        <w:spacing w:line="360" w:lineRule="auto"/>
        <w:jc w:val="both"/>
        <w:rPr>
          <w:bCs/>
          <w:sz w:val="24"/>
          <w:szCs w:val="24"/>
        </w:rPr>
      </w:pPr>
      <w:r w:rsidRPr="00B47E6D">
        <w:rPr>
          <w:sz w:val="24"/>
          <w:szCs w:val="24"/>
        </w:rPr>
        <w:t xml:space="preserve">    </w:t>
      </w:r>
      <w:r w:rsidR="0029013A" w:rsidRPr="00B47E6D">
        <w:rPr>
          <w:sz w:val="24"/>
          <w:szCs w:val="24"/>
        </w:rPr>
        <w:t xml:space="preserve"> </w:t>
      </w:r>
      <w:r w:rsidR="00997975" w:rsidRPr="00B47E6D">
        <w:rPr>
          <w:sz w:val="24"/>
          <w:szCs w:val="24"/>
        </w:rPr>
        <w:t>Dessa forma, a contratação mostra-se necessária para viabilizar a execução e manutenção das obras previstas, atendendo ao interesse público e às necessidades da Secretaria responsável.</w:t>
      </w:r>
    </w:p>
    <w:p w:rsidR="000C1598" w:rsidRPr="00B47E6D" w:rsidRDefault="000C1598" w:rsidP="00B47E6D">
      <w:pPr>
        <w:spacing w:line="360" w:lineRule="auto"/>
        <w:ind w:firstLine="709"/>
        <w:jc w:val="both"/>
        <w:rPr>
          <w:b/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B47E6D">
        <w:rPr>
          <w:b/>
          <w:bCs/>
          <w:sz w:val="24"/>
          <w:szCs w:val="24"/>
        </w:rPr>
        <w:t>2. ALINHAMENTO ENTRE A CONTRATAÇÃO E O PLANEJAMENTO</w:t>
      </w:r>
    </w:p>
    <w:p w:rsidR="000C1598" w:rsidRPr="00B47E6D" w:rsidRDefault="0029013A" w:rsidP="00B47E6D">
      <w:pPr>
        <w:spacing w:line="360" w:lineRule="auto"/>
        <w:jc w:val="both"/>
        <w:rPr>
          <w:bCs/>
          <w:sz w:val="24"/>
          <w:szCs w:val="24"/>
        </w:rPr>
      </w:pPr>
      <w:r w:rsidRPr="00B47E6D">
        <w:rPr>
          <w:sz w:val="24"/>
          <w:szCs w:val="24"/>
        </w:rPr>
        <w:t xml:space="preserve">        </w:t>
      </w:r>
      <w:r w:rsidR="002172AB" w:rsidRPr="00B47E6D">
        <w:rPr>
          <w:sz w:val="24"/>
          <w:szCs w:val="24"/>
        </w:rPr>
        <w:t xml:space="preserve">A contratação de empresa </w:t>
      </w:r>
      <w:r w:rsidR="00CA0EA6" w:rsidRPr="00B47E6D">
        <w:rPr>
          <w:sz w:val="24"/>
          <w:szCs w:val="24"/>
        </w:rPr>
        <w:t xml:space="preserve">especializada </w:t>
      </w:r>
      <w:r w:rsidR="002172AB" w:rsidRPr="00B47E6D">
        <w:rPr>
          <w:sz w:val="24"/>
          <w:szCs w:val="24"/>
        </w:rPr>
        <w:t>para fornecimento de concreto convencional usinado de FCK 25</w:t>
      </w:r>
      <w:r w:rsidR="002172AB" w:rsidRPr="00B47E6D">
        <w:rPr>
          <w:bCs/>
          <w:sz w:val="24"/>
          <w:szCs w:val="24"/>
        </w:rPr>
        <w:t xml:space="preserve"> </w:t>
      </w:r>
      <w:r w:rsidR="00FC22AB" w:rsidRPr="00B47E6D">
        <w:rPr>
          <w:bCs/>
          <w:sz w:val="24"/>
          <w:szCs w:val="24"/>
        </w:rPr>
        <w:t xml:space="preserve">com locação de bomba </w:t>
      </w:r>
      <w:r w:rsidR="00D3187B" w:rsidRPr="00B47E6D">
        <w:rPr>
          <w:sz w:val="24"/>
          <w:szCs w:val="24"/>
        </w:rPr>
        <w:t>está</w:t>
      </w:r>
      <w:r w:rsidR="00D3187B" w:rsidRPr="00B47E6D">
        <w:rPr>
          <w:bCs/>
          <w:sz w:val="24"/>
          <w:szCs w:val="24"/>
        </w:rPr>
        <w:t xml:space="preserve"> devidamente prevista no Plano Anual de Contratações do Município de Planalto/RS.</w:t>
      </w:r>
    </w:p>
    <w:p w:rsidR="000C1598" w:rsidRPr="00B47E6D" w:rsidRDefault="000C1598" w:rsidP="00B47E6D">
      <w:pPr>
        <w:spacing w:line="360" w:lineRule="auto"/>
        <w:jc w:val="both"/>
        <w:rPr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B47E6D">
        <w:rPr>
          <w:b/>
          <w:bCs/>
          <w:sz w:val="24"/>
          <w:szCs w:val="24"/>
        </w:rPr>
        <w:t>3. DESCRIÇÃO DOS REQUISITOS DA CONTRATAÇÃO</w:t>
      </w:r>
    </w:p>
    <w:p w:rsidR="000C1598" w:rsidRPr="009B526C" w:rsidRDefault="00991C70" w:rsidP="00991C70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 w:rsidRPr="009B526C">
        <w:t>A contratação será realizada por meio de processo de dispensa de licitação, com critério de julgamento por menor preço, nos termos do artigo 75, inciso III, alínea “a” c/c §3º, da Lei Federal nº 14.133/2021, tendo em vista que o Pregão Eletrônico nº 21/2026 restou deserto, não havendo participação de empresas interessadas no certame. Dessa forma, considerando a ausência de licitantes e a necessidade da contratação, torna-se viável a realização de contratação direta, desde que mantidas as condições estabelecidas no edital da licitação anterior.</w:t>
      </w:r>
    </w:p>
    <w:p w:rsidR="000C1598" w:rsidRPr="009B526C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9B526C">
        <w:rPr>
          <w:sz w:val="24"/>
          <w:szCs w:val="24"/>
        </w:rPr>
        <w:t>Estarão aptas a pa</w:t>
      </w:r>
      <w:r w:rsidR="00991C70" w:rsidRPr="009B526C">
        <w:rPr>
          <w:sz w:val="24"/>
          <w:szCs w:val="24"/>
        </w:rPr>
        <w:t>rticipar do processo de dispensa de licitação</w:t>
      </w:r>
      <w:r w:rsidRPr="009B526C">
        <w:rPr>
          <w:sz w:val="24"/>
          <w:szCs w:val="24"/>
        </w:rPr>
        <w:t xml:space="preserve"> todas as empresas que entregarem aos documentos exigidos e explicitados no Termo de Referência. Para fornecimento do produto a empresa vencedora deverá comprovar que atua no ramo da atividade compatível com o objeto a ser licitado, bem como apresentar os documentos necessários para sua habilitação.  A presente contratação será prevista por 12 (doze) meses a contar da assinatura ou até o esgotamento das quantidades licitadas. Caso ainda exista objeto inicialmente licitado, o mesmo poderá ser prorrogado uma única vez, por até igual período.</w:t>
      </w:r>
    </w:p>
    <w:p w:rsidR="000C1598" w:rsidRPr="009B526C" w:rsidRDefault="000C1598" w:rsidP="00B47E6D">
      <w:pPr>
        <w:spacing w:line="360" w:lineRule="auto"/>
        <w:jc w:val="both"/>
        <w:rPr>
          <w:b/>
          <w:bCs/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B47E6D">
        <w:rPr>
          <w:b/>
          <w:bCs/>
          <w:sz w:val="24"/>
          <w:szCs w:val="24"/>
        </w:rPr>
        <w:t>4. ESTIMATIVA DAS QUANTIDADES</w:t>
      </w:r>
    </w:p>
    <w:p w:rsidR="000C1598" w:rsidRPr="00B47E6D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De acordo com os anos anteriores, observado o montante já utilizado em outros períodos, as quantidades a serem solicitadas pela secretaria constam na tabela abaixo: </w:t>
      </w:r>
    </w:p>
    <w:tbl>
      <w:tblPr>
        <w:tblStyle w:val="Tabelacomgrade"/>
        <w:tblW w:w="9542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6795"/>
      </w:tblGrid>
      <w:tr w:rsidR="000C1598" w:rsidRPr="00B47E6D">
        <w:tc>
          <w:tcPr>
            <w:tcW w:w="865" w:type="dxa"/>
          </w:tcPr>
          <w:p w:rsidR="000C1598" w:rsidRPr="00B47E6D" w:rsidRDefault="00D3187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866" w:type="dxa"/>
          </w:tcPr>
          <w:p w:rsidR="000C1598" w:rsidRPr="00B47E6D" w:rsidRDefault="00D3187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b/>
                <w:sz w:val="24"/>
                <w:szCs w:val="24"/>
              </w:rPr>
              <w:t>Unid.</w:t>
            </w:r>
          </w:p>
        </w:tc>
        <w:tc>
          <w:tcPr>
            <w:tcW w:w="1016" w:type="dxa"/>
          </w:tcPr>
          <w:p w:rsidR="000C1598" w:rsidRPr="00B47E6D" w:rsidRDefault="00D3187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b/>
                <w:sz w:val="24"/>
                <w:szCs w:val="24"/>
              </w:rPr>
              <w:t>Quant.</w:t>
            </w:r>
          </w:p>
        </w:tc>
        <w:tc>
          <w:tcPr>
            <w:tcW w:w="6795" w:type="dxa"/>
          </w:tcPr>
          <w:p w:rsidR="000C1598" w:rsidRPr="00B47E6D" w:rsidRDefault="00D3187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b/>
                <w:sz w:val="24"/>
                <w:szCs w:val="24"/>
              </w:rPr>
              <w:t xml:space="preserve">Descrição </w:t>
            </w:r>
          </w:p>
        </w:tc>
      </w:tr>
      <w:tr w:rsidR="000C1598" w:rsidRPr="00B47E6D">
        <w:tc>
          <w:tcPr>
            <w:tcW w:w="865" w:type="dxa"/>
          </w:tcPr>
          <w:p w:rsidR="000C1598" w:rsidRPr="00B47E6D" w:rsidRDefault="00D3187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sz w:val="24"/>
                <w:szCs w:val="24"/>
              </w:rPr>
              <w:t>01</w:t>
            </w:r>
          </w:p>
        </w:tc>
        <w:tc>
          <w:tcPr>
            <w:tcW w:w="866" w:type="dxa"/>
          </w:tcPr>
          <w:p w:rsidR="000C1598" w:rsidRPr="00B47E6D" w:rsidRDefault="00A261C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sz w:val="24"/>
                <w:szCs w:val="24"/>
              </w:rPr>
              <w:t>M³</w:t>
            </w:r>
          </w:p>
        </w:tc>
        <w:tc>
          <w:tcPr>
            <w:tcW w:w="1016" w:type="dxa"/>
          </w:tcPr>
          <w:p w:rsidR="000C1598" w:rsidRPr="00B47E6D" w:rsidRDefault="00A261C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sz w:val="24"/>
                <w:szCs w:val="24"/>
              </w:rPr>
              <w:t>180</w:t>
            </w:r>
          </w:p>
        </w:tc>
        <w:tc>
          <w:tcPr>
            <w:tcW w:w="6795" w:type="dxa"/>
          </w:tcPr>
          <w:p w:rsidR="00A261CB" w:rsidRPr="00B47E6D" w:rsidRDefault="00A261C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sz w:val="24"/>
                <w:szCs w:val="24"/>
              </w:rPr>
              <w:t xml:space="preserve">Concreto usinado – 25 MPa </w:t>
            </w:r>
            <w:r w:rsidR="008E3A56" w:rsidRPr="00B47E6D">
              <w:rPr>
                <w:sz w:val="24"/>
                <w:szCs w:val="24"/>
              </w:rPr>
              <w:t>com locação de bomba e entrega no local indicado pela administração</w:t>
            </w:r>
          </w:p>
          <w:p w:rsidR="00A261CB" w:rsidRPr="00B47E6D" w:rsidRDefault="00A261C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A261CB" w:rsidRPr="00B47E6D" w:rsidRDefault="00A261CB" w:rsidP="00B47E6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47E6D">
              <w:rPr>
                <w:b/>
                <w:sz w:val="24"/>
                <w:szCs w:val="24"/>
              </w:rPr>
              <w:t>Valor de referência unitário: R$</w:t>
            </w:r>
            <w:r w:rsidR="008E3A56" w:rsidRPr="00B47E6D">
              <w:rPr>
                <w:b/>
                <w:sz w:val="24"/>
                <w:szCs w:val="24"/>
              </w:rPr>
              <w:t xml:space="preserve"> </w:t>
            </w:r>
            <w:r w:rsidR="000A73C1">
              <w:rPr>
                <w:b/>
                <w:sz w:val="24"/>
                <w:szCs w:val="24"/>
              </w:rPr>
              <w:t>705,00</w:t>
            </w:r>
          </w:p>
          <w:p w:rsidR="000C1598" w:rsidRPr="00B47E6D" w:rsidRDefault="00A261CB" w:rsidP="000A73C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sz w:val="24"/>
                <w:szCs w:val="24"/>
              </w:rPr>
              <w:t>Valor de referência total: R$</w:t>
            </w:r>
            <w:r w:rsidR="008E3A56" w:rsidRPr="000A73C1">
              <w:rPr>
                <w:sz w:val="24"/>
                <w:szCs w:val="24"/>
              </w:rPr>
              <w:t xml:space="preserve"> </w:t>
            </w:r>
            <w:r w:rsidR="000A73C1" w:rsidRPr="000A73C1">
              <w:rPr>
                <w:sz w:val="24"/>
                <w:szCs w:val="24"/>
              </w:rPr>
              <w:t xml:space="preserve">126.900,00 </w:t>
            </w:r>
          </w:p>
        </w:tc>
      </w:tr>
    </w:tbl>
    <w:p w:rsidR="000C1598" w:rsidRPr="00B47E6D" w:rsidRDefault="000C1598" w:rsidP="00B47E6D">
      <w:pPr>
        <w:spacing w:line="360" w:lineRule="auto"/>
        <w:jc w:val="both"/>
        <w:rPr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B47E6D">
        <w:rPr>
          <w:b/>
          <w:bCs/>
          <w:sz w:val="24"/>
          <w:szCs w:val="24"/>
        </w:rPr>
        <w:t>5. ALTERNATIVAS DISPONÍVEIS NO MERCADO</w:t>
      </w:r>
    </w:p>
    <w:p w:rsidR="002F7972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       </w:t>
      </w:r>
      <w:r w:rsidR="002F7972" w:rsidRPr="00B47E6D">
        <w:rPr>
          <w:rFonts w:ascii="Arial" w:hAnsi="Arial" w:cs="Arial"/>
        </w:rPr>
        <w:t xml:space="preserve">Entre as alternativas disponíveis no mercado, </w:t>
      </w:r>
      <w:r w:rsidR="002F7972" w:rsidRPr="00B47E6D">
        <w:rPr>
          <w:rStyle w:val="Forte"/>
          <w:rFonts w:ascii="Arial" w:hAnsi="Arial" w:cs="Arial"/>
          <w:b w:val="0"/>
        </w:rPr>
        <w:t>a contratação de empresa para fornecimento de concreto convencional usinado</w:t>
      </w:r>
      <w:r w:rsidR="002F7972" w:rsidRPr="00B47E6D">
        <w:rPr>
          <w:rFonts w:ascii="Arial" w:hAnsi="Arial" w:cs="Arial"/>
          <w:b/>
        </w:rPr>
        <w:t xml:space="preserve"> </w:t>
      </w:r>
      <w:r w:rsidR="005F1EB5" w:rsidRPr="00B47E6D">
        <w:rPr>
          <w:rFonts w:ascii="Arial" w:hAnsi="Arial" w:cs="Arial"/>
        </w:rPr>
        <w:t xml:space="preserve">com locação de bomba </w:t>
      </w:r>
      <w:r w:rsidR="002F7972" w:rsidRPr="00B47E6D">
        <w:rPr>
          <w:rFonts w:ascii="Arial" w:hAnsi="Arial" w:cs="Arial"/>
        </w:rPr>
        <w:t xml:space="preserve">mostra-se a </w:t>
      </w:r>
      <w:r w:rsidR="002F7972" w:rsidRPr="00B47E6D">
        <w:rPr>
          <w:rStyle w:val="Forte"/>
          <w:rFonts w:ascii="Arial" w:hAnsi="Arial" w:cs="Arial"/>
          <w:b w:val="0"/>
        </w:rPr>
        <w:t>alternativa mais viável no momento</w:t>
      </w:r>
      <w:r w:rsidR="002F7972" w:rsidRPr="00B47E6D">
        <w:rPr>
          <w:rFonts w:ascii="Arial" w:hAnsi="Arial" w:cs="Arial"/>
        </w:rPr>
        <w:t xml:space="preserve"> pelos seguintes motivos:</w:t>
      </w:r>
    </w:p>
    <w:p w:rsidR="002F7972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      </w:t>
      </w:r>
      <w:r w:rsidR="002F7972" w:rsidRPr="00B47E6D">
        <w:rPr>
          <w:rFonts w:ascii="Arial" w:hAnsi="Arial" w:cs="Arial"/>
        </w:rPr>
        <w:t xml:space="preserve">Primeiramente, o concreto usinado assegura </w:t>
      </w:r>
      <w:r w:rsidR="002F7972" w:rsidRPr="00B47E6D">
        <w:rPr>
          <w:rStyle w:val="Forte"/>
          <w:rFonts w:ascii="Arial" w:hAnsi="Arial" w:cs="Arial"/>
          <w:b w:val="0"/>
        </w:rPr>
        <w:t>padronização e controle tecnológico</w:t>
      </w:r>
      <w:r w:rsidR="002F7972" w:rsidRPr="00B47E6D">
        <w:rPr>
          <w:rFonts w:ascii="Arial" w:hAnsi="Arial" w:cs="Arial"/>
          <w:b/>
        </w:rPr>
        <w:t>,</w:t>
      </w:r>
      <w:r w:rsidR="002F7972" w:rsidRPr="00B47E6D">
        <w:rPr>
          <w:rFonts w:ascii="Arial" w:hAnsi="Arial" w:cs="Arial"/>
        </w:rPr>
        <w:t xml:space="preserve"> uma vez que é produzido em centrais dosadoras com traço previamente definido, seguindo normas técnicas vigentes. Isso reduz riscos de variações na resistência, </w:t>
      </w:r>
      <w:r w:rsidR="002F7972" w:rsidRPr="00B47E6D">
        <w:rPr>
          <w:rFonts w:ascii="Arial" w:hAnsi="Arial" w:cs="Arial"/>
        </w:rPr>
        <w:lastRenderedPageBreak/>
        <w:t>trabalhabilidade e durabilidade da estrutura, algo comum quando o concreto é preparado de forma manual ou improvisada em obra.</w:t>
      </w:r>
    </w:p>
    <w:p w:rsidR="002F7972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      </w:t>
      </w:r>
      <w:r w:rsidR="002F7972" w:rsidRPr="00B47E6D">
        <w:rPr>
          <w:rFonts w:ascii="Arial" w:hAnsi="Arial" w:cs="Arial"/>
        </w:rPr>
        <w:t xml:space="preserve">Além disso, a contratação de empresa especializada garante </w:t>
      </w:r>
      <w:r w:rsidR="002F7972" w:rsidRPr="00B47E6D">
        <w:rPr>
          <w:rStyle w:val="Forte"/>
          <w:rFonts w:ascii="Arial" w:hAnsi="Arial" w:cs="Arial"/>
          <w:b w:val="0"/>
        </w:rPr>
        <w:t>maior agilidade na execução dos serviços</w:t>
      </w:r>
      <w:r w:rsidR="002F7972" w:rsidRPr="00B47E6D">
        <w:rPr>
          <w:rFonts w:ascii="Arial" w:hAnsi="Arial" w:cs="Arial"/>
        </w:rPr>
        <w:t>, pois o material é entregue pronto para uso, no volume e no prazo necessários. Essa condição é essencial para evitar paralisações de obra, retrabalhos e desperdícios, contribuindo diretamente para o cumprimento do cronograma físico.</w:t>
      </w:r>
    </w:p>
    <w:p w:rsidR="002F7972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      </w:t>
      </w:r>
      <w:r w:rsidR="002F7972" w:rsidRPr="00B47E6D">
        <w:rPr>
          <w:rFonts w:ascii="Arial" w:hAnsi="Arial" w:cs="Arial"/>
        </w:rPr>
        <w:t xml:space="preserve">Outro ponto relevante é a </w:t>
      </w:r>
      <w:r w:rsidR="002F7972" w:rsidRPr="00B47E6D">
        <w:rPr>
          <w:rStyle w:val="Forte"/>
          <w:rFonts w:ascii="Arial" w:hAnsi="Arial" w:cs="Arial"/>
          <w:b w:val="0"/>
        </w:rPr>
        <w:t>economicidade global da contratação</w:t>
      </w:r>
      <w:r w:rsidR="002F7972" w:rsidRPr="00B47E6D">
        <w:rPr>
          <w:rFonts w:ascii="Arial" w:hAnsi="Arial" w:cs="Arial"/>
        </w:rPr>
        <w:t>. Embora alternativas como produção in loco possam aparentar menor custo inicial, elas demandam aquisição de insumos, mão de obra especializada, equipamentos, espaço para estocagem e maior controle operacional. O concreto usinado concentra esses custos no fornecedor, reduzindo perdas, otimizando recursos e garantindo melhor relação custo-benefício para a Administração.</w:t>
      </w:r>
    </w:p>
    <w:p w:rsidR="002F7972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       </w:t>
      </w:r>
      <w:r w:rsidR="002F7972" w:rsidRPr="00B47E6D">
        <w:rPr>
          <w:rFonts w:ascii="Arial" w:hAnsi="Arial" w:cs="Arial"/>
        </w:rPr>
        <w:t xml:space="preserve">Destaca-se ainda a </w:t>
      </w:r>
      <w:r w:rsidR="002F7972" w:rsidRPr="00B47E6D">
        <w:rPr>
          <w:rStyle w:val="Forte"/>
          <w:rFonts w:ascii="Arial" w:hAnsi="Arial" w:cs="Arial"/>
          <w:b w:val="0"/>
        </w:rPr>
        <w:t>responsabilidade técnica do fornecedor</w:t>
      </w:r>
      <w:r w:rsidR="002F7972" w:rsidRPr="00B47E6D">
        <w:rPr>
          <w:rFonts w:ascii="Arial" w:hAnsi="Arial" w:cs="Arial"/>
        </w:rPr>
        <w:t>, que assume o compromisso com a qualidade do produto entregue, incluindo ensaios, laudos e conformidade com as especificações contratuais. Isso traz maior segurança jurídica e técnica para a execução dos serviços.</w:t>
      </w:r>
    </w:p>
    <w:p w:rsidR="00F906F4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       </w:t>
      </w:r>
      <w:r w:rsidR="002F7972" w:rsidRPr="00B47E6D">
        <w:rPr>
          <w:rFonts w:ascii="Arial" w:hAnsi="Arial" w:cs="Arial"/>
        </w:rPr>
        <w:t xml:space="preserve">Por fim, a contratação de empresa para fornecimento de concreto convencional usinado é a opção mais adequada diante da </w:t>
      </w:r>
      <w:r w:rsidR="002F7972" w:rsidRPr="00B47E6D">
        <w:rPr>
          <w:rStyle w:val="Forte"/>
          <w:rFonts w:ascii="Arial" w:hAnsi="Arial" w:cs="Arial"/>
          <w:b w:val="0"/>
        </w:rPr>
        <w:t>necessidade imediata</w:t>
      </w:r>
      <w:r w:rsidR="002F7972" w:rsidRPr="00B47E6D">
        <w:rPr>
          <w:rFonts w:ascii="Arial" w:hAnsi="Arial" w:cs="Arial"/>
          <w:b/>
        </w:rPr>
        <w:t xml:space="preserve">, </w:t>
      </w:r>
      <w:r w:rsidR="002F7972" w:rsidRPr="00EE062C">
        <w:rPr>
          <w:rFonts w:ascii="Arial" w:hAnsi="Arial" w:cs="Arial"/>
        </w:rPr>
        <w:t>da</w:t>
      </w:r>
      <w:r w:rsidR="002F7972" w:rsidRPr="00B47E6D">
        <w:rPr>
          <w:rFonts w:ascii="Arial" w:hAnsi="Arial" w:cs="Arial"/>
          <w:b/>
        </w:rPr>
        <w:t xml:space="preserve"> </w:t>
      </w:r>
      <w:r w:rsidR="002F7972" w:rsidRPr="00B47E6D">
        <w:rPr>
          <w:rStyle w:val="Forte"/>
          <w:rFonts w:ascii="Arial" w:hAnsi="Arial" w:cs="Arial"/>
          <w:b w:val="0"/>
        </w:rPr>
        <w:t>confiabilidade do material</w:t>
      </w:r>
      <w:r w:rsidR="002F7972" w:rsidRPr="00EE062C">
        <w:rPr>
          <w:rFonts w:ascii="Arial" w:hAnsi="Arial" w:cs="Arial"/>
        </w:rPr>
        <w:t>, da</w:t>
      </w:r>
      <w:r w:rsidR="002F7972" w:rsidRPr="00B47E6D">
        <w:rPr>
          <w:rFonts w:ascii="Arial" w:hAnsi="Arial" w:cs="Arial"/>
          <w:b/>
        </w:rPr>
        <w:t xml:space="preserve"> </w:t>
      </w:r>
      <w:r w:rsidR="002F7972" w:rsidRPr="00B47E6D">
        <w:rPr>
          <w:rStyle w:val="Forte"/>
          <w:rFonts w:ascii="Arial" w:hAnsi="Arial" w:cs="Arial"/>
          <w:b w:val="0"/>
        </w:rPr>
        <w:t xml:space="preserve">redução de riscos </w:t>
      </w:r>
      <w:r w:rsidR="002F7972" w:rsidRPr="00EE062C">
        <w:rPr>
          <w:rStyle w:val="Forte"/>
          <w:rFonts w:ascii="Arial" w:hAnsi="Arial" w:cs="Arial"/>
          <w:b w:val="0"/>
        </w:rPr>
        <w:t>operacionais</w:t>
      </w:r>
      <w:r w:rsidR="002F7972" w:rsidRPr="00EE062C">
        <w:rPr>
          <w:rFonts w:ascii="Arial" w:hAnsi="Arial" w:cs="Arial"/>
          <w:b/>
        </w:rPr>
        <w:t xml:space="preserve"> </w:t>
      </w:r>
      <w:r w:rsidR="002F7972" w:rsidRPr="00EE062C">
        <w:rPr>
          <w:rFonts w:ascii="Arial" w:hAnsi="Arial" w:cs="Arial"/>
        </w:rPr>
        <w:t>e da</w:t>
      </w:r>
      <w:r w:rsidR="002F7972" w:rsidRPr="00B47E6D">
        <w:rPr>
          <w:rFonts w:ascii="Arial" w:hAnsi="Arial" w:cs="Arial"/>
          <w:b/>
        </w:rPr>
        <w:t xml:space="preserve"> </w:t>
      </w:r>
      <w:r w:rsidR="002F7972" w:rsidRPr="00B47E6D">
        <w:rPr>
          <w:rStyle w:val="Forte"/>
          <w:rFonts w:ascii="Arial" w:hAnsi="Arial" w:cs="Arial"/>
          <w:b w:val="0"/>
        </w:rPr>
        <w:t>eficiência na aplicação dos recursos públicos</w:t>
      </w:r>
      <w:r w:rsidR="002F7972" w:rsidRPr="00B47E6D">
        <w:rPr>
          <w:rFonts w:ascii="Arial" w:hAnsi="Arial" w:cs="Arial"/>
        </w:rPr>
        <w:t>, atendendo plenamente ao interesse público e às boas práticas da gestão.</w:t>
      </w:r>
    </w:p>
    <w:p w:rsidR="00B47E6D" w:rsidRPr="00B47E6D" w:rsidRDefault="00B47E6D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F906F4" w:rsidRPr="00B47E6D" w:rsidRDefault="00D3187B" w:rsidP="00B47E6D">
      <w:pPr>
        <w:pStyle w:val="NormalWeb"/>
        <w:spacing w:before="0" w:beforeAutospacing="0" w:after="0" w:afterAutospacing="0" w:line="360" w:lineRule="auto"/>
        <w:rPr>
          <w:rFonts w:ascii="Arial" w:hAnsi="Arial" w:cs="Arial"/>
          <w:b/>
        </w:rPr>
      </w:pPr>
      <w:r w:rsidRPr="00B47E6D">
        <w:rPr>
          <w:rFonts w:ascii="Arial" w:hAnsi="Arial" w:cs="Arial"/>
          <w:b/>
        </w:rPr>
        <w:t>6. ESTIMATIVA DO VALOR DA CONTRATAÇÃO</w:t>
      </w:r>
    </w:p>
    <w:p w:rsidR="00871489" w:rsidRPr="00B47E6D" w:rsidRDefault="00F906F4" w:rsidP="00B47E6D">
      <w:pPr>
        <w:pStyle w:val="NormalWeb"/>
        <w:spacing w:before="0" w:beforeAutospacing="0" w:after="0" w:afterAutospacing="0" w:line="360" w:lineRule="auto"/>
        <w:rPr>
          <w:rFonts w:ascii="Arial" w:hAnsi="Arial" w:cs="Arial"/>
          <w:b/>
        </w:rPr>
      </w:pPr>
      <w:r w:rsidRPr="00B47E6D">
        <w:rPr>
          <w:rFonts w:ascii="Arial" w:hAnsi="Arial" w:cs="Arial"/>
          <w:b/>
        </w:rPr>
        <w:t xml:space="preserve">   </w:t>
      </w:r>
      <w:r w:rsidR="0029013A" w:rsidRPr="00B47E6D">
        <w:rPr>
          <w:rFonts w:ascii="Arial" w:hAnsi="Arial" w:cs="Arial"/>
          <w:b/>
        </w:rPr>
        <w:t xml:space="preserve"> </w:t>
      </w:r>
      <w:r w:rsidRPr="00B47E6D">
        <w:rPr>
          <w:rFonts w:ascii="Arial" w:hAnsi="Arial" w:cs="Arial"/>
          <w:b/>
        </w:rPr>
        <w:t xml:space="preserve"> </w:t>
      </w:r>
      <w:r w:rsidR="0029013A" w:rsidRPr="00B47E6D">
        <w:rPr>
          <w:rFonts w:ascii="Arial" w:hAnsi="Arial" w:cs="Arial"/>
          <w:b/>
        </w:rPr>
        <w:t xml:space="preserve"> </w:t>
      </w:r>
      <w:r w:rsidR="00871489" w:rsidRPr="00B47E6D">
        <w:rPr>
          <w:rFonts w:ascii="Arial" w:hAnsi="Arial" w:cs="Arial"/>
        </w:rPr>
        <w:t>O valor estimado é de</w:t>
      </w:r>
      <w:r w:rsidR="00B52622" w:rsidRPr="00B47E6D">
        <w:rPr>
          <w:rFonts w:ascii="Arial" w:hAnsi="Arial" w:cs="Arial"/>
        </w:rPr>
        <w:t xml:space="preserve"> </w:t>
      </w:r>
      <w:r w:rsidR="000A73C1" w:rsidRPr="000A73C1">
        <w:rPr>
          <w:rFonts w:ascii="Arial" w:hAnsi="Arial" w:cs="Arial"/>
        </w:rPr>
        <w:t>R$ 126.900,00 (cento e vinte e seis mil e novecentos reais).</w:t>
      </w:r>
    </w:p>
    <w:p w:rsidR="002F7972" w:rsidRPr="00B47E6D" w:rsidRDefault="0029013A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     </w:t>
      </w:r>
      <w:r w:rsidR="00871489" w:rsidRPr="00B47E6D">
        <w:rPr>
          <w:sz w:val="24"/>
          <w:szCs w:val="24"/>
        </w:rPr>
        <w:t xml:space="preserve">A pesquisa de preço foi realizada utilizando-se, como parâmetros, conforme previsto na Lei Federal n. 14.133/2021, </w:t>
      </w:r>
      <w:r w:rsidR="002F7972" w:rsidRPr="00B47E6D">
        <w:rPr>
          <w:sz w:val="24"/>
          <w:szCs w:val="24"/>
        </w:rPr>
        <w:t xml:space="preserve">de acordo com o artigo 23, parágrafo 1º, inciso IV da lei 14.133/21, a </w:t>
      </w:r>
      <w:r w:rsidR="002F7972" w:rsidRPr="00B47E6D">
        <w:rPr>
          <w:spacing w:val="6"/>
          <w:sz w:val="24"/>
          <w:szCs w:val="24"/>
          <w:shd w:val="clear" w:color="auto" w:fill="FFFFFF"/>
        </w:rPr>
        <w:t>pesquisa foi realizada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  <w:r w:rsidR="002F7972" w:rsidRPr="00B47E6D">
        <w:rPr>
          <w:sz w:val="24"/>
          <w:szCs w:val="24"/>
        </w:rPr>
        <w:t xml:space="preserve">  </w:t>
      </w:r>
    </w:p>
    <w:p w:rsidR="00871489" w:rsidRPr="00B47E6D" w:rsidRDefault="00871489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Cumpre esclarecer que os orçamentos solicitados foram em empresas que atuam no ramo da contratação pretendida, estando de acordo com o valor praticado no mercado, conforme verifica-se nos orçamentos em anexo.</w:t>
      </w:r>
    </w:p>
    <w:p w:rsidR="00871489" w:rsidRPr="00B47E6D" w:rsidRDefault="00871489" w:rsidP="00B47E6D">
      <w:pPr>
        <w:spacing w:line="360" w:lineRule="auto"/>
        <w:ind w:firstLine="708"/>
        <w:jc w:val="both"/>
        <w:rPr>
          <w:sz w:val="24"/>
          <w:szCs w:val="24"/>
        </w:rPr>
      </w:pPr>
      <w:r w:rsidRPr="00B47E6D"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871489" w:rsidRPr="00B47E6D" w:rsidRDefault="00871489" w:rsidP="00B47E6D">
      <w:pPr>
        <w:spacing w:line="360" w:lineRule="auto"/>
        <w:ind w:firstLine="708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Ressalta-se, ademais, que a pesquisa observou os princípios da economicidade, transparência e eficiência, conforme preceituam os </w:t>
      </w:r>
      <w:proofErr w:type="spellStart"/>
      <w:r w:rsidRPr="00B47E6D">
        <w:rPr>
          <w:sz w:val="24"/>
          <w:szCs w:val="24"/>
        </w:rPr>
        <w:t>arts</w:t>
      </w:r>
      <w:proofErr w:type="spellEnd"/>
      <w:r w:rsidRPr="00B47E6D">
        <w:rPr>
          <w:sz w:val="24"/>
          <w:szCs w:val="24"/>
        </w:rPr>
        <w:t>.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fornecedores consultados.</w:t>
      </w:r>
    </w:p>
    <w:p w:rsidR="000C1598" w:rsidRPr="00B47E6D" w:rsidRDefault="00871489" w:rsidP="00B47E6D">
      <w:pPr>
        <w:spacing w:line="360" w:lineRule="auto"/>
        <w:ind w:firstLine="708"/>
        <w:jc w:val="both"/>
        <w:rPr>
          <w:sz w:val="24"/>
          <w:szCs w:val="24"/>
        </w:rPr>
      </w:pPr>
      <w:r w:rsidRPr="00B47E6D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29013A" w:rsidRPr="00B47E6D" w:rsidRDefault="0029013A" w:rsidP="00B47E6D">
      <w:pPr>
        <w:spacing w:line="360" w:lineRule="auto"/>
        <w:jc w:val="both"/>
        <w:rPr>
          <w:b/>
          <w:bCs/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B47E6D">
        <w:rPr>
          <w:b/>
          <w:bCs/>
          <w:sz w:val="24"/>
          <w:szCs w:val="24"/>
        </w:rPr>
        <w:t>7. DESCRIÇÃO DA SOLUÇÃO COMO UM TODO</w:t>
      </w:r>
    </w:p>
    <w:p w:rsidR="000C1598" w:rsidRPr="00B47E6D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A solução proposta é a Contratação de empresas especializadas no ramo pertinente ao objeto licitado, que fará a entrega dos produtos conforme a necessidade da Secretaria. </w:t>
      </w:r>
    </w:p>
    <w:p w:rsidR="000C1598" w:rsidRPr="00B47E6D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0C1598" w:rsidRPr="00B47E6D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>A aquisição do item é perfeitamente viável através de pregão, visto ser um bem comum com facilidade e exatidão de descrição do objeto.</w:t>
      </w:r>
    </w:p>
    <w:p w:rsidR="000C1598" w:rsidRPr="00B47E6D" w:rsidRDefault="000C1598" w:rsidP="00B47E6D">
      <w:pPr>
        <w:spacing w:line="360" w:lineRule="auto"/>
        <w:jc w:val="both"/>
        <w:rPr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B47E6D">
        <w:rPr>
          <w:b/>
          <w:bCs/>
          <w:sz w:val="24"/>
          <w:szCs w:val="24"/>
        </w:rPr>
        <w:t>8. JUSTIFICATIVA PARA O PARCELAMENTO OU NÃO DA CONTRATAÇÃO</w:t>
      </w:r>
    </w:p>
    <w:p w:rsidR="00F01334" w:rsidRPr="00B47E6D" w:rsidRDefault="00F01334" w:rsidP="00B47E6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B47E6D"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B47E6D">
        <w:rPr>
          <w:rFonts w:ascii="Arial" w:hAnsi="Arial" w:cs="Arial"/>
          <w:color w:val="000000"/>
        </w:rPr>
        <w:t xml:space="preserve">o custo para a Administração de vários contratos frente às vantagens da redução de custos, com divisão do objeto em itens, </w:t>
      </w:r>
      <w:bookmarkStart w:id="0" w:name="art47§1iii"/>
      <w:bookmarkEnd w:id="0"/>
      <w:r w:rsidRPr="00B47E6D"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:rsidR="00F01334" w:rsidRPr="00B47E6D" w:rsidRDefault="00F01334" w:rsidP="00B47E6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F01334" w:rsidRPr="00B47E6D" w:rsidRDefault="00F01334" w:rsidP="00B47E6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>Ademais, a existência de mais de uma empresa contratada poderia trazer uma série de transtornos quanto à eventual responsabilização por eventuais sinistros ocorrido.</w:t>
      </w:r>
    </w:p>
    <w:p w:rsidR="00F01334" w:rsidRPr="00B47E6D" w:rsidRDefault="00F01334" w:rsidP="00B47E6D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Pr="00B47E6D" w:rsidRDefault="00D3187B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47E6D">
        <w:rPr>
          <w:rFonts w:ascii="Arial" w:hAnsi="Arial" w:cs="Arial"/>
          <w:b/>
          <w:bCs/>
        </w:rPr>
        <w:t xml:space="preserve">9. RESULTADOS PRETENDIDOS </w:t>
      </w:r>
    </w:p>
    <w:p w:rsidR="000C1598" w:rsidRPr="00B47E6D" w:rsidRDefault="00D3187B" w:rsidP="00B47E6D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 w:rsidRPr="00B47E6D">
        <w:rPr>
          <w:sz w:val="24"/>
          <w:szCs w:val="24"/>
        </w:rPr>
        <w:t>Pretende-se, com</w:t>
      </w:r>
      <w:r w:rsidR="00991C70">
        <w:rPr>
          <w:sz w:val="24"/>
          <w:szCs w:val="24"/>
        </w:rPr>
        <w:t xml:space="preserve"> o presente processo de dispensa de licitação</w:t>
      </w:r>
      <w:r w:rsidRPr="00B47E6D">
        <w:rPr>
          <w:sz w:val="24"/>
          <w:szCs w:val="24"/>
        </w:rPr>
        <w:t xml:space="preserve">, assegurar </w:t>
      </w:r>
      <w:r w:rsidRPr="00B47E6D">
        <w:rPr>
          <w:color w:val="000000"/>
          <w:sz w:val="24"/>
          <w:szCs w:val="24"/>
        </w:rPr>
        <w:t>a seleção da proposta apta a gerar a contratação mais vantajosa para o Município.</w:t>
      </w:r>
    </w:p>
    <w:p w:rsidR="000C1598" w:rsidRPr="00B47E6D" w:rsidRDefault="00D3187B" w:rsidP="00B47E6D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 w:rsidRPr="00B47E6D"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:rsidR="000C1598" w:rsidRPr="00B47E6D" w:rsidRDefault="00D3187B" w:rsidP="00B47E6D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 w:rsidRPr="00B47E6D">
        <w:rPr>
          <w:sz w:val="24"/>
          <w:szCs w:val="24"/>
        </w:rPr>
        <w:t xml:space="preserve">A contratação decorrente </w:t>
      </w:r>
      <w:r w:rsidR="00991C70">
        <w:rPr>
          <w:sz w:val="24"/>
          <w:szCs w:val="24"/>
        </w:rPr>
        <w:t>do presente processo de dispensa de licitação</w:t>
      </w:r>
      <w:r w:rsidRPr="00B47E6D">
        <w:rPr>
          <w:sz w:val="24"/>
          <w:szCs w:val="24"/>
        </w:rPr>
        <w:t xml:space="preserve"> exigirá da contratada o cumprimento das boas práticas de sustentabilidade, contribuindo para a racionalização e otimização do uso dos recursos. </w:t>
      </w:r>
    </w:p>
    <w:p w:rsidR="0029013A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vii"/>
      <w:bookmarkStart w:id="2" w:name="art18§1vi"/>
      <w:bookmarkStart w:id="3" w:name="art18§1x"/>
      <w:bookmarkStart w:id="4" w:name="art18§1ii"/>
      <w:bookmarkStart w:id="5" w:name="art18§1viii"/>
      <w:bookmarkStart w:id="6" w:name="art18§1iii"/>
      <w:bookmarkStart w:id="7" w:name="art18§1v"/>
      <w:bookmarkStart w:id="8" w:name="art18§1ix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0C1598" w:rsidRPr="00B47E6D" w:rsidRDefault="00D3187B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47E6D">
        <w:rPr>
          <w:rFonts w:ascii="Arial" w:hAnsi="Arial" w:cs="Arial"/>
          <w:b/>
          <w:bCs/>
          <w:color w:val="000000"/>
        </w:rPr>
        <w:t>10. PROVIDÊNCIAS PRÉVIAS AO CONTRATO</w:t>
      </w:r>
    </w:p>
    <w:p w:rsidR="008407B8" w:rsidRPr="00B47E6D" w:rsidRDefault="008407B8" w:rsidP="00B47E6D">
      <w:pPr>
        <w:spacing w:line="360" w:lineRule="auto"/>
        <w:ind w:firstLine="709"/>
        <w:jc w:val="both"/>
        <w:rPr>
          <w:sz w:val="24"/>
          <w:szCs w:val="24"/>
        </w:rPr>
      </w:pPr>
      <w:bookmarkStart w:id="9" w:name="art18§1xi"/>
      <w:bookmarkEnd w:id="9"/>
      <w:r w:rsidRPr="00B47E6D">
        <w:rPr>
          <w:sz w:val="24"/>
          <w:szCs w:val="24"/>
        </w:rPr>
        <w:t>Para a contratação pretendida não haverá necessidade de providências prévias no âmbito da Administração.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Ademais, para que a pretendida contratação tenha sucesso, é preciso que outras etapas sejam concluídas, quais sejam: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a)</w:t>
      </w:r>
      <w:r w:rsidRPr="00B47E6D">
        <w:rPr>
          <w:rFonts w:ascii="Arial" w:hAnsi="Arial" w:cs="Arial"/>
        </w:rPr>
        <w:t xml:space="preserve"> elaboração de minuta do edital;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 xml:space="preserve">b) </w:t>
      </w:r>
      <w:r w:rsidRPr="00B47E6D">
        <w:rPr>
          <w:rFonts w:ascii="Arial" w:hAnsi="Arial" w:cs="Arial"/>
        </w:rPr>
        <w:t xml:space="preserve">realização de certificação de disponibilidade orçamentária;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c)</w:t>
      </w:r>
      <w:r w:rsidRPr="00B47E6D">
        <w:rPr>
          <w:rFonts w:ascii="Arial" w:hAnsi="Arial" w:cs="Arial"/>
        </w:rPr>
        <w:t xml:space="preserve"> designação em Portaria de pregoeiro, equipe de apoio, agente de contratação (conforme o caso);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d)</w:t>
      </w:r>
      <w:r w:rsidRPr="00B47E6D">
        <w:rPr>
          <w:rFonts w:ascii="Arial" w:hAnsi="Arial" w:cs="Arial"/>
        </w:rPr>
        <w:t xml:space="preserve"> elaboração de minuta do contrato;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e)</w:t>
      </w:r>
      <w:r w:rsidRPr="00B47E6D">
        <w:rPr>
          <w:rFonts w:ascii="Arial" w:hAnsi="Arial" w:cs="Arial"/>
        </w:rPr>
        <w:t xml:space="preserve"> encaminhamento do processo para análise jurídica;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f)</w:t>
      </w:r>
      <w:r w:rsidRPr="00B47E6D">
        <w:rPr>
          <w:rFonts w:ascii="Arial" w:hAnsi="Arial" w:cs="Arial"/>
        </w:rPr>
        <w:t xml:space="preserve"> análise da manifestação jurídica e atendimento aos apontamentos constantes no parecer, mediante Nota Técnica com os ajustes indicados;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g)</w:t>
      </w:r>
      <w:r w:rsidRPr="00B47E6D">
        <w:rPr>
          <w:rFonts w:ascii="Arial" w:hAnsi="Arial" w:cs="Arial"/>
        </w:rPr>
        <w:t xml:space="preserve"> publicação e divulgação do edital e anexos;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h)</w:t>
      </w:r>
      <w:r w:rsidRPr="00B47E6D">
        <w:rPr>
          <w:rFonts w:ascii="Arial" w:hAnsi="Arial" w:cs="Arial"/>
        </w:rPr>
        <w:t xml:space="preserve"> resposta a eventuais pedidos de esclarecimentos e/ou impugnação, caso aplicável;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i)</w:t>
      </w:r>
      <w:r w:rsidRPr="00B47E6D">
        <w:rPr>
          <w:rFonts w:ascii="Arial" w:hAnsi="Arial" w:cs="Arial"/>
        </w:rPr>
        <w:t xml:space="preserve"> realização do certame, com suas respectivas etapas;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j)</w:t>
      </w:r>
      <w:r w:rsidRPr="00B47E6D">
        <w:rPr>
          <w:rFonts w:ascii="Arial" w:hAnsi="Arial" w:cs="Arial"/>
        </w:rPr>
        <w:t xml:space="preserve"> realização de empenho; e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47E6D">
        <w:rPr>
          <w:rFonts w:ascii="Arial" w:hAnsi="Arial" w:cs="Arial"/>
          <w:b/>
          <w:bCs/>
        </w:rPr>
        <w:t>l)</w:t>
      </w:r>
      <w:r w:rsidRPr="00B47E6D">
        <w:rPr>
          <w:rFonts w:ascii="Arial" w:hAnsi="Arial" w:cs="Arial"/>
        </w:rPr>
        <w:t xml:space="preserve"> assinatura e publicação do contrato.  </w:t>
      </w:r>
    </w:p>
    <w:p w:rsidR="000C1598" w:rsidRPr="00B47E6D" w:rsidRDefault="000C1598" w:rsidP="00B47E6D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Pr="00B47E6D" w:rsidRDefault="00D3187B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47E6D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0C1598" w:rsidRPr="00B47E6D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0C1598" w:rsidRPr="00B47E6D" w:rsidRDefault="000C159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0C1598" w:rsidRPr="00B47E6D" w:rsidRDefault="00D3187B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47E6D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5D2F57" w:rsidRPr="00B47E6D" w:rsidRDefault="00045EBA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A contratação de empresa para fornecimento de </w:t>
      </w:r>
      <w:r w:rsidRPr="00B47E6D">
        <w:rPr>
          <w:rStyle w:val="Forte"/>
          <w:b w:val="0"/>
          <w:sz w:val="24"/>
          <w:szCs w:val="24"/>
        </w:rPr>
        <w:t>concreto convencional usinado</w:t>
      </w:r>
      <w:r w:rsidRPr="00B47E6D">
        <w:rPr>
          <w:sz w:val="24"/>
          <w:szCs w:val="24"/>
        </w:rPr>
        <w:t xml:space="preserve"> pode gerar impactos ambientais, tanto </w:t>
      </w:r>
      <w:r w:rsidRPr="00B47E6D">
        <w:rPr>
          <w:rStyle w:val="Forte"/>
          <w:b w:val="0"/>
          <w:sz w:val="24"/>
          <w:szCs w:val="24"/>
        </w:rPr>
        <w:t>diretos quanto indiretos</w:t>
      </w:r>
      <w:r w:rsidRPr="00B47E6D">
        <w:rPr>
          <w:sz w:val="24"/>
          <w:szCs w:val="24"/>
        </w:rPr>
        <w:t>, ao longo das etapas de produção, transporte e aplicação do material.</w:t>
      </w:r>
    </w:p>
    <w:p w:rsidR="00045EBA" w:rsidRPr="00B47E6D" w:rsidRDefault="00045EBA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>Os impactos ambientais podem ser minimizados mediante a exigência de que a empresa contratada possua</w:t>
      </w:r>
      <w:r w:rsidRPr="00B47E6D">
        <w:rPr>
          <w:b/>
          <w:sz w:val="24"/>
          <w:szCs w:val="24"/>
        </w:rPr>
        <w:t xml:space="preserve"> </w:t>
      </w:r>
      <w:r w:rsidRPr="00B47E6D">
        <w:rPr>
          <w:rStyle w:val="Forte"/>
          <w:b w:val="0"/>
          <w:sz w:val="24"/>
          <w:szCs w:val="24"/>
        </w:rPr>
        <w:t>licenciamento ambiental válido</w:t>
      </w:r>
      <w:r w:rsidRPr="00B47E6D">
        <w:rPr>
          <w:sz w:val="24"/>
          <w:szCs w:val="24"/>
        </w:rPr>
        <w:t>, adote</w:t>
      </w:r>
      <w:r w:rsidRPr="00B47E6D">
        <w:rPr>
          <w:b/>
          <w:sz w:val="24"/>
          <w:szCs w:val="24"/>
        </w:rPr>
        <w:t xml:space="preserve"> </w:t>
      </w:r>
      <w:r w:rsidRPr="00B47E6D">
        <w:rPr>
          <w:rStyle w:val="Forte"/>
          <w:b w:val="0"/>
          <w:sz w:val="24"/>
          <w:szCs w:val="24"/>
        </w:rPr>
        <w:t>boas práticas operacionais</w:t>
      </w:r>
      <w:r w:rsidRPr="00B47E6D">
        <w:rPr>
          <w:sz w:val="24"/>
          <w:szCs w:val="24"/>
        </w:rPr>
        <w:t>, realize a</w:t>
      </w:r>
      <w:r w:rsidRPr="00B47E6D">
        <w:rPr>
          <w:b/>
          <w:sz w:val="24"/>
          <w:szCs w:val="24"/>
        </w:rPr>
        <w:t xml:space="preserve"> </w:t>
      </w:r>
      <w:r w:rsidRPr="00B47E6D">
        <w:rPr>
          <w:rStyle w:val="Forte"/>
          <w:b w:val="0"/>
          <w:sz w:val="24"/>
          <w:szCs w:val="24"/>
        </w:rPr>
        <w:t>destinação ambientalmente adequada dos resíduos</w:t>
      </w:r>
      <w:r w:rsidRPr="00B47E6D">
        <w:rPr>
          <w:sz w:val="24"/>
          <w:szCs w:val="24"/>
        </w:rPr>
        <w:t>, controle emissões e ruídos, além de cumprir integralmente a legislação ambiental aplicável.</w:t>
      </w:r>
    </w:p>
    <w:p w:rsidR="0029013A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</w:p>
    <w:p w:rsidR="000C1598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47E6D">
        <w:rPr>
          <w:rFonts w:ascii="Arial" w:hAnsi="Arial" w:cs="Arial"/>
          <w:b/>
          <w:bCs/>
          <w:color w:val="000000"/>
        </w:rPr>
        <w:t xml:space="preserve"> </w:t>
      </w:r>
      <w:r w:rsidR="00D3187B" w:rsidRPr="00B47E6D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0C1598" w:rsidRPr="00B47E6D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F906F4" w:rsidRPr="00B47E6D" w:rsidRDefault="00F906F4" w:rsidP="00B47E6D">
      <w:pPr>
        <w:spacing w:line="360" w:lineRule="auto"/>
        <w:jc w:val="both"/>
        <w:rPr>
          <w:sz w:val="24"/>
          <w:szCs w:val="24"/>
        </w:rPr>
      </w:pPr>
    </w:p>
    <w:p w:rsidR="00F906F4" w:rsidRPr="00B47E6D" w:rsidRDefault="004905C5" w:rsidP="00B47E6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Planalto, </w:t>
      </w:r>
      <w:r w:rsidR="00050B8D">
        <w:rPr>
          <w:sz w:val="24"/>
          <w:szCs w:val="24"/>
        </w:rPr>
        <w:t>21</w:t>
      </w:r>
      <w:bookmarkStart w:id="12" w:name="_GoBack"/>
      <w:bookmarkEnd w:id="12"/>
      <w:r>
        <w:rPr>
          <w:sz w:val="24"/>
          <w:szCs w:val="24"/>
        </w:rPr>
        <w:t xml:space="preserve"> de jul</w:t>
      </w:r>
      <w:r w:rsidR="00CE414E">
        <w:rPr>
          <w:sz w:val="24"/>
          <w:szCs w:val="24"/>
        </w:rPr>
        <w:t>h</w:t>
      </w:r>
      <w:r w:rsidR="00045EBA" w:rsidRPr="00B47E6D">
        <w:rPr>
          <w:sz w:val="24"/>
          <w:szCs w:val="24"/>
        </w:rPr>
        <w:t>o de 2026</w:t>
      </w:r>
      <w:r w:rsidR="00D3187B" w:rsidRPr="00B47E6D">
        <w:rPr>
          <w:sz w:val="24"/>
          <w:szCs w:val="24"/>
        </w:rPr>
        <w:t>.</w:t>
      </w:r>
    </w:p>
    <w:p w:rsidR="00F906F4" w:rsidRDefault="00F906F4" w:rsidP="00B47E6D">
      <w:pPr>
        <w:spacing w:line="360" w:lineRule="auto"/>
        <w:jc w:val="both"/>
        <w:rPr>
          <w:sz w:val="24"/>
          <w:szCs w:val="24"/>
        </w:rPr>
      </w:pPr>
    </w:p>
    <w:p w:rsidR="004905C5" w:rsidRDefault="004905C5" w:rsidP="00B47E6D">
      <w:pPr>
        <w:spacing w:line="360" w:lineRule="auto"/>
        <w:jc w:val="both"/>
        <w:rPr>
          <w:sz w:val="24"/>
          <w:szCs w:val="24"/>
        </w:rPr>
      </w:pPr>
    </w:p>
    <w:p w:rsidR="004905C5" w:rsidRPr="00B47E6D" w:rsidRDefault="004905C5" w:rsidP="00B47E6D">
      <w:pPr>
        <w:spacing w:line="360" w:lineRule="auto"/>
        <w:jc w:val="both"/>
        <w:rPr>
          <w:sz w:val="24"/>
          <w:szCs w:val="24"/>
        </w:rPr>
      </w:pPr>
    </w:p>
    <w:p w:rsidR="000C1598" w:rsidRPr="00B47E6D" w:rsidRDefault="00F906F4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                                 </w:t>
      </w:r>
      <w:r w:rsidR="00D3187B" w:rsidRPr="00B47E6D">
        <w:rPr>
          <w:sz w:val="24"/>
          <w:szCs w:val="24"/>
        </w:rPr>
        <w:t>___________________________________</w:t>
      </w:r>
    </w:p>
    <w:p w:rsidR="000C1598" w:rsidRPr="00B47E6D" w:rsidRDefault="00D3187B" w:rsidP="00B47E6D">
      <w:pPr>
        <w:spacing w:line="360" w:lineRule="auto"/>
        <w:jc w:val="center"/>
        <w:rPr>
          <w:b/>
          <w:sz w:val="24"/>
          <w:szCs w:val="24"/>
        </w:rPr>
      </w:pPr>
      <w:r w:rsidRPr="00B47E6D">
        <w:rPr>
          <w:b/>
          <w:sz w:val="24"/>
          <w:szCs w:val="24"/>
        </w:rPr>
        <w:t>PAULO ROBERTO FERRONATO</w:t>
      </w:r>
    </w:p>
    <w:p w:rsidR="00E962A6" w:rsidRDefault="00D3187B" w:rsidP="00E962A6">
      <w:pPr>
        <w:spacing w:line="360" w:lineRule="auto"/>
        <w:jc w:val="center"/>
        <w:rPr>
          <w:sz w:val="24"/>
          <w:szCs w:val="24"/>
        </w:rPr>
      </w:pPr>
      <w:r w:rsidRPr="00B47E6D">
        <w:rPr>
          <w:sz w:val="24"/>
          <w:szCs w:val="24"/>
        </w:rPr>
        <w:t>Secretário Municipal de Desenvolvimento Urbano</w:t>
      </w:r>
    </w:p>
    <w:p w:rsidR="00E962A6" w:rsidRDefault="00E962A6" w:rsidP="00E962A6">
      <w:pPr>
        <w:spacing w:line="360" w:lineRule="auto"/>
        <w:jc w:val="center"/>
        <w:rPr>
          <w:sz w:val="24"/>
          <w:szCs w:val="24"/>
        </w:rPr>
      </w:pPr>
    </w:p>
    <w:p w:rsidR="00E962A6" w:rsidRDefault="00E962A6" w:rsidP="00B47E6D">
      <w:pPr>
        <w:spacing w:line="360" w:lineRule="auto"/>
        <w:jc w:val="center"/>
        <w:rPr>
          <w:sz w:val="24"/>
          <w:szCs w:val="24"/>
        </w:rPr>
      </w:pPr>
    </w:p>
    <w:p w:rsidR="004905C5" w:rsidRDefault="004905C5" w:rsidP="00B47E6D">
      <w:pPr>
        <w:spacing w:line="360" w:lineRule="auto"/>
        <w:jc w:val="center"/>
        <w:rPr>
          <w:sz w:val="24"/>
          <w:szCs w:val="24"/>
        </w:rPr>
      </w:pPr>
    </w:p>
    <w:p w:rsidR="00E962A6" w:rsidRPr="00E962A6" w:rsidRDefault="00E962A6" w:rsidP="00E962A6">
      <w:pPr>
        <w:jc w:val="center"/>
        <w:rPr>
          <w:b/>
          <w:sz w:val="24"/>
          <w:szCs w:val="24"/>
        </w:rPr>
      </w:pPr>
      <w:r w:rsidRPr="00E962A6">
        <w:rPr>
          <w:b/>
          <w:sz w:val="24"/>
          <w:szCs w:val="24"/>
        </w:rPr>
        <w:t>________________________________________</w:t>
      </w:r>
    </w:p>
    <w:p w:rsidR="00E962A6" w:rsidRDefault="00E962A6" w:rsidP="00E962A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LUIZ HENRIQUE GNOATTO</w:t>
      </w:r>
    </w:p>
    <w:p w:rsidR="00E962A6" w:rsidRDefault="00E962A6" w:rsidP="00E962A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Secretaria Municipal de Engenharia, Projetos e Habitação</w:t>
      </w:r>
    </w:p>
    <w:p w:rsidR="00E962A6" w:rsidRPr="00B47E6D" w:rsidRDefault="00E962A6" w:rsidP="00B47E6D">
      <w:pPr>
        <w:spacing w:line="360" w:lineRule="auto"/>
        <w:jc w:val="center"/>
        <w:rPr>
          <w:sz w:val="24"/>
          <w:szCs w:val="24"/>
        </w:rPr>
      </w:pPr>
    </w:p>
    <w:p w:rsidR="000C1598" w:rsidRPr="00B47E6D" w:rsidRDefault="000C1598" w:rsidP="00B47E6D">
      <w:pPr>
        <w:spacing w:line="360" w:lineRule="auto"/>
        <w:jc w:val="both"/>
        <w:rPr>
          <w:sz w:val="24"/>
          <w:szCs w:val="24"/>
        </w:rPr>
      </w:pPr>
    </w:p>
    <w:sectPr w:rsidR="000C1598" w:rsidRPr="00B47E6D">
      <w:footerReference w:type="default" r:id="rId8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0B4" w:rsidRDefault="009940B4">
      <w:r>
        <w:separator/>
      </w:r>
    </w:p>
  </w:endnote>
  <w:endnote w:type="continuationSeparator" w:id="0">
    <w:p w:rsidR="009940B4" w:rsidRDefault="0099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altName w:val="MS Mincho"/>
    <w:panose1 w:val="00000000000000000000"/>
    <w:charset w:val="80"/>
    <w:family w:val="roman"/>
    <w:notTrueType/>
    <w:pitch w:val="default"/>
  </w:font>
  <w:font w:name="DengXian">
    <w:altName w:val="等线"/>
    <w:panose1 w:val="02010600030101010101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0C1598" w:rsidRDefault="00D3187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0B8D">
          <w:rPr>
            <w:noProof/>
          </w:rPr>
          <w:t>5</w:t>
        </w:r>
        <w:r>
          <w:fldChar w:fldCharType="end"/>
        </w:r>
      </w:p>
    </w:sdtContent>
  </w:sdt>
  <w:p w:rsidR="000C1598" w:rsidRDefault="000C15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0B4" w:rsidRDefault="009940B4">
      <w:r>
        <w:separator/>
      </w:r>
    </w:p>
  </w:footnote>
  <w:footnote w:type="continuationSeparator" w:id="0">
    <w:p w:rsidR="009940B4" w:rsidRDefault="009940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65E0"/>
    <w:rsid w:val="0002783F"/>
    <w:rsid w:val="00027C4F"/>
    <w:rsid w:val="00034C98"/>
    <w:rsid w:val="00045EBA"/>
    <w:rsid w:val="00050B8D"/>
    <w:rsid w:val="00053E01"/>
    <w:rsid w:val="00054D2D"/>
    <w:rsid w:val="00071ED4"/>
    <w:rsid w:val="00076E4E"/>
    <w:rsid w:val="00092A81"/>
    <w:rsid w:val="000A73C1"/>
    <w:rsid w:val="000A79CF"/>
    <w:rsid w:val="000B37C9"/>
    <w:rsid w:val="000C1598"/>
    <w:rsid w:val="000E417E"/>
    <w:rsid w:val="00112C7B"/>
    <w:rsid w:val="00120E0C"/>
    <w:rsid w:val="00123E80"/>
    <w:rsid w:val="00134822"/>
    <w:rsid w:val="00135D0E"/>
    <w:rsid w:val="0016054F"/>
    <w:rsid w:val="0018150E"/>
    <w:rsid w:val="00181FE2"/>
    <w:rsid w:val="0019568D"/>
    <w:rsid w:val="001B124B"/>
    <w:rsid w:val="001C3A0F"/>
    <w:rsid w:val="001D16D4"/>
    <w:rsid w:val="001D4F88"/>
    <w:rsid w:val="00203C09"/>
    <w:rsid w:val="0020551E"/>
    <w:rsid w:val="002172AB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766D3"/>
    <w:rsid w:val="00282F97"/>
    <w:rsid w:val="0028692C"/>
    <w:rsid w:val="0029013A"/>
    <w:rsid w:val="002A58E9"/>
    <w:rsid w:val="002B1997"/>
    <w:rsid w:val="002B3B55"/>
    <w:rsid w:val="002D163D"/>
    <w:rsid w:val="002F26B5"/>
    <w:rsid w:val="002F7972"/>
    <w:rsid w:val="00304421"/>
    <w:rsid w:val="00322D62"/>
    <w:rsid w:val="003323D2"/>
    <w:rsid w:val="0033619B"/>
    <w:rsid w:val="00342044"/>
    <w:rsid w:val="00357F2C"/>
    <w:rsid w:val="00360953"/>
    <w:rsid w:val="0037799F"/>
    <w:rsid w:val="00387AA6"/>
    <w:rsid w:val="00392B5A"/>
    <w:rsid w:val="003B677C"/>
    <w:rsid w:val="003D4B43"/>
    <w:rsid w:val="004000DC"/>
    <w:rsid w:val="00401BA4"/>
    <w:rsid w:val="00401C3A"/>
    <w:rsid w:val="00410ADF"/>
    <w:rsid w:val="004417A7"/>
    <w:rsid w:val="00444B8E"/>
    <w:rsid w:val="004469DB"/>
    <w:rsid w:val="004511A1"/>
    <w:rsid w:val="00452171"/>
    <w:rsid w:val="0046538C"/>
    <w:rsid w:val="0047583C"/>
    <w:rsid w:val="004905C5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04A27"/>
    <w:rsid w:val="00520F9B"/>
    <w:rsid w:val="005337F0"/>
    <w:rsid w:val="00533B87"/>
    <w:rsid w:val="00535E75"/>
    <w:rsid w:val="005643B5"/>
    <w:rsid w:val="0057049C"/>
    <w:rsid w:val="00581217"/>
    <w:rsid w:val="00590B3B"/>
    <w:rsid w:val="00592EA8"/>
    <w:rsid w:val="005A1890"/>
    <w:rsid w:val="005A2613"/>
    <w:rsid w:val="005A3775"/>
    <w:rsid w:val="005B1006"/>
    <w:rsid w:val="005D0A15"/>
    <w:rsid w:val="005D1434"/>
    <w:rsid w:val="005D2F57"/>
    <w:rsid w:val="005D4C42"/>
    <w:rsid w:val="005E00F6"/>
    <w:rsid w:val="005E4757"/>
    <w:rsid w:val="005F1EB5"/>
    <w:rsid w:val="005F4B9E"/>
    <w:rsid w:val="006212C8"/>
    <w:rsid w:val="00627A6A"/>
    <w:rsid w:val="00635162"/>
    <w:rsid w:val="00645DCB"/>
    <w:rsid w:val="0064726E"/>
    <w:rsid w:val="006632EC"/>
    <w:rsid w:val="00667C07"/>
    <w:rsid w:val="00686EA3"/>
    <w:rsid w:val="006C3941"/>
    <w:rsid w:val="006D7DB5"/>
    <w:rsid w:val="006E29C6"/>
    <w:rsid w:val="006F13FA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45442"/>
    <w:rsid w:val="00757551"/>
    <w:rsid w:val="00770CB0"/>
    <w:rsid w:val="00774485"/>
    <w:rsid w:val="007A019D"/>
    <w:rsid w:val="007A5E07"/>
    <w:rsid w:val="007A6DE7"/>
    <w:rsid w:val="007C0E10"/>
    <w:rsid w:val="007C281D"/>
    <w:rsid w:val="007D1EC9"/>
    <w:rsid w:val="007D3A9D"/>
    <w:rsid w:val="007E7737"/>
    <w:rsid w:val="00813C3A"/>
    <w:rsid w:val="0081748B"/>
    <w:rsid w:val="00820E6E"/>
    <w:rsid w:val="00825E47"/>
    <w:rsid w:val="0083187F"/>
    <w:rsid w:val="00832920"/>
    <w:rsid w:val="00833D8E"/>
    <w:rsid w:val="008407B8"/>
    <w:rsid w:val="00855A5B"/>
    <w:rsid w:val="008709B2"/>
    <w:rsid w:val="00871489"/>
    <w:rsid w:val="00880C89"/>
    <w:rsid w:val="00881C74"/>
    <w:rsid w:val="0088253E"/>
    <w:rsid w:val="00886A7A"/>
    <w:rsid w:val="0089125B"/>
    <w:rsid w:val="00896676"/>
    <w:rsid w:val="0089786B"/>
    <w:rsid w:val="008D3A67"/>
    <w:rsid w:val="008E3A56"/>
    <w:rsid w:val="008F3C7B"/>
    <w:rsid w:val="008F4385"/>
    <w:rsid w:val="00901B56"/>
    <w:rsid w:val="009057D3"/>
    <w:rsid w:val="00917447"/>
    <w:rsid w:val="00933A18"/>
    <w:rsid w:val="00934C46"/>
    <w:rsid w:val="00946011"/>
    <w:rsid w:val="009538DB"/>
    <w:rsid w:val="009600DD"/>
    <w:rsid w:val="0096624A"/>
    <w:rsid w:val="009721AC"/>
    <w:rsid w:val="00973DB6"/>
    <w:rsid w:val="00991C70"/>
    <w:rsid w:val="009927AC"/>
    <w:rsid w:val="009940B4"/>
    <w:rsid w:val="009966BE"/>
    <w:rsid w:val="00997975"/>
    <w:rsid w:val="00997A6C"/>
    <w:rsid w:val="009A14F3"/>
    <w:rsid w:val="009B526C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261CB"/>
    <w:rsid w:val="00A41F1E"/>
    <w:rsid w:val="00A438C7"/>
    <w:rsid w:val="00A50DB4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47E6D"/>
    <w:rsid w:val="00B52622"/>
    <w:rsid w:val="00B550B6"/>
    <w:rsid w:val="00B77B48"/>
    <w:rsid w:val="00B82CB8"/>
    <w:rsid w:val="00B8722B"/>
    <w:rsid w:val="00B96321"/>
    <w:rsid w:val="00B96D5C"/>
    <w:rsid w:val="00BA7EC0"/>
    <w:rsid w:val="00BB22CE"/>
    <w:rsid w:val="00BC6F52"/>
    <w:rsid w:val="00BF288C"/>
    <w:rsid w:val="00C117BA"/>
    <w:rsid w:val="00C13492"/>
    <w:rsid w:val="00C14876"/>
    <w:rsid w:val="00C1565E"/>
    <w:rsid w:val="00C17098"/>
    <w:rsid w:val="00C238D7"/>
    <w:rsid w:val="00C31B32"/>
    <w:rsid w:val="00C4070D"/>
    <w:rsid w:val="00C4112F"/>
    <w:rsid w:val="00C41DBE"/>
    <w:rsid w:val="00C4796C"/>
    <w:rsid w:val="00C50CDB"/>
    <w:rsid w:val="00C51423"/>
    <w:rsid w:val="00C64969"/>
    <w:rsid w:val="00C742D1"/>
    <w:rsid w:val="00C76255"/>
    <w:rsid w:val="00C829DF"/>
    <w:rsid w:val="00C90F73"/>
    <w:rsid w:val="00C949F0"/>
    <w:rsid w:val="00C94E71"/>
    <w:rsid w:val="00C9752C"/>
    <w:rsid w:val="00CA0EA6"/>
    <w:rsid w:val="00CA1144"/>
    <w:rsid w:val="00CA27EF"/>
    <w:rsid w:val="00CA314C"/>
    <w:rsid w:val="00CB110E"/>
    <w:rsid w:val="00CC16CF"/>
    <w:rsid w:val="00CC37BB"/>
    <w:rsid w:val="00CC6C90"/>
    <w:rsid w:val="00CD1323"/>
    <w:rsid w:val="00CD642D"/>
    <w:rsid w:val="00CD7855"/>
    <w:rsid w:val="00CE2C30"/>
    <w:rsid w:val="00CE414E"/>
    <w:rsid w:val="00D008B8"/>
    <w:rsid w:val="00D026E5"/>
    <w:rsid w:val="00D16074"/>
    <w:rsid w:val="00D3187B"/>
    <w:rsid w:val="00D31BAD"/>
    <w:rsid w:val="00D452AD"/>
    <w:rsid w:val="00D50ACD"/>
    <w:rsid w:val="00D616B6"/>
    <w:rsid w:val="00D66959"/>
    <w:rsid w:val="00D7410F"/>
    <w:rsid w:val="00D77493"/>
    <w:rsid w:val="00D81169"/>
    <w:rsid w:val="00D838EE"/>
    <w:rsid w:val="00DA1885"/>
    <w:rsid w:val="00DA63B7"/>
    <w:rsid w:val="00DA7412"/>
    <w:rsid w:val="00DC018A"/>
    <w:rsid w:val="00DD01B8"/>
    <w:rsid w:val="00DE0B44"/>
    <w:rsid w:val="00DE24BF"/>
    <w:rsid w:val="00DE34B5"/>
    <w:rsid w:val="00DE3DC8"/>
    <w:rsid w:val="00DF17E5"/>
    <w:rsid w:val="00DF7B37"/>
    <w:rsid w:val="00E07291"/>
    <w:rsid w:val="00E14DC5"/>
    <w:rsid w:val="00E21D55"/>
    <w:rsid w:val="00E23A28"/>
    <w:rsid w:val="00E40AD7"/>
    <w:rsid w:val="00E55CB8"/>
    <w:rsid w:val="00E569FF"/>
    <w:rsid w:val="00E56A69"/>
    <w:rsid w:val="00E60B44"/>
    <w:rsid w:val="00E617CA"/>
    <w:rsid w:val="00E63DFF"/>
    <w:rsid w:val="00E74498"/>
    <w:rsid w:val="00E80693"/>
    <w:rsid w:val="00E8484A"/>
    <w:rsid w:val="00E962A6"/>
    <w:rsid w:val="00EA57E0"/>
    <w:rsid w:val="00EB0EA8"/>
    <w:rsid w:val="00EB3014"/>
    <w:rsid w:val="00EB5414"/>
    <w:rsid w:val="00EE062C"/>
    <w:rsid w:val="00EE774F"/>
    <w:rsid w:val="00EF2F3C"/>
    <w:rsid w:val="00EF3A01"/>
    <w:rsid w:val="00EF7DFF"/>
    <w:rsid w:val="00F01334"/>
    <w:rsid w:val="00F10A7D"/>
    <w:rsid w:val="00F17BB8"/>
    <w:rsid w:val="00F246DD"/>
    <w:rsid w:val="00F36036"/>
    <w:rsid w:val="00F50A45"/>
    <w:rsid w:val="00F60982"/>
    <w:rsid w:val="00F619A0"/>
    <w:rsid w:val="00F62B2E"/>
    <w:rsid w:val="00F62C01"/>
    <w:rsid w:val="00F74086"/>
    <w:rsid w:val="00F778AA"/>
    <w:rsid w:val="00F8076A"/>
    <w:rsid w:val="00F81D43"/>
    <w:rsid w:val="00F906F4"/>
    <w:rsid w:val="00FA3D17"/>
    <w:rsid w:val="00FA4B99"/>
    <w:rsid w:val="00FB6645"/>
    <w:rsid w:val="00FC0161"/>
    <w:rsid w:val="00FC22AB"/>
    <w:rsid w:val="00FC2590"/>
    <w:rsid w:val="00FE3023"/>
    <w:rsid w:val="5BF70525"/>
    <w:rsid w:val="72D4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4776755"/>
  <w15:docId w15:val="{F495221F-197B-45E9-B48E-ACFBAAE8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rPr>
      <w:rFonts w:ascii="Times New Roman" w:hAnsi="Times New Roman"/>
      <w:b/>
    </w:rPr>
  </w:style>
  <w:style w:type="character" w:customStyle="1" w:styleId="WW8Num6z0">
    <w:name w:val="WW8Num6z0"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9979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0A345-1393-4898-9495-531671A5B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6</Pages>
  <Words>1865</Words>
  <Characters>10074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Licitação 3</cp:lastModifiedBy>
  <cp:revision>54</cp:revision>
  <cp:lastPrinted>2026-04-30T11:43:00Z</cp:lastPrinted>
  <dcterms:created xsi:type="dcterms:W3CDTF">2023-12-29T09:40:00Z</dcterms:created>
  <dcterms:modified xsi:type="dcterms:W3CDTF">2026-07-21T11:43:00Z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222B1F0211A242A5AD94D983C5FE490A_12</vt:lpwstr>
  </property>
</Properties>
</file>