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22" w:rsidRPr="000D4E72" w:rsidRDefault="003B0B76" w:rsidP="00D11C5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TERMO DE REFERÊNCIA</w:t>
      </w:r>
    </w:p>
    <w:p w:rsidR="00D80522" w:rsidRPr="000D4E72" w:rsidRDefault="00D805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Município de Planalto/RS</w:t>
      </w:r>
    </w:p>
    <w:p w:rsidR="00D80522" w:rsidRPr="000D4E72" w:rsidRDefault="00B60B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Secretarias Municipais</w:t>
      </w:r>
    </w:p>
    <w:p w:rsidR="00F124D0" w:rsidRPr="008B14D8" w:rsidRDefault="00F124D0" w:rsidP="00F124D0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8B14D8">
        <w:rPr>
          <w:rFonts w:ascii="Times New Roman" w:hAnsi="Times New Roman" w:cs="Times New Roman"/>
          <w:szCs w:val="22"/>
        </w:rPr>
        <w:t xml:space="preserve">Necessidade das Secretarias: contratação de empresa especializada para a prestação </w:t>
      </w:r>
      <w:r>
        <w:rPr>
          <w:rFonts w:ascii="Times New Roman" w:hAnsi="Times New Roman" w:cs="Times New Roman"/>
          <w:szCs w:val="22"/>
        </w:rPr>
        <w:t>do serviço de seguro de automóveis para a frota municipal.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1. DEFINIÇÃO DO OBJETO</w:t>
      </w:r>
    </w:p>
    <w:p w:rsidR="00F124D0" w:rsidRPr="002E3983" w:rsidRDefault="00F124D0" w:rsidP="00F124D0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szCs w:val="22"/>
        </w:rPr>
        <w:t>T</w:t>
      </w:r>
      <w:r w:rsidRPr="002E3983">
        <w:rPr>
          <w:rFonts w:ascii="Times New Roman" w:hAnsi="Times New Roman" w:cs="Times New Roman"/>
          <w:szCs w:val="22"/>
        </w:rPr>
        <w:t xml:space="preserve">em por objeto a Contratação de empresa para </w:t>
      </w:r>
      <w:r>
        <w:rPr>
          <w:rFonts w:ascii="Times New Roman" w:hAnsi="Times New Roman" w:cs="Times New Roman"/>
          <w:szCs w:val="22"/>
        </w:rPr>
        <w:t>segurar veículos municipais. Sendo assim, tendo um meio de segurança para caso de acidentes de transito e afins.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2. FUNDAMENTAÇÃO DA CONTRATAÇÃO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  <w:r w:rsidRPr="008E194B">
        <w:rPr>
          <w:sz w:val="22"/>
          <w:szCs w:val="22"/>
          <w:lang w:eastAsia="zh-CN"/>
        </w:rPr>
        <w:t>Conforme já descrito no Estudo Técnico Preliminar, a contratação do objeto se faz necessária para permitir maior controle, segurança e gestão da frota de veículos do Município de Planalto/RS, por meio de</w:t>
      </w:r>
      <w:r w:rsidR="00F124D0">
        <w:rPr>
          <w:sz w:val="22"/>
          <w:szCs w:val="22"/>
          <w:lang w:eastAsia="zh-CN"/>
        </w:rPr>
        <w:t xml:space="preserve"> seguro veicular</w:t>
      </w:r>
      <w:r w:rsidRPr="008E194B">
        <w:rPr>
          <w:sz w:val="22"/>
          <w:szCs w:val="22"/>
          <w:lang w:eastAsia="zh-CN"/>
        </w:rPr>
        <w:t>, contribuindo para a otimização dos serviços públicos.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3. DESCRIÇÃO DA SOLUÇÃO COMO UM TODO</w:t>
      </w:r>
    </w:p>
    <w:p w:rsidR="00890CAC" w:rsidRDefault="003B0B76" w:rsidP="00F124D0">
      <w:pPr>
        <w:spacing w:line="360" w:lineRule="auto"/>
        <w:ind w:firstLine="709"/>
        <w:jc w:val="both"/>
        <w:rPr>
          <w:bCs/>
          <w:color w:val="000000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A solução proposta é a contratação de empresa </w:t>
      </w:r>
      <w:r w:rsidR="00F124D0">
        <w:rPr>
          <w:rFonts w:ascii="Times New Roman" w:hAnsi="Times New Roman" w:cs="Times New Roman"/>
          <w:szCs w:val="22"/>
        </w:rPr>
        <w:t xml:space="preserve">especializada em seguro veicular, com afins de segurança para a frota do município, garantindo mais segurança orçamentaria em casos de acidentes e afins </w:t>
      </w:r>
      <w:r w:rsidR="003E5F61">
        <w:rPr>
          <w:rFonts w:ascii="Times New Roman" w:hAnsi="Times New Roman" w:cs="Times New Roman"/>
          <w:szCs w:val="22"/>
        </w:rPr>
        <w:t>relacionados.</w:t>
      </w:r>
    </w:p>
    <w:p w:rsidR="003E5F61" w:rsidRDefault="003E5F61" w:rsidP="00F124D0">
      <w:pPr>
        <w:spacing w:line="360" w:lineRule="auto"/>
        <w:ind w:firstLine="709"/>
        <w:jc w:val="both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Tabela para o serviço solicitado:</w:t>
      </w:r>
    </w:p>
    <w:p w:rsidR="00EE5D18" w:rsidRDefault="00EE5D18" w:rsidP="00EE5D18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MERCEDES BENZ – SPRINTER 517-CDI VAN Placa: JDK1D95 Ano Fabricação: 2024 Ano Modelo: 2025 Chassi: </w:t>
            </w:r>
            <w:r>
              <w:t>8AC907857SE260013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01428358061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3.694,37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FIAT - FASTBACK 1.0 200 TURBO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JCX1H16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9BD376AT1SYB86572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01403028459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2.156,83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NOVA STRADA CD VOLCANO 1.3 8V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JCT2A82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2024 Chassi: </w:t>
            </w:r>
            <w:r>
              <w:t>9BD281BLKRYF31322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 xml:space="preserve">01386443430 </w:t>
            </w:r>
            <w:r>
              <w:rPr>
                <w:rFonts w:ascii="Times New Roman" w:hAnsi="Times New Roman" w:cs="Times New Roman"/>
                <w:szCs w:val="22"/>
              </w:rPr>
              <w:t xml:space="preserve">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2.765,25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RENAULT - SANDERO STEPWAY ZEN 1.0 12V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JBX0C73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2023 Ano Modelo: 2024 Chassi: </w:t>
            </w:r>
            <w:r>
              <w:t>93Y5SRT5GRJ541640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01336637100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1.663,92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MOBI LIKE 1.0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JBM5D04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2023 Chassi: </w:t>
            </w:r>
            <w:r>
              <w:t>9BD341ACZPY819248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01318767480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1.534,19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FIAT - NOVA STRADA CS ENDURANCE PLUS 1.4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JAV8E25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9BD281A22NYW49375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01271694511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2.254,08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FORD - NOVO KA+ SEDAN TITANIUM 1.5 12V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JAQ6A65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2021 Chassi: </w:t>
            </w:r>
            <w:r>
              <w:t>9BFZH54S8M8055821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01260235189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1.837,32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TOYOTA - COROLLA SEDAN XEI 2.0 16V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TQP4G86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2025 Ano Modelo: 2025 Chassi: </w:t>
            </w:r>
            <w:r>
              <w:t>9BRB33BE7S2238938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01443862794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2.553,81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CHEVROLET - SPIN PREMIER 1.8 8V ECONOFLEX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FPM5I47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2020 Chassi: </w:t>
            </w:r>
            <w:r>
              <w:t>9BGJP7520LB200571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01231619284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2.146,88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FORD - NOVO KA SE/SE PLUS 1.0 TICVT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QQG8E24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2019 Chassi: </w:t>
            </w:r>
            <w:r>
              <w:t>9BFZH55L6K8327805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01184116234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1.499,29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ARGO DRIVE 1.3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IZI8C63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2020 Chassi: </w:t>
            </w:r>
            <w:r>
              <w:t>9BD358A4HLYJ65796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01194213798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1.794,08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MOBI LIKE 1.0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IZI1F85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2019 Chassi: </w:t>
            </w:r>
            <w:r>
              <w:t>9BD341A5XKY605704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01192865780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1.483,82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RENAULT - KWID ZEN 1.0 12V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IYP3171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2018 Ano Modelo: 2018 Chassi: </w:t>
            </w:r>
            <w:r>
              <w:t>93YRBB006JJ381684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01156454880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1.661,97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CHEVROLET - SPIN LTZ 1.8 8V ECONOFLEX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IYG9917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2017 Ano Modelo: 2018 Chassi: </w:t>
            </w:r>
            <w:r>
              <w:t>9BGJC7520JB213216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01139795276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</w:t>
            </w:r>
            <w:r>
              <w:t xml:space="preserve"> 2.106,21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TOYOTA - COROLLA SEDAN XEI 2.0 16V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IXX7C15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2017 Ano Modelo: 2018 Chassi: </w:t>
            </w:r>
            <w:r>
              <w:t>9BRBD3HE2J0359309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01122013156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2.462,92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DUCATO FURGAO CARGO LONGO 2.8 JTD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IPS4D56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2009 Ano Modelo: 2009 Chassi: </w:t>
            </w:r>
            <w:r>
              <w:lastRenderedPageBreak/>
              <w:t>93W245H3392040588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00136360378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</w:t>
            </w:r>
            <w:r>
              <w:t xml:space="preserve"> 1.767,40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FIAT - STRADA FIRE 1.4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ISY7A25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9BD27803MC7500434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00460050036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1.635,31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MERCEDES BENZ - SPRINTER 314-CDI VAN 2.2 BI-TB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JBE6H60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8AC907643NE211079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01290827254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7.445,38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MERCEDES BENZ - SPRINTER 416-CDI FURGAO L.T.BX 2.2 BI-TB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JAK9D03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2021 Chassi: </w:t>
            </w:r>
            <w:r>
              <w:t>8AC907643ME192663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01249381360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Assistência 24 horas completa tanto para o veículo quanto para passageiros. FRANQUIA FIXA: - SEGURO – Valor Referência: </w:t>
            </w:r>
            <w:r>
              <w:t>7.853,28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>Ônibus VW/NEOBUS 8.180 E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JDE4I71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953AD5TF6SR010256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01417527991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1.188,68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MARCOPOLO/VOLARE V8 L EO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JBI8E47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2022 Chassi: </w:t>
            </w:r>
            <w:r>
              <w:t>93PB54M1MNC068287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01300897896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1.193,39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VW/NEOBUS 8 .180 E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JDE4I97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953AD5TF6SR010385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01417531603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1.188,68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VW/NEOBUS 8.180 E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JDG8D36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953AD5TF0SR010656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01422061903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Não Contratada </w:t>
            </w:r>
            <w:r>
              <w:rPr>
                <w:rFonts w:ascii="Times New Roman" w:hAnsi="Times New Roman" w:cs="Times New Roman"/>
                <w:szCs w:val="22"/>
              </w:rPr>
              <w:t xml:space="preserve">– APP por passageiro morte,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1.188,68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Ônibus VW/NEOBUS 8.180 E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JDG8D23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953AD5TF4SR010563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01422059216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DMO – Danos morais e estéticos: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1.188,68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VW/NEOBUS 8.180 E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JDG8C35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953AD5TF9SR010672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01422040116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1.188,68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MARCOPOLO/VOLARE V8 L EO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JBI4E39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2022 Chassi: </w:t>
            </w:r>
            <w:r>
              <w:t>93PB54M1MNC068280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01299953937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1.193,39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Micro-ônibus M BENZ/416 CDI SPRINTER M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JBC8E01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8AC907843NE209858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01286690479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1.122,74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Ônibus VOLKSWAGEN/15.190 EOD ESCOLAR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ITK5002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9532E82W8CR247255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481013520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1.273,48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VOLKSWAGEN/15 190 EOD ESCOLAR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ITJ7927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9532EB2W5CR246905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479797170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 xml:space="preserve">– DMO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 xml:space="preserve">– Conter cobertura para danos aos vidros, retrovisores, laterais e faróis – Assistência 24 horas completa tanto para o veículo quanto para passageiros. FRANQUIA FIXA: - SEGURO – Valor Referência: </w:t>
            </w:r>
            <w:r>
              <w:t>1.273,48</w:t>
            </w:r>
          </w:p>
        </w:tc>
      </w:tr>
      <w:tr w:rsidR="00CB52B3" w:rsidTr="00CB2097">
        <w:tc>
          <w:tcPr>
            <w:tcW w:w="9486" w:type="dxa"/>
          </w:tcPr>
          <w:p w:rsidR="00CB52B3" w:rsidRDefault="00CB52B3" w:rsidP="00CB2097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TOTAL: R$62.316,19</w:t>
            </w:r>
          </w:p>
        </w:tc>
      </w:tr>
    </w:tbl>
    <w:p w:rsidR="00EE5D18" w:rsidRPr="00F124D0" w:rsidRDefault="00EE5D18" w:rsidP="00F124D0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890CAC" w:rsidRPr="000D4E72" w:rsidRDefault="00890CA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2"/>
          <w:szCs w:val="22"/>
        </w:rPr>
      </w:pPr>
    </w:p>
    <w:p w:rsidR="00032935" w:rsidRPr="00032935" w:rsidRDefault="00032935" w:rsidP="00032935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32935">
        <w:rPr>
          <w:b/>
          <w:bCs/>
          <w:color w:val="000000"/>
          <w:sz w:val="22"/>
          <w:szCs w:val="22"/>
        </w:rPr>
        <w:t>4. REQUISITOS DA CONTRATAÇÃO</w:t>
      </w:r>
      <w:bookmarkStart w:id="0" w:name="art6xxiiie"/>
      <w:bookmarkEnd w:id="0"/>
    </w:p>
    <w:p w:rsidR="00032935" w:rsidRPr="00032935" w:rsidRDefault="00032935" w:rsidP="00032935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 xml:space="preserve">4.1. </w:t>
      </w:r>
      <w:r w:rsidRPr="00032935">
        <w:rPr>
          <w:rFonts w:ascii="Times New Roman" w:hAnsi="Times New Roman" w:cs="Times New Roman"/>
          <w:szCs w:val="22"/>
        </w:rPr>
        <w:t xml:space="preserve">Os serviços têm natureza comum, tendo em vista que seus 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Pr="00032935">
        <w:rPr>
          <w:rFonts w:ascii="Times New Roman" w:hAnsi="Times New Roman" w:cs="Times New Roman"/>
          <w:szCs w:val="22"/>
        </w:rPr>
        <w:t>nos termos do art. 6º, inciso XIII, da Lei Federal nº 14.133/2021.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>4.2.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DAS OBRIGAÇÕES.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lastRenderedPageBreak/>
        <w:t>Da Contratante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: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Atestar nas notas fiscais/faturas a efetiva entrega do objeto desta licitação;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Aplicar à empresa vencedora penalidades, quando for o caso;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Prestar à CONTRATADA toda e qualquer informação por esta solicitada, necessária à perfeita execução do Contrato;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Efetuar o pagamento à CONTRATADA conforme disposto no edital, após a entrega da nota fiscal no setor competente;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Notificar, por escrito, à CONTRATADA da aplicação de qualquer sanção.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Promitente Fornecedora.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Evitar o emprego de acessórios impróprios ou de qualidade inferior, não podendo tal fato ser invocado para justificar cobrança adicional a qualquer título;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Designar profissional responsável pela entrega dos produtos;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Arcar com todas as despesas relativas à entrega dos produtos, inclusive, as relativas ao seu transporte.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Observar as normas legais de segurança que está sujeita a atividade de distribuição dos produtos contratados.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lastRenderedPageBreak/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Manter sempre atualizados os seus dados cadastrais, contrato social ou do estatuto, conforme o caso, principalmente em caso de modificação de endereço.</w:t>
      </w:r>
    </w:p>
    <w:p w:rsidR="00032935" w:rsidRPr="00032935" w:rsidRDefault="00032935" w:rsidP="00032935">
      <w:pPr>
        <w:spacing w:line="360" w:lineRule="auto"/>
        <w:ind w:right="99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szCs w:val="22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Cumprir com as demais obrigações constantes no Edital.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>A contratação será realizada por meio de dispensa licitação, com critério de julgamento por menor preço, nos termos do artigos 75, inciso II, da Lei Federal nº 14.133/2021.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/>
          <w:bCs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- Documentos que deverão ser apresentados relativos à habilitação jurídica: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cédula de Identidade e registro comercial, no caso de firma individual;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</w:t>
      </w:r>
      <w:r w:rsidRPr="00032935">
        <w:rPr>
          <w:rFonts w:ascii="Times New Roman" w:hAnsi="Times New Roman" w:cs="Times New Roman"/>
          <w:b/>
          <w:color w:val="000000"/>
          <w:szCs w:val="22"/>
        </w:rPr>
        <w:t>Documentos que deverão ser apresentados relativos à Regularidade Fiscal e Trabalhista: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  <w:r w:rsidRPr="00032935">
        <w:rPr>
          <w:rFonts w:ascii="Times New Roman" w:eastAsia="Tahoma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lastRenderedPageBreak/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Pessoas Físicas (CPF), no caso de pessoas naturais, ou no Cadastro nacional de Pessoa Jurídica (CNPJ); 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Fazenda federal, estadual e/ou municipal do domicílio ou sede do licitante;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d)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relativa à Seguridade Social e ao FGTS, que demonstre cumprimento dos encargos sociais instituídos por lei;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e)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Justiça do Trabalho; </w:t>
      </w:r>
    </w:p>
    <w:p w:rsid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f)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declaração de cumprimento do disposto no </w:t>
      </w:r>
      <w:hyperlink r:id="rId8" w:anchor="art7xxxiii" w:history="1">
        <w:r w:rsidRPr="00032935">
          <w:rPr>
            <w:rFonts w:ascii="Times New Roman" w:hAnsi="Times New Roman" w:cs="Times New Roman"/>
            <w:bCs/>
            <w:color w:val="000000"/>
            <w:szCs w:val="22"/>
          </w:rPr>
          <w:t>inciso XXXIII do art. 7º da Constituição Federal.</w:t>
        </w:r>
      </w:hyperlink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  <w:proofErr w:type="gramStart"/>
      <w:r w:rsidRPr="00032935">
        <w:rPr>
          <w:rFonts w:ascii="Times New Roman" w:hAnsi="Times New Roman" w:cs="Times New Roman"/>
          <w:bCs/>
          <w:color w:val="000000"/>
          <w:szCs w:val="22"/>
        </w:rPr>
        <w:t>conforme</w:t>
      </w:r>
      <w:proofErr w:type="gramEnd"/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o modelo do Decreto Federal n° 4.358/2002.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 xml:space="preserve">- Documentos que deverão ser apresentados relativos à Qualificação Econômico-Financeira: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7270E5" w:rsidRDefault="007270E5">
      <w:pPr>
        <w:suppressAutoHyphens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D80522" w:rsidRPr="000D4E72" w:rsidRDefault="003B0B76">
      <w:pPr>
        <w:suppressAutoHyphens/>
        <w:spacing w:line="360" w:lineRule="auto"/>
        <w:jc w:val="both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bCs/>
          <w:color w:val="000000"/>
          <w:szCs w:val="22"/>
        </w:rPr>
        <w:t>5. MODELO DE EXECUÇÃO DO OBJETO</w:t>
      </w:r>
    </w:p>
    <w:p w:rsidR="00F124D0" w:rsidRDefault="00F124D0" w:rsidP="00F124D0">
      <w:pPr>
        <w:suppressAutoHyphens/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O serviço deverá ser executado assegurando todos veículos postos no presente ETP/TR, com fins comuns de funcionamento de uma seguradora e dos objetos postos no edital.</w:t>
      </w:r>
    </w:p>
    <w:p w:rsidR="00F124D0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F124D0">
        <w:rPr>
          <w:rFonts w:ascii="Times New Roman" w:hAnsi="Times New Roman" w:cs="Times New Roman"/>
          <w:b/>
          <w:szCs w:val="22"/>
        </w:rPr>
        <w:t>5.1</w:t>
      </w:r>
      <w:r>
        <w:rPr>
          <w:rFonts w:ascii="Times New Roman" w:hAnsi="Times New Roman" w:cs="Times New Roman"/>
          <w:szCs w:val="22"/>
        </w:rPr>
        <w:t xml:space="preserve"> A empresa contratada deverá sanear todas as dúvidas necessárias, por telefone ou </w:t>
      </w:r>
      <w:proofErr w:type="spellStart"/>
      <w:r>
        <w:rPr>
          <w:rFonts w:ascii="Times New Roman" w:hAnsi="Times New Roman" w:cs="Times New Roman"/>
          <w:szCs w:val="22"/>
        </w:rPr>
        <w:t>Whatsapp</w:t>
      </w:r>
      <w:proofErr w:type="spellEnd"/>
      <w:r>
        <w:rPr>
          <w:rFonts w:ascii="Times New Roman" w:hAnsi="Times New Roman" w:cs="Times New Roman"/>
          <w:szCs w:val="22"/>
        </w:rPr>
        <w:t>.</w:t>
      </w:r>
    </w:p>
    <w:p w:rsidR="00F124D0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F124D0">
        <w:rPr>
          <w:rFonts w:ascii="Times New Roman" w:hAnsi="Times New Roman" w:cs="Times New Roman"/>
          <w:b/>
          <w:szCs w:val="22"/>
        </w:rPr>
        <w:t>5.2</w:t>
      </w:r>
      <w:r>
        <w:rPr>
          <w:rFonts w:ascii="Times New Roman" w:hAnsi="Times New Roman" w:cs="Times New Roman"/>
          <w:szCs w:val="22"/>
        </w:rPr>
        <w:t xml:space="preserve"> Deve ser prestado o exato serviço de seguro prestado para os veículos citados, o mais rápido possível quando solicitado.</w:t>
      </w:r>
    </w:p>
    <w:p w:rsidR="00F124D0" w:rsidRPr="000D4E72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6. MODELO DE GESTÃO DO CONTRATO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A gestão da presente contratação ficará a cargo da Secretaria Municipal da Administração.  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Para fiscalização do contrato deverá ser observada a Portaria nº </w:t>
      </w:r>
      <w:r w:rsidR="00E64962">
        <w:rPr>
          <w:rFonts w:ascii="Times New Roman" w:hAnsi="Times New Roman" w:cs="Times New Roman"/>
          <w:color w:val="000000"/>
          <w:szCs w:val="22"/>
        </w:rPr>
        <w:t>126/2025.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lastRenderedPageBreak/>
        <w:t xml:space="preserve">O servidor fiscal fará a avaliação da prestação de serviços de acordo com as características exigidas na descrição do objeto, ficando o pagamento condicionado ao cumprimento das exigências estabelecidas. 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5E254E" w:rsidRPr="000D4E72" w:rsidRDefault="003B0B76" w:rsidP="005E254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7.CRITÉRIOS DE PAGAMENTO</w:t>
      </w:r>
      <w:bookmarkStart w:id="1" w:name="art6xxiiih"/>
      <w:bookmarkEnd w:id="1"/>
    </w:p>
    <w:p w:rsidR="00D80522" w:rsidRPr="000D4E72" w:rsidRDefault="003B0B76" w:rsidP="005E254E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  <w:color w:val="000000"/>
          <w:sz w:val="22"/>
          <w:szCs w:val="22"/>
        </w:rPr>
      </w:pPr>
      <w:r w:rsidRPr="000D4E72">
        <w:rPr>
          <w:sz w:val="22"/>
          <w:szCs w:val="22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8. FORMA E CRITÉRIOS DE SELEÇÃO DO FORNECEDOR</w:t>
      </w:r>
      <w:bookmarkStart w:id="2" w:name="art6xxiii.i"/>
      <w:bookmarkEnd w:id="2"/>
    </w:p>
    <w:p w:rsidR="00D80522" w:rsidRPr="000D4E72" w:rsidRDefault="006872F5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2"/>
          <w:szCs w:val="22"/>
        </w:rPr>
      </w:pPr>
      <w:r w:rsidRPr="000D4E72">
        <w:rPr>
          <w:color w:val="000000"/>
          <w:sz w:val="22"/>
          <w:szCs w:val="22"/>
        </w:rPr>
        <w:t xml:space="preserve">O processo de contratação se dará por meio de </w:t>
      </w:r>
      <w:r w:rsidR="009A4D4F" w:rsidRPr="000D4E72">
        <w:rPr>
          <w:color w:val="000000"/>
          <w:sz w:val="22"/>
          <w:szCs w:val="22"/>
        </w:rPr>
        <w:t xml:space="preserve">Dispensa </w:t>
      </w:r>
      <w:r w:rsidRPr="000D4E72">
        <w:rPr>
          <w:color w:val="000000"/>
          <w:sz w:val="22"/>
          <w:szCs w:val="22"/>
        </w:rPr>
        <w:t xml:space="preserve">de </w:t>
      </w:r>
      <w:r w:rsidR="009A4D4F" w:rsidRPr="000D4E72">
        <w:rPr>
          <w:color w:val="000000"/>
          <w:sz w:val="22"/>
          <w:szCs w:val="22"/>
        </w:rPr>
        <w:t xml:space="preserve">Licitação </w:t>
      </w:r>
      <w:r w:rsidRPr="000D4E72">
        <w:rPr>
          <w:color w:val="000000"/>
          <w:sz w:val="22"/>
          <w:szCs w:val="22"/>
        </w:rPr>
        <w:t>com base no art. 75. II</w:t>
      </w:r>
      <w:r w:rsidR="00602667" w:rsidRPr="000D4E72">
        <w:rPr>
          <w:color w:val="000000"/>
          <w:sz w:val="22"/>
          <w:szCs w:val="22"/>
        </w:rPr>
        <w:t xml:space="preserve"> e §3º </w:t>
      </w:r>
      <w:r w:rsidRPr="000D4E72">
        <w:rPr>
          <w:color w:val="000000"/>
          <w:sz w:val="22"/>
          <w:szCs w:val="22"/>
        </w:rPr>
        <w:t>da Lei 14.133/2021.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9.  ESTIMATIVA DO VALOR DA CONTRATAÇÃO</w:t>
      </w:r>
    </w:p>
    <w:p w:rsidR="005E254E" w:rsidRPr="000D4E72" w:rsidRDefault="005E254E" w:rsidP="00CB52B3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O valor estimado é de </w:t>
      </w:r>
      <w:r w:rsidR="00CB52B3">
        <w:rPr>
          <w:rFonts w:ascii="Times New Roman" w:hAnsi="Times New Roman" w:cs="Times New Roman"/>
          <w:szCs w:val="22"/>
        </w:rPr>
        <w:t>R$62.316,19 (</w:t>
      </w:r>
      <w:r w:rsidR="00CB52B3">
        <w:rPr>
          <w:rFonts w:ascii="Helvetica" w:hAnsi="Helvetica"/>
          <w:color w:val="333333"/>
          <w:shd w:val="clear" w:color="auto" w:fill="F8F9FA"/>
        </w:rPr>
        <w:t xml:space="preserve">sessenta e dois mil trezentos e dezesseis reais e dezenove centavos), </w:t>
      </w:r>
      <w:r w:rsidRPr="000D4E72">
        <w:rPr>
          <w:rFonts w:ascii="Times New Roman" w:hAnsi="Times New Roman" w:cs="Times New Roman"/>
          <w:szCs w:val="22"/>
        </w:rPr>
        <w:t xml:space="preserve">valor </w:t>
      </w:r>
      <w:r w:rsidR="00E64962">
        <w:rPr>
          <w:rFonts w:ascii="Times New Roman" w:hAnsi="Times New Roman" w:cs="Times New Roman"/>
          <w:szCs w:val="22"/>
        </w:rPr>
        <w:t>este compatível com o mercado.</w:t>
      </w:r>
    </w:p>
    <w:p w:rsidR="00D80522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A pesqu</w:t>
      </w:r>
      <w:r w:rsidR="0094765B">
        <w:rPr>
          <w:rFonts w:ascii="Times New Roman" w:hAnsi="Times New Roman" w:cs="Times New Roman"/>
          <w:szCs w:val="22"/>
        </w:rPr>
        <w:t>isa de preço foi realizada util</w:t>
      </w:r>
      <w:r w:rsidR="00993637">
        <w:rPr>
          <w:rFonts w:ascii="Times New Roman" w:hAnsi="Times New Roman" w:cs="Times New Roman"/>
          <w:szCs w:val="22"/>
        </w:rPr>
        <w:t>i</w:t>
      </w:r>
      <w:r w:rsidRPr="000D4E72">
        <w:rPr>
          <w:rFonts w:ascii="Times New Roman" w:hAnsi="Times New Roman" w:cs="Times New Roman"/>
          <w:szCs w:val="22"/>
        </w:rPr>
        <w:t>zando-se, como parâmetros, os incisos II e III, em conformidade com as disposições do supracitado normativo, para obtenção do preço de referência. Foi utilizado como método para obtenção do preço estimado a média e ou mediana dos valores obtidos na pesquisa de preços, da qual incidiu sobre um conjunto de três ou mais preços de acordo com o art. 6° da referida instrução normativa.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3" w:name="art6xxiiij"/>
      <w:bookmarkEnd w:id="3"/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9 -  ADEQUAÇÃO ORÇAMENTÁRIA</w:t>
      </w:r>
    </w:p>
    <w:p w:rsidR="00BD26D0" w:rsidRDefault="00BD26D0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5B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4962" w:rsidRPr="007C5B39" w:rsidRDefault="00E64962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26D0" w:rsidRPr="00D20138" w:rsidRDefault="00BD26D0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 w:rsidR="00802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6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2002 </w:t>
      </w:r>
      <w:r w:rsidR="000555FD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EF6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55FD">
        <w:rPr>
          <w:rFonts w:ascii="Times New Roman" w:hAnsi="Times New Roman" w:cs="Times New Roman"/>
          <w:color w:val="000000" w:themeColor="text1"/>
          <w:sz w:val="24"/>
          <w:szCs w:val="24"/>
        </w:rPr>
        <w:t>3390.39.69.00.00.00</w:t>
      </w:r>
      <w:r w:rsidR="008E19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0555FD">
        <w:rPr>
          <w:rFonts w:ascii="Times New Roman" w:hAnsi="Times New Roman" w:cs="Times New Roman"/>
          <w:color w:val="000000" w:themeColor="text1"/>
          <w:sz w:val="24"/>
          <w:szCs w:val="24"/>
        </w:rPr>
        <w:t>Seguros em geral</w:t>
      </w:r>
    </w:p>
    <w:p w:rsidR="00BD26D0" w:rsidRDefault="00BD26D0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 w:rsidR="00802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194B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</w:p>
    <w:p w:rsidR="0054387B" w:rsidRDefault="0054387B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Pr="00D20138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2011 – 3390.39.19.00.00.00 – Manutenção e conservação de veículos</w:t>
      </w: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Pr="00D20138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2006 – 3390.39.69.00.00.00 – Seguros em geral</w:t>
      </w: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</w:t>
      </w:r>
    </w:p>
    <w:p w:rsidR="009D7BEE" w:rsidRDefault="009D7BEE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Pr="00D20138" w:rsidRDefault="009D7BEE" w:rsidP="009D7BE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 – 3390.39.69.00.00.00 – Seguros em geral</w:t>
      </w:r>
    </w:p>
    <w:p w:rsidR="009D7BEE" w:rsidRDefault="009D7BEE" w:rsidP="009D7BE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</w:t>
      </w:r>
    </w:p>
    <w:p w:rsidR="00775B4B" w:rsidRDefault="00775B4B" w:rsidP="00775B4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75B4B" w:rsidRPr="00D20138" w:rsidRDefault="00775B4B" w:rsidP="00775B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2005 – 3390.39.19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.00.00.00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Manutenção e conservação de veículos</w:t>
      </w:r>
    </w:p>
    <w:p w:rsidR="00775B4B" w:rsidRDefault="00775B4B" w:rsidP="00775B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</w:t>
      </w:r>
    </w:p>
    <w:p w:rsidR="00775B4B" w:rsidRDefault="00775B4B" w:rsidP="009D7BE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Pr="00D20138" w:rsidRDefault="0054387B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Default="0054387B" w:rsidP="0054387B">
      <w:pPr>
        <w:spacing w:line="360" w:lineRule="auto"/>
        <w:jc w:val="center"/>
        <w:rPr>
          <w:rFonts w:ascii="Times New Roman" w:hAnsi="Times New Roman" w:cs="Times New Roman"/>
          <w:color w:val="FF0000"/>
          <w:szCs w:val="22"/>
        </w:rPr>
      </w:pPr>
    </w:p>
    <w:p w:rsidR="00D80522" w:rsidRPr="000D4E72" w:rsidRDefault="0054387B" w:rsidP="0054387B">
      <w:pPr>
        <w:spacing w:line="360" w:lineRule="auto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color w:val="FF0000"/>
          <w:szCs w:val="22"/>
        </w:rPr>
        <w:t xml:space="preserve">                                                                                                    </w:t>
      </w:r>
      <w:r w:rsidR="003B0B76" w:rsidRPr="00E64962">
        <w:rPr>
          <w:rFonts w:ascii="Times New Roman" w:hAnsi="Times New Roman" w:cs="Times New Roman"/>
          <w:szCs w:val="22"/>
        </w:rPr>
        <w:t>Planalto</w:t>
      </w:r>
      <w:r w:rsidR="006872F5" w:rsidRPr="00E64962">
        <w:rPr>
          <w:rFonts w:ascii="Times New Roman" w:hAnsi="Times New Roman" w:cs="Times New Roman"/>
          <w:szCs w:val="22"/>
        </w:rPr>
        <w:t>/RS</w:t>
      </w:r>
      <w:r w:rsidR="003B0B76" w:rsidRPr="00E64962">
        <w:rPr>
          <w:rFonts w:ascii="Times New Roman" w:hAnsi="Times New Roman" w:cs="Times New Roman"/>
          <w:szCs w:val="22"/>
        </w:rPr>
        <w:t xml:space="preserve">, </w:t>
      </w:r>
      <w:r w:rsidR="00A41F70">
        <w:rPr>
          <w:rFonts w:ascii="Times New Roman" w:hAnsi="Times New Roman" w:cs="Times New Roman"/>
          <w:szCs w:val="22"/>
        </w:rPr>
        <w:t>17</w:t>
      </w:r>
      <w:r w:rsidR="00EF65B5">
        <w:rPr>
          <w:rFonts w:ascii="Times New Roman" w:hAnsi="Times New Roman" w:cs="Times New Roman"/>
          <w:szCs w:val="22"/>
        </w:rPr>
        <w:t xml:space="preserve"> </w:t>
      </w:r>
      <w:r w:rsidR="000340E3" w:rsidRPr="00E64962">
        <w:rPr>
          <w:rFonts w:ascii="Times New Roman" w:hAnsi="Times New Roman" w:cs="Times New Roman"/>
          <w:szCs w:val="22"/>
        </w:rPr>
        <w:t xml:space="preserve">de </w:t>
      </w:r>
      <w:r w:rsidR="00A41F70">
        <w:rPr>
          <w:rFonts w:ascii="Times New Roman" w:hAnsi="Times New Roman" w:cs="Times New Roman"/>
          <w:szCs w:val="22"/>
        </w:rPr>
        <w:t>jul</w:t>
      </w:r>
      <w:r w:rsidR="00EF65B5">
        <w:rPr>
          <w:rFonts w:ascii="Times New Roman" w:hAnsi="Times New Roman" w:cs="Times New Roman"/>
          <w:szCs w:val="22"/>
        </w:rPr>
        <w:t>ho</w:t>
      </w:r>
      <w:r w:rsidR="005E254E" w:rsidRPr="00E64962">
        <w:rPr>
          <w:rFonts w:ascii="Times New Roman" w:hAnsi="Times New Roman" w:cs="Times New Roman"/>
          <w:szCs w:val="22"/>
        </w:rPr>
        <w:t xml:space="preserve"> de 2025</w:t>
      </w: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bookmarkStart w:id="4" w:name="_GoBack"/>
      <w:bookmarkEnd w:id="4"/>
      <w:r w:rsidRPr="000D4E72">
        <w:rPr>
          <w:rFonts w:ascii="Times New Roman" w:hAnsi="Times New Roman" w:cs="Times New Roman"/>
          <w:szCs w:val="22"/>
        </w:rPr>
        <w:lastRenderedPageBreak/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PROTAZIO MALACARNE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Secretário da Administração</w:t>
      </w: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DORIVAL WERKHAUSEN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Secretário da </w:t>
      </w:r>
      <w:r>
        <w:rPr>
          <w:rFonts w:ascii="Times New Roman" w:hAnsi="Times New Roman" w:cs="Times New Roman"/>
          <w:szCs w:val="22"/>
        </w:rPr>
        <w:t>Saúde</w:t>
      </w: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IVANI GIACOBBO GARAFFA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Secretária Assistência Social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DIRCEU FONTANA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Vice Prefeito e Secretário da Agricultura</w:t>
      </w:r>
    </w:p>
    <w:p w:rsidR="00D8052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54387B" w:rsidRPr="000D4E72" w:rsidRDefault="0054387B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54387B" w:rsidRDefault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>
      <w:pPr>
        <w:jc w:val="center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D80522" w:rsidRPr="000D4E72" w:rsidRDefault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EDIONE MALAGGI</w:t>
      </w:r>
    </w:p>
    <w:p w:rsidR="00D80522" w:rsidRPr="000D4E72" w:rsidRDefault="0054387B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Secretária da Educação</w:t>
      </w:r>
    </w:p>
    <w:sectPr w:rsidR="00D80522" w:rsidRPr="000D4E72" w:rsidSect="000D4E72">
      <w:footerReference w:type="default" r:id="rId9"/>
      <w:pgSz w:w="11906" w:h="16838"/>
      <w:pgMar w:top="3402" w:right="1701" w:bottom="1418" w:left="1701" w:header="907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270" w:rsidRDefault="00D32270">
      <w:r>
        <w:separator/>
      </w:r>
    </w:p>
  </w:endnote>
  <w:endnote w:type="continuationSeparator" w:id="0">
    <w:p w:rsidR="00D32270" w:rsidRDefault="00D32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6052721"/>
      <w:showingPlcHdr/>
    </w:sdtPr>
    <w:sdtEndPr/>
    <w:sdtContent>
      <w:p w:rsidR="00D80522" w:rsidRDefault="00A91DA2" w:rsidP="00A91DA2">
        <w:pPr>
          <w:pStyle w:val="Rodap"/>
          <w:jc w:val="center"/>
        </w:pPr>
        <w:r>
          <w:t xml:space="preserve">     </w:t>
        </w:r>
      </w:p>
    </w:sdtContent>
  </w:sdt>
  <w:p w:rsidR="00D80522" w:rsidRDefault="00D8052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270" w:rsidRDefault="00D32270">
      <w:r>
        <w:separator/>
      </w:r>
    </w:p>
  </w:footnote>
  <w:footnote w:type="continuationSeparator" w:id="0">
    <w:p w:rsidR="00D32270" w:rsidRDefault="00D32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4366EE"/>
    <w:multiLevelType w:val="multilevel"/>
    <w:tmpl w:val="1112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058FE"/>
    <w:rsid w:val="00032935"/>
    <w:rsid w:val="000340E3"/>
    <w:rsid w:val="00035F78"/>
    <w:rsid w:val="00050ABB"/>
    <w:rsid w:val="000555FD"/>
    <w:rsid w:val="00074A02"/>
    <w:rsid w:val="000D4BE7"/>
    <w:rsid w:val="000D4E72"/>
    <w:rsid w:val="000E7FD3"/>
    <w:rsid w:val="001171DF"/>
    <w:rsid w:val="001230B2"/>
    <w:rsid w:val="00137B9B"/>
    <w:rsid w:val="00150646"/>
    <w:rsid w:val="00154A7D"/>
    <w:rsid w:val="00175A95"/>
    <w:rsid w:val="00185E7F"/>
    <w:rsid w:val="001D5BC6"/>
    <w:rsid w:val="001F57E0"/>
    <w:rsid w:val="0021346D"/>
    <w:rsid w:val="0028222E"/>
    <w:rsid w:val="002A31E5"/>
    <w:rsid w:val="002F4809"/>
    <w:rsid w:val="00344525"/>
    <w:rsid w:val="00380CE8"/>
    <w:rsid w:val="003851A6"/>
    <w:rsid w:val="003B0B76"/>
    <w:rsid w:val="003C10A5"/>
    <w:rsid w:val="003E5F61"/>
    <w:rsid w:val="003F7B38"/>
    <w:rsid w:val="00453879"/>
    <w:rsid w:val="00496C0C"/>
    <w:rsid w:val="004E0E40"/>
    <w:rsid w:val="004F6CC8"/>
    <w:rsid w:val="0054387B"/>
    <w:rsid w:val="005E254E"/>
    <w:rsid w:val="00602667"/>
    <w:rsid w:val="00656E28"/>
    <w:rsid w:val="006854F5"/>
    <w:rsid w:val="006872F5"/>
    <w:rsid w:val="006D1E2C"/>
    <w:rsid w:val="006E3CF2"/>
    <w:rsid w:val="006F5418"/>
    <w:rsid w:val="007270E5"/>
    <w:rsid w:val="00745AE5"/>
    <w:rsid w:val="00745F73"/>
    <w:rsid w:val="00751A68"/>
    <w:rsid w:val="00753C9E"/>
    <w:rsid w:val="00775B4B"/>
    <w:rsid w:val="00784DFA"/>
    <w:rsid w:val="007E3C93"/>
    <w:rsid w:val="00802E82"/>
    <w:rsid w:val="00823D03"/>
    <w:rsid w:val="00873EEF"/>
    <w:rsid w:val="00886BC8"/>
    <w:rsid w:val="00890CAC"/>
    <w:rsid w:val="008975D0"/>
    <w:rsid w:val="008A3FD0"/>
    <w:rsid w:val="008B72B2"/>
    <w:rsid w:val="008E194B"/>
    <w:rsid w:val="00914B1B"/>
    <w:rsid w:val="00923E7B"/>
    <w:rsid w:val="009331EF"/>
    <w:rsid w:val="009361F3"/>
    <w:rsid w:val="0094765B"/>
    <w:rsid w:val="00993637"/>
    <w:rsid w:val="009A4D4F"/>
    <w:rsid w:val="009D7BEE"/>
    <w:rsid w:val="009F0297"/>
    <w:rsid w:val="00A41F70"/>
    <w:rsid w:val="00A7310C"/>
    <w:rsid w:val="00A91DA2"/>
    <w:rsid w:val="00A922F6"/>
    <w:rsid w:val="00A97CFF"/>
    <w:rsid w:val="00B16D79"/>
    <w:rsid w:val="00B60B49"/>
    <w:rsid w:val="00BD26D0"/>
    <w:rsid w:val="00BD6D73"/>
    <w:rsid w:val="00CA40F9"/>
    <w:rsid w:val="00CB52B3"/>
    <w:rsid w:val="00CC216F"/>
    <w:rsid w:val="00D11C5C"/>
    <w:rsid w:val="00D12481"/>
    <w:rsid w:val="00D133E3"/>
    <w:rsid w:val="00D228E8"/>
    <w:rsid w:val="00D32270"/>
    <w:rsid w:val="00D676D5"/>
    <w:rsid w:val="00D80522"/>
    <w:rsid w:val="00DB7C27"/>
    <w:rsid w:val="00DD669F"/>
    <w:rsid w:val="00E13EF5"/>
    <w:rsid w:val="00E31AF4"/>
    <w:rsid w:val="00E64962"/>
    <w:rsid w:val="00E93217"/>
    <w:rsid w:val="00EB1573"/>
    <w:rsid w:val="00EC4599"/>
    <w:rsid w:val="00EE5D18"/>
    <w:rsid w:val="00EF65B5"/>
    <w:rsid w:val="00F124D0"/>
    <w:rsid w:val="00F42483"/>
    <w:rsid w:val="00F53EB6"/>
    <w:rsid w:val="00F62955"/>
    <w:rsid w:val="00F862AB"/>
    <w:rsid w:val="08AA3B07"/>
    <w:rsid w:val="0B943F40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535A2065"/>
    <w:rsid w:val="58840844"/>
    <w:rsid w:val="6D4E5EDE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3DC746-E0CB-4329-A256-5087FD8A2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2F480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A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ABB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E25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54E"/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7270E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D1E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A8E77-8A09-4F4A-8D6E-44CE18A3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2582</TotalTime>
  <Pages>1</Pages>
  <Words>4601</Words>
  <Characters>24846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PMP-Contabil</cp:lastModifiedBy>
  <cp:revision>57</cp:revision>
  <cp:lastPrinted>2025-06-03T18:02:00Z</cp:lastPrinted>
  <dcterms:created xsi:type="dcterms:W3CDTF">2023-12-29T09:44:00Z</dcterms:created>
  <dcterms:modified xsi:type="dcterms:W3CDTF">2025-07-17T11:48:00Z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C12E2067C9F54236B0C06397E873A493_12</vt:lpwstr>
  </property>
</Properties>
</file>