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C2B2F" w:rsidRDefault="00CA27EF" w:rsidP="000C2B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ESTUDO TÉCNICO PRELIMINAR – ETP</w:t>
      </w:r>
    </w:p>
    <w:p w:rsidR="000C2B2F" w:rsidRDefault="000C2B2F" w:rsidP="000C2B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</w:p>
    <w:p w:rsidR="00C50CDB" w:rsidRDefault="005A3775" w:rsidP="00880C8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CA27EF">
        <w:rPr>
          <w:sz w:val="24"/>
          <w:szCs w:val="24"/>
        </w:rPr>
        <w:t>RS</w:t>
      </w:r>
    </w:p>
    <w:p w:rsidR="005A3775" w:rsidRDefault="00CA27EF" w:rsidP="00880C8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Secretaria Municipal </w:t>
      </w:r>
      <w:r w:rsidR="00CD0904">
        <w:rPr>
          <w:sz w:val="24"/>
          <w:szCs w:val="24"/>
        </w:rPr>
        <w:t>de</w:t>
      </w:r>
      <w:r w:rsidR="00664695">
        <w:rPr>
          <w:sz w:val="24"/>
          <w:szCs w:val="24"/>
        </w:rPr>
        <w:t xml:space="preserve"> Agricultura</w:t>
      </w:r>
      <w:r w:rsidR="00CD0904">
        <w:rPr>
          <w:sz w:val="24"/>
          <w:szCs w:val="24"/>
        </w:rPr>
        <w:t xml:space="preserve"> e Meio Ambiente</w:t>
      </w:r>
    </w:p>
    <w:p w:rsidR="007C281D" w:rsidRPr="000C2B2F" w:rsidRDefault="00CD0904" w:rsidP="00880C8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Necessidade da Secretaria: </w:t>
      </w:r>
      <w:r w:rsidR="00AA4C1A" w:rsidRPr="00AA4C1A">
        <w:rPr>
          <w:sz w:val="24"/>
          <w:szCs w:val="24"/>
        </w:rPr>
        <w:t>Contratação de empresa para fornecimento de carga de nitrogênio líquido para botij</w:t>
      </w:r>
      <w:r w:rsidR="00B40304">
        <w:rPr>
          <w:sz w:val="24"/>
          <w:szCs w:val="24"/>
        </w:rPr>
        <w:t>ão criogênico utilizado</w:t>
      </w:r>
      <w:r w:rsidR="00AA4C1A" w:rsidRPr="00AA4C1A">
        <w:rPr>
          <w:sz w:val="24"/>
          <w:szCs w:val="24"/>
        </w:rPr>
        <w:t xml:space="preserve"> no armazenamento de sêmen sexado</w:t>
      </w:r>
      <w:r w:rsidR="00AA4C1A">
        <w:rPr>
          <w:sz w:val="24"/>
          <w:szCs w:val="24"/>
        </w:rPr>
        <w:t>.</w:t>
      </w:r>
    </w:p>
    <w:p w:rsidR="001E08C5" w:rsidRPr="001E08C5" w:rsidRDefault="001E08C5" w:rsidP="00880C89">
      <w:pPr>
        <w:spacing w:line="360" w:lineRule="auto"/>
        <w:jc w:val="both"/>
        <w:rPr>
          <w:bCs/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CD0904" w:rsidRDefault="007B79E3" w:rsidP="007B79E3">
      <w:pPr>
        <w:spacing w:line="360" w:lineRule="auto"/>
        <w:ind w:firstLine="708"/>
        <w:jc w:val="both"/>
        <w:rPr>
          <w:sz w:val="24"/>
          <w:szCs w:val="24"/>
        </w:rPr>
      </w:pPr>
      <w:r w:rsidRPr="007B79E3">
        <w:rPr>
          <w:sz w:val="24"/>
          <w:szCs w:val="24"/>
        </w:rPr>
        <w:t>A presente contratação tem como objetivo garantir o fornecimento contínuo de nitrogênio líqu</w:t>
      </w:r>
      <w:r>
        <w:rPr>
          <w:sz w:val="24"/>
          <w:szCs w:val="24"/>
        </w:rPr>
        <w:t>ido para abastecimento de botijão criogênico, utilizado</w:t>
      </w:r>
      <w:r w:rsidRPr="007B79E3">
        <w:rPr>
          <w:sz w:val="24"/>
          <w:szCs w:val="24"/>
        </w:rPr>
        <w:t xml:space="preserve"> para a conservação de sêmen sexado bovino, essencial para o desenvolvimento </w:t>
      </w:r>
      <w:r>
        <w:rPr>
          <w:sz w:val="24"/>
          <w:szCs w:val="24"/>
        </w:rPr>
        <w:t xml:space="preserve">do </w:t>
      </w:r>
      <w:r w:rsidRPr="007B79E3">
        <w:rPr>
          <w:sz w:val="24"/>
          <w:szCs w:val="24"/>
        </w:rPr>
        <w:t>Programa de Inseminação Artificial de Sêmen Sexado de Touro Holandês, autorizado pela Lei Municipal Nº 4.323/2023.</w:t>
      </w:r>
    </w:p>
    <w:p w:rsidR="00666C48" w:rsidRDefault="00666C48" w:rsidP="00666C48">
      <w:pPr>
        <w:spacing w:line="360" w:lineRule="auto"/>
        <w:ind w:firstLine="708"/>
        <w:jc w:val="both"/>
        <w:rPr>
          <w:sz w:val="24"/>
          <w:szCs w:val="24"/>
        </w:rPr>
      </w:pPr>
      <w:r w:rsidRPr="00666C48">
        <w:rPr>
          <w:sz w:val="24"/>
          <w:szCs w:val="24"/>
        </w:rPr>
        <w:t>O sêmen sexado é altamente sensível e requer armazenamento em temperaturas extremamente baixas (cerca de -196ºC), as quais só podem ser mantidas com nitrogênio líquido em estado criogênico. A contratação de empresa especi</w:t>
      </w:r>
      <w:r>
        <w:rPr>
          <w:sz w:val="24"/>
          <w:szCs w:val="24"/>
        </w:rPr>
        <w:t>alizada se faz necessária para g</w:t>
      </w:r>
      <w:r w:rsidRPr="00666C48">
        <w:rPr>
          <w:sz w:val="24"/>
          <w:szCs w:val="24"/>
        </w:rPr>
        <w:t>arantir a in</w:t>
      </w:r>
      <w:r>
        <w:rPr>
          <w:sz w:val="24"/>
          <w:szCs w:val="24"/>
        </w:rPr>
        <w:t>tegridade do material genético, e</w:t>
      </w:r>
      <w:r w:rsidRPr="00666C48">
        <w:rPr>
          <w:sz w:val="24"/>
          <w:szCs w:val="24"/>
        </w:rPr>
        <w:t>vitar perdas financeiras com</w:t>
      </w:r>
      <w:r>
        <w:rPr>
          <w:sz w:val="24"/>
          <w:szCs w:val="24"/>
        </w:rPr>
        <w:t xml:space="preserve"> descarte de sêmen deteriorado e a</w:t>
      </w:r>
      <w:r w:rsidRPr="00666C48">
        <w:rPr>
          <w:sz w:val="24"/>
          <w:szCs w:val="24"/>
        </w:rPr>
        <w:t>ssegurar a continuidade do</w:t>
      </w:r>
      <w:r>
        <w:rPr>
          <w:sz w:val="24"/>
          <w:szCs w:val="24"/>
        </w:rPr>
        <w:t xml:space="preserve"> projeto. </w:t>
      </w:r>
    </w:p>
    <w:p w:rsidR="007B79E3" w:rsidRDefault="007B79E3" w:rsidP="007B79E3">
      <w:pPr>
        <w:spacing w:line="360" w:lineRule="auto"/>
        <w:ind w:firstLine="708"/>
        <w:jc w:val="both"/>
        <w:rPr>
          <w:sz w:val="24"/>
          <w:szCs w:val="24"/>
        </w:rPr>
      </w:pPr>
    </w:p>
    <w:p w:rsidR="00C50CDB" w:rsidRDefault="00CA27EF" w:rsidP="00CD0904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C50CDB" w:rsidRDefault="00C91FC8" w:rsidP="00CD0904">
      <w:pPr>
        <w:spacing w:line="360" w:lineRule="auto"/>
        <w:ind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A contratação </w:t>
      </w:r>
      <w:r w:rsidR="00CA27EF">
        <w:rPr>
          <w:sz w:val="24"/>
          <w:szCs w:val="24"/>
        </w:rPr>
        <w:t>está</w:t>
      </w:r>
      <w:r w:rsidR="00CA27EF">
        <w:rPr>
          <w:bCs/>
          <w:sz w:val="24"/>
          <w:szCs w:val="24"/>
        </w:rPr>
        <w:t xml:space="preserve"> prevista no Plano Anual de Contrat</w:t>
      </w:r>
      <w:r w:rsidR="005A3775">
        <w:rPr>
          <w:bCs/>
          <w:sz w:val="24"/>
          <w:szCs w:val="24"/>
        </w:rPr>
        <w:t>ações do Município de Planalto/</w:t>
      </w:r>
      <w:r w:rsidR="00E4500C">
        <w:rPr>
          <w:bCs/>
          <w:sz w:val="24"/>
          <w:szCs w:val="24"/>
        </w:rPr>
        <w:t>RS.</w:t>
      </w:r>
    </w:p>
    <w:p w:rsidR="00CD0904" w:rsidRPr="00CD0904" w:rsidRDefault="00CD0904" w:rsidP="00CD0904">
      <w:pPr>
        <w:spacing w:line="360" w:lineRule="auto"/>
        <w:ind w:firstLine="708"/>
        <w:jc w:val="both"/>
        <w:rPr>
          <w:bCs/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CD0904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Estarão </w:t>
      </w:r>
      <w:r w:rsidR="00CD0904">
        <w:rPr>
          <w:sz w:val="24"/>
          <w:szCs w:val="24"/>
        </w:rPr>
        <w:t>aptas a participar do processo</w:t>
      </w:r>
      <w:r>
        <w:rPr>
          <w:sz w:val="24"/>
          <w:szCs w:val="24"/>
        </w:rPr>
        <w:t xml:space="preserve"> todas as empresas que entregarem aos documentos exigidos e explicitados no Termo de R</w:t>
      </w:r>
      <w:r w:rsidR="00C91FC8">
        <w:rPr>
          <w:sz w:val="24"/>
          <w:szCs w:val="24"/>
        </w:rPr>
        <w:t>eferência. Para a execução do serviço</w:t>
      </w:r>
      <w:r>
        <w:rPr>
          <w:sz w:val="24"/>
          <w:szCs w:val="24"/>
        </w:rPr>
        <w:t xml:space="preserve"> a empresa vencedora deverá comprovar que atua no ramo da atividade </w:t>
      </w:r>
      <w:r w:rsidR="00CD0904">
        <w:rPr>
          <w:sz w:val="24"/>
          <w:szCs w:val="24"/>
        </w:rPr>
        <w:t xml:space="preserve">compatível com o objeto, </w:t>
      </w:r>
      <w:r>
        <w:rPr>
          <w:sz w:val="24"/>
          <w:szCs w:val="24"/>
        </w:rPr>
        <w:t xml:space="preserve">bem como apresentar os documentos necessários para sua habilitação.  </w:t>
      </w:r>
    </w:p>
    <w:p w:rsidR="00666C48" w:rsidRDefault="00666C48" w:rsidP="00880C89">
      <w:pPr>
        <w:spacing w:line="360" w:lineRule="auto"/>
        <w:ind w:firstLine="709"/>
        <w:jc w:val="both"/>
        <w:rPr>
          <w:sz w:val="24"/>
          <w:szCs w:val="24"/>
        </w:rPr>
      </w:pPr>
      <w:r w:rsidRPr="00666C48">
        <w:rPr>
          <w:sz w:val="24"/>
          <w:szCs w:val="24"/>
        </w:rPr>
        <w:t>A empresa contratada deverá fornecer nitrogênio líquido de alt</w:t>
      </w:r>
      <w:r>
        <w:rPr>
          <w:sz w:val="24"/>
          <w:szCs w:val="24"/>
        </w:rPr>
        <w:t xml:space="preserve">a pureza, </w:t>
      </w:r>
      <w:r w:rsidRPr="00666C48">
        <w:rPr>
          <w:sz w:val="24"/>
          <w:szCs w:val="24"/>
        </w:rPr>
        <w:t>adequado para uso em criogenia</w:t>
      </w:r>
      <w:r>
        <w:rPr>
          <w:sz w:val="24"/>
          <w:szCs w:val="24"/>
        </w:rPr>
        <w:t xml:space="preserve">. </w:t>
      </w:r>
      <w:r w:rsidRPr="00666C48">
        <w:rPr>
          <w:sz w:val="24"/>
          <w:szCs w:val="24"/>
        </w:rPr>
        <w:t xml:space="preserve">O fornecimento deverá ocorrer de forma periódica e programada, conforme cronograma acordado com a contratante, com possibilidade de atendimento emergencial em casos de demanda extraordinária. </w:t>
      </w:r>
    </w:p>
    <w:p w:rsidR="00666C48" w:rsidRDefault="00666C48" w:rsidP="00880C89">
      <w:pPr>
        <w:spacing w:line="360" w:lineRule="auto"/>
        <w:ind w:firstLine="709"/>
        <w:jc w:val="both"/>
        <w:rPr>
          <w:sz w:val="24"/>
          <w:szCs w:val="24"/>
        </w:rPr>
      </w:pPr>
      <w:r w:rsidRPr="00666C48">
        <w:rPr>
          <w:sz w:val="24"/>
          <w:szCs w:val="24"/>
        </w:rPr>
        <w:lastRenderedPageBreak/>
        <w:t>Além disso, a empresa deverá garantir que o abastecimento seja realizado por profissionais capacitados, com uso de equipamentos apropriados, respeitando todas as normas de segurança do trabalho e proteção ambiental. Será exigido, ainda, que a contratada f</w:t>
      </w:r>
      <w:r>
        <w:rPr>
          <w:sz w:val="24"/>
          <w:szCs w:val="24"/>
        </w:rPr>
        <w:t xml:space="preserve">orneça comprovantes de entrega </w:t>
      </w:r>
      <w:r w:rsidRPr="00666C48">
        <w:rPr>
          <w:sz w:val="24"/>
          <w:szCs w:val="24"/>
        </w:rPr>
        <w:t>e suporte técnico em caso de falhas no fornecimento ou no armazenamento.</w:t>
      </w:r>
    </w:p>
    <w:p w:rsidR="00CD0904" w:rsidRPr="00CD0904" w:rsidRDefault="00CD0904" w:rsidP="00CD0904">
      <w:pPr>
        <w:spacing w:line="360" w:lineRule="auto"/>
        <w:ind w:firstLine="708"/>
        <w:jc w:val="both"/>
        <w:rPr>
          <w:sz w:val="24"/>
          <w:szCs w:val="24"/>
        </w:rPr>
      </w:pPr>
      <w:r w:rsidRPr="00CD0904">
        <w:rPr>
          <w:sz w:val="24"/>
          <w:szCs w:val="24"/>
        </w:rPr>
        <w:t>A present</w:t>
      </w:r>
      <w:r w:rsidR="00666C48">
        <w:rPr>
          <w:sz w:val="24"/>
          <w:szCs w:val="24"/>
        </w:rPr>
        <w:t>e contratação será prevista por 6</w:t>
      </w:r>
      <w:r w:rsidR="0051612D">
        <w:rPr>
          <w:sz w:val="24"/>
          <w:szCs w:val="24"/>
        </w:rPr>
        <w:t xml:space="preserve"> (</w:t>
      </w:r>
      <w:r w:rsidR="00666C48">
        <w:rPr>
          <w:sz w:val="24"/>
          <w:szCs w:val="24"/>
        </w:rPr>
        <w:t>seis</w:t>
      </w:r>
      <w:r w:rsidR="0051612D">
        <w:rPr>
          <w:sz w:val="24"/>
          <w:szCs w:val="24"/>
        </w:rPr>
        <w:t>)</w:t>
      </w:r>
      <w:r w:rsidRPr="00CD0904">
        <w:rPr>
          <w:sz w:val="24"/>
          <w:szCs w:val="24"/>
        </w:rPr>
        <w:t xml:space="preserve"> </w:t>
      </w:r>
      <w:r w:rsidR="00666C48">
        <w:rPr>
          <w:sz w:val="24"/>
          <w:szCs w:val="24"/>
        </w:rPr>
        <w:t>meses</w:t>
      </w:r>
      <w:r w:rsidRPr="00CD0904">
        <w:rPr>
          <w:sz w:val="24"/>
          <w:szCs w:val="24"/>
        </w:rPr>
        <w:t xml:space="preserve"> a contar da assinatura. </w:t>
      </w:r>
    </w:p>
    <w:p w:rsidR="00C50CDB" w:rsidRDefault="00CD0904" w:rsidP="00CD0904">
      <w:pPr>
        <w:spacing w:line="360" w:lineRule="auto"/>
        <w:ind w:firstLine="708"/>
        <w:jc w:val="both"/>
        <w:rPr>
          <w:sz w:val="24"/>
          <w:szCs w:val="24"/>
        </w:rPr>
      </w:pPr>
      <w:r w:rsidRPr="00CD0904">
        <w:rPr>
          <w:sz w:val="24"/>
          <w:szCs w:val="24"/>
        </w:rPr>
        <w:t xml:space="preserve">A </w:t>
      </w:r>
      <w:r w:rsidR="00C91FC8">
        <w:rPr>
          <w:sz w:val="24"/>
          <w:szCs w:val="24"/>
        </w:rPr>
        <w:t xml:space="preserve">execução do serviço deverá ser </w:t>
      </w:r>
      <w:r w:rsidRPr="00CD0904">
        <w:rPr>
          <w:sz w:val="24"/>
          <w:szCs w:val="24"/>
        </w:rPr>
        <w:t>conforme demanda a ser indicada pela Secretaria responsável pela gestão do contrato.</w:t>
      </w:r>
    </w:p>
    <w:p w:rsidR="00CD0904" w:rsidRDefault="00CD0904" w:rsidP="00CD0904">
      <w:pPr>
        <w:spacing w:line="360" w:lineRule="auto"/>
        <w:ind w:firstLine="708"/>
        <w:jc w:val="both"/>
        <w:rPr>
          <w:b/>
          <w:bCs/>
          <w:sz w:val="24"/>
          <w:szCs w:val="24"/>
        </w:rPr>
      </w:pPr>
    </w:p>
    <w:p w:rsidR="001E08C5" w:rsidRDefault="00CA27EF" w:rsidP="001E08C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p w:rsidR="00C50CDB" w:rsidRDefault="001E08C5" w:rsidP="001E08C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A</w:t>
      </w:r>
      <w:r w:rsidR="009A14F3">
        <w:rPr>
          <w:sz w:val="24"/>
          <w:szCs w:val="24"/>
        </w:rPr>
        <w:t xml:space="preserve">s </w:t>
      </w:r>
      <w:r w:rsidR="00CA27EF">
        <w:rPr>
          <w:sz w:val="24"/>
          <w:szCs w:val="24"/>
        </w:rPr>
        <w:t xml:space="preserve">quantidades a serem solicitadas pela secretaria constam na tabela abaixo: </w:t>
      </w:r>
    </w:p>
    <w:p w:rsidR="0051612D" w:rsidRPr="0051612D" w:rsidRDefault="0051612D" w:rsidP="0051612D">
      <w:pPr>
        <w:spacing w:line="360" w:lineRule="auto"/>
        <w:ind w:firstLine="709"/>
        <w:jc w:val="both"/>
        <w:rPr>
          <w:b/>
          <w:sz w:val="24"/>
          <w:szCs w:val="24"/>
        </w:rPr>
      </w:pPr>
    </w:p>
    <w:tbl>
      <w:tblPr>
        <w:tblStyle w:val="Tabelacomgrade1"/>
        <w:tblW w:w="9483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1134"/>
        <w:gridCol w:w="3969"/>
        <w:gridCol w:w="1134"/>
        <w:gridCol w:w="1520"/>
      </w:tblGrid>
      <w:tr w:rsidR="0051612D" w:rsidRPr="0051612D" w:rsidTr="0023741D">
        <w:trPr>
          <w:trHeight w:val="294"/>
        </w:trPr>
        <w:tc>
          <w:tcPr>
            <w:tcW w:w="734" w:type="dxa"/>
          </w:tcPr>
          <w:p w:rsidR="0051612D" w:rsidRPr="0051612D" w:rsidRDefault="0051612D" w:rsidP="0051612D">
            <w:pPr>
              <w:spacing w:line="360" w:lineRule="auto"/>
              <w:jc w:val="center"/>
              <w:rPr>
                <w:sz w:val="18"/>
              </w:rPr>
            </w:pPr>
            <w:r w:rsidRPr="0051612D">
              <w:rPr>
                <w:b/>
                <w:sz w:val="18"/>
              </w:rPr>
              <w:t>ITEM</w:t>
            </w:r>
          </w:p>
        </w:tc>
        <w:tc>
          <w:tcPr>
            <w:tcW w:w="992" w:type="dxa"/>
          </w:tcPr>
          <w:p w:rsidR="0051612D" w:rsidRPr="0051612D" w:rsidRDefault="0051612D" w:rsidP="0051612D">
            <w:pPr>
              <w:spacing w:line="360" w:lineRule="auto"/>
              <w:rPr>
                <w:sz w:val="18"/>
              </w:rPr>
            </w:pPr>
            <w:r w:rsidRPr="0051612D">
              <w:rPr>
                <w:b/>
                <w:sz w:val="18"/>
              </w:rPr>
              <w:t>QUANT</w:t>
            </w:r>
          </w:p>
        </w:tc>
        <w:tc>
          <w:tcPr>
            <w:tcW w:w="1134" w:type="dxa"/>
          </w:tcPr>
          <w:p w:rsidR="0051612D" w:rsidRPr="0051612D" w:rsidRDefault="0051612D" w:rsidP="0051612D">
            <w:pPr>
              <w:spacing w:line="360" w:lineRule="auto"/>
              <w:jc w:val="center"/>
              <w:rPr>
                <w:sz w:val="18"/>
              </w:rPr>
            </w:pPr>
            <w:r w:rsidRPr="0051612D">
              <w:rPr>
                <w:b/>
                <w:sz w:val="18"/>
              </w:rPr>
              <w:t>UNIDADE</w:t>
            </w:r>
          </w:p>
        </w:tc>
        <w:tc>
          <w:tcPr>
            <w:tcW w:w="3969" w:type="dxa"/>
          </w:tcPr>
          <w:p w:rsidR="0051612D" w:rsidRPr="0051612D" w:rsidRDefault="0051612D" w:rsidP="0051612D">
            <w:pPr>
              <w:spacing w:line="360" w:lineRule="auto"/>
              <w:rPr>
                <w:sz w:val="18"/>
              </w:rPr>
            </w:pPr>
            <w:r w:rsidRPr="0051612D">
              <w:rPr>
                <w:b/>
                <w:sz w:val="18"/>
              </w:rPr>
              <w:t>DESCRIÇÃO</w:t>
            </w:r>
          </w:p>
        </w:tc>
        <w:tc>
          <w:tcPr>
            <w:tcW w:w="1134" w:type="dxa"/>
          </w:tcPr>
          <w:p w:rsidR="0051612D" w:rsidRPr="0051612D" w:rsidRDefault="0051612D" w:rsidP="0051612D">
            <w:pPr>
              <w:spacing w:line="360" w:lineRule="auto"/>
              <w:jc w:val="center"/>
              <w:rPr>
                <w:b/>
                <w:sz w:val="18"/>
              </w:rPr>
            </w:pPr>
            <w:r w:rsidRPr="0051612D">
              <w:rPr>
                <w:b/>
                <w:sz w:val="18"/>
              </w:rPr>
              <w:t>VALOR UNITÁRIO</w:t>
            </w:r>
          </w:p>
        </w:tc>
        <w:tc>
          <w:tcPr>
            <w:tcW w:w="1520" w:type="dxa"/>
          </w:tcPr>
          <w:p w:rsidR="0051612D" w:rsidRPr="0051612D" w:rsidRDefault="0051612D" w:rsidP="0051612D">
            <w:pPr>
              <w:spacing w:line="360" w:lineRule="auto"/>
              <w:jc w:val="center"/>
              <w:rPr>
                <w:b/>
                <w:sz w:val="18"/>
              </w:rPr>
            </w:pPr>
            <w:r w:rsidRPr="0051612D">
              <w:rPr>
                <w:b/>
                <w:sz w:val="18"/>
              </w:rPr>
              <w:t>VALOR TOTAL</w:t>
            </w:r>
          </w:p>
        </w:tc>
      </w:tr>
      <w:tr w:rsidR="0051612D" w:rsidRPr="0051612D" w:rsidTr="0023741D">
        <w:trPr>
          <w:trHeight w:val="294"/>
        </w:trPr>
        <w:tc>
          <w:tcPr>
            <w:tcW w:w="734" w:type="dxa"/>
          </w:tcPr>
          <w:p w:rsidR="0051612D" w:rsidRPr="0051612D" w:rsidRDefault="0051612D" w:rsidP="0051612D">
            <w:pPr>
              <w:spacing w:line="360" w:lineRule="auto"/>
              <w:jc w:val="center"/>
              <w:rPr>
                <w:b/>
                <w:sz w:val="18"/>
              </w:rPr>
            </w:pPr>
            <w:r w:rsidRPr="0051612D">
              <w:rPr>
                <w:b/>
                <w:sz w:val="18"/>
              </w:rPr>
              <w:t>1</w:t>
            </w:r>
          </w:p>
        </w:tc>
        <w:tc>
          <w:tcPr>
            <w:tcW w:w="992" w:type="dxa"/>
          </w:tcPr>
          <w:p w:rsidR="0051612D" w:rsidRPr="0051612D" w:rsidRDefault="001A26C9" w:rsidP="0051612D">
            <w:pPr>
              <w:spacing w:line="360" w:lineRule="auto"/>
              <w:rPr>
                <w:b/>
                <w:sz w:val="18"/>
              </w:rPr>
            </w:pPr>
            <w:r>
              <w:rPr>
                <w:b/>
                <w:sz w:val="18"/>
              </w:rPr>
              <w:t>120</w:t>
            </w:r>
          </w:p>
        </w:tc>
        <w:tc>
          <w:tcPr>
            <w:tcW w:w="1134" w:type="dxa"/>
          </w:tcPr>
          <w:p w:rsidR="0051612D" w:rsidRPr="0051612D" w:rsidRDefault="00DF7C26" w:rsidP="0051612D">
            <w:pPr>
              <w:spacing w:line="360" w:lineRule="auto"/>
              <w:rPr>
                <w:b/>
                <w:sz w:val="18"/>
              </w:rPr>
            </w:pPr>
            <w:r>
              <w:rPr>
                <w:b/>
                <w:sz w:val="18"/>
              </w:rPr>
              <w:t>Litros</w:t>
            </w:r>
          </w:p>
        </w:tc>
        <w:tc>
          <w:tcPr>
            <w:tcW w:w="3969" w:type="dxa"/>
          </w:tcPr>
          <w:p w:rsidR="0051612D" w:rsidRPr="0051612D" w:rsidRDefault="00DF7C26" w:rsidP="0051612D">
            <w:pPr>
              <w:spacing w:line="360" w:lineRule="auto"/>
              <w:rPr>
                <w:b/>
                <w:sz w:val="18"/>
              </w:rPr>
            </w:pPr>
            <w:r>
              <w:rPr>
                <w:b/>
                <w:sz w:val="18"/>
              </w:rPr>
              <w:t>Nitrogênio Líquido</w:t>
            </w:r>
          </w:p>
        </w:tc>
        <w:tc>
          <w:tcPr>
            <w:tcW w:w="1134" w:type="dxa"/>
          </w:tcPr>
          <w:p w:rsidR="0051612D" w:rsidRPr="0051612D" w:rsidRDefault="00DF7C26" w:rsidP="00EF5ADD">
            <w:pPr>
              <w:spacing w:line="36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R$ </w:t>
            </w:r>
            <w:r w:rsidR="00EF5ADD">
              <w:rPr>
                <w:b/>
                <w:sz w:val="18"/>
              </w:rPr>
              <w:t>13,45</w:t>
            </w:r>
          </w:p>
        </w:tc>
        <w:tc>
          <w:tcPr>
            <w:tcW w:w="1520" w:type="dxa"/>
          </w:tcPr>
          <w:p w:rsidR="0051612D" w:rsidRPr="0051612D" w:rsidRDefault="0051612D" w:rsidP="00EF5ADD">
            <w:pPr>
              <w:spacing w:line="360" w:lineRule="auto"/>
              <w:jc w:val="center"/>
              <w:rPr>
                <w:b/>
                <w:sz w:val="18"/>
              </w:rPr>
            </w:pPr>
            <w:r w:rsidRPr="0051612D">
              <w:rPr>
                <w:b/>
                <w:sz w:val="18"/>
              </w:rPr>
              <w:t xml:space="preserve">R$ </w:t>
            </w:r>
            <w:r w:rsidR="007478E6">
              <w:rPr>
                <w:b/>
                <w:sz w:val="18"/>
              </w:rPr>
              <w:t>1.</w:t>
            </w:r>
            <w:r w:rsidR="00EF5ADD">
              <w:rPr>
                <w:b/>
                <w:sz w:val="18"/>
              </w:rPr>
              <w:t>614,00</w:t>
            </w:r>
          </w:p>
        </w:tc>
      </w:tr>
      <w:tr w:rsidR="0051612D" w:rsidRPr="0051612D" w:rsidTr="0023741D">
        <w:tc>
          <w:tcPr>
            <w:tcW w:w="9483" w:type="dxa"/>
            <w:gridSpan w:val="6"/>
          </w:tcPr>
          <w:p w:rsidR="0051612D" w:rsidRPr="0051612D" w:rsidRDefault="0051612D" w:rsidP="00EF5ADD">
            <w:pPr>
              <w:spacing w:line="360" w:lineRule="auto"/>
              <w:rPr>
                <w:b/>
                <w:color w:val="000000"/>
                <w:sz w:val="18"/>
              </w:rPr>
            </w:pPr>
            <w:r w:rsidRPr="0051612D">
              <w:rPr>
                <w:b/>
                <w:color w:val="000000"/>
                <w:sz w:val="18"/>
              </w:rPr>
              <w:t xml:space="preserve">TOTAL: R$ </w:t>
            </w:r>
            <w:r w:rsidR="007478E6">
              <w:rPr>
                <w:b/>
                <w:color w:val="000000"/>
                <w:sz w:val="18"/>
              </w:rPr>
              <w:t>1</w:t>
            </w:r>
            <w:r w:rsidR="00EF5ADD">
              <w:rPr>
                <w:b/>
                <w:color w:val="000000"/>
                <w:sz w:val="18"/>
              </w:rPr>
              <w:t xml:space="preserve">.614,00 </w:t>
            </w:r>
            <w:r w:rsidR="007478E6">
              <w:rPr>
                <w:b/>
                <w:color w:val="000000"/>
                <w:sz w:val="18"/>
              </w:rPr>
              <w:t xml:space="preserve">(mil e </w:t>
            </w:r>
            <w:r w:rsidR="00EF5ADD">
              <w:rPr>
                <w:b/>
                <w:color w:val="000000"/>
                <w:sz w:val="18"/>
              </w:rPr>
              <w:t>seiscentos e quatorze reais</w:t>
            </w:r>
            <w:r w:rsidR="007478E6">
              <w:rPr>
                <w:b/>
                <w:color w:val="000000"/>
                <w:sz w:val="18"/>
              </w:rPr>
              <w:t xml:space="preserve">). </w:t>
            </w:r>
          </w:p>
        </w:tc>
      </w:tr>
    </w:tbl>
    <w:p w:rsidR="004B3C9F" w:rsidRDefault="004B3C9F" w:rsidP="0078418A">
      <w:pPr>
        <w:tabs>
          <w:tab w:val="left" w:pos="1890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50CDB" w:rsidRDefault="004B3C9F" w:rsidP="0078418A">
      <w:pPr>
        <w:tabs>
          <w:tab w:val="left" w:pos="1890"/>
        </w:tabs>
        <w:spacing w:line="360" w:lineRule="auto"/>
        <w:jc w:val="both"/>
        <w:rPr>
          <w:sz w:val="24"/>
          <w:szCs w:val="24"/>
        </w:rPr>
      </w:pPr>
      <w:r w:rsidRPr="004B3C9F">
        <w:rPr>
          <w:b/>
          <w:sz w:val="24"/>
          <w:szCs w:val="24"/>
        </w:rPr>
        <w:t>OBS:</w:t>
      </w:r>
      <w:r>
        <w:rPr>
          <w:sz w:val="24"/>
          <w:szCs w:val="24"/>
        </w:rPr>
        <w:t xml:space="preserve"> </w:t>
      </w:r>
      <w:r w:rsidR="0041619A" w:rsidRPr="0041619A">
        <w:rPr>
          <w:sz w:val="24"/>
          <w:szCs w:val="24"/>
        </w:rPr>
        <w:t>A Administração esclarece que os quantitativos apresentados neste Estudo Técnico Preliminar têm caráter estimativo, uma vez que a necessidade de reposição de nitrogênio líquido nos botijões criogênicos não é fixa ou uniforme, variando de acordo com fatores como o volume residual no interior dos recipientes, o tempo de armazenamento, a frequência de abertura dos botijões e as condições ambientais. Dessa forma, a carga de nitrogênio a ser fornecida não é previamente quantificável com exatidão, motivo pelo qual a Administração se reserva o direito de não utilizar a totalidade da quantidade contratada. O contrato será executado por demanda, e os pagamentos serão efetuados exclusivamente com base nos volumes efetivamente fornecidos e atestados pela unidade requisitante.</w:t>
      </w:r>
    </w:p>
    <w:p w:rsidR="004B3C9F" w:rsidRDefault="004B3C9F" w:rsidP="0078418A">
      <w:pPr>
        <w:tabs>
          <w:tab w:val="left" w:pos="1890"/>
        </w:tabs>
        <w:spacing w:line="360" w:lineRule="auto"/>
        <w:jc w:val="both"/>
        <w:rPr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:rsidR="001A26C9" w:rsidRDefault="001A26C9" w:rsidP="00305442">
      <w:pPr>
        <w:spacing w:line="360" w:lineRule="auto"/>
        <w:ind w:firstLine="708"/>
        <w:jc w:val="both"/>
        <w:rPr>
          <w:sz w:val="24"/>
          <w:szCs w:val="24"/>
        </w:rPr>
      </w:pPr>
      <w:r w:rsidRPr="001A26C9">
        <w:rPr>
          <w:sz w:val="24"/>
          <w:szCs w:val="24"/>
        </w:rPr>
        <w:t>No mercado atual, existem diversas empresas especializadas no fornecimento de nitrogênio líquido para fins criogênicos, com atuação regional e nacional. Essas empresas oferecem soluções variadas, desde o fornecimento sob demanda até contratos com recarga programada</w:t>
      </w:r>
      <w:r>
        <w:rPr>
          <w:sz w:val="24"/>
          <w:szCs w:val="24"/>
        </w:rPr>
        <w:t>.</w:t>
      </w:r>
    </w:p>
    <w:p w:rsidR="009E1C30" w:rsidRDefault="009E1C30" w:rsidP="00305442">
      <w:pPr>
        <w:spacing w:line="360" w:lineRule="auto"/>
        <w:ind w:firstLine="708"/>
        <w:jc w:val="both"/>
        <w:rPr>
          <w:sz w:val="24"/>
          <w:szCs w:val="24"/>
        </w:rPr>
      </w:pPr>
      <w:r w:rsidRPr="009E1C30">
        <w:rPr>
          <w:sz w:val="24"/>
          <w:szCs w:val="24"/>
        </w:rPr>
        <w:t xml:space="preserve">Considerando as especificidades da demanda e a natureza do objeto a ser contratado, verifica-se que a contratação direta de empresa especializada no </w:t>
      </w:r>
      <w:r w:rsidRPr="009E1C30">
        <w:rPr>
          <w:sz w:val="24"/>
          <w:szCs w:val="24"/>
        </w:rPr>
        <w:lastRenderedPageBreak/>
        <w:t xml:space="preserve">fornecimento de nitrogênio líquido mostra-se a alternativa mais adequada e eficiente. Isso se deve à necessidade de reposição periódica e segura do nitrogênio em botijões criogênicos utilizados para o armazenamento de sêmen sexado, cuja conservação depende de condições rigorosas de temperatura. Alternativas como a aquisição em varejo, produção interna ou utilização de fornecedores não especializados não garantem a regularidade, a qualidade técnica do produto (grau de pureza exigido) nem a logística compatível com as normas de segurança aplicáveis ao transporte de substâncias criogênicas. </w:t>
      </w:r>
    </w:p>
    <w:p w:rsidR="001A26C9" w:rsidRDefault="009E1C30" w:rsidP="00305442">
      <w:pPr>
        <w:spacing w:line="360" w:lineRule="auto"/>
        <w:ind w:firstLine="708"/>
        <w:jc w:val="both"/>
        <w:rPr>
          <w:sz w:val="24"/>
          <w:szCs w:val="24"/>
        </w:rPr>
      </w:pPr>
      <w:r w:rsidRPr="009E1C30">
        <w:rPr>
          <w:sz w:val="24"/>
          <w:szCs w:val="24"/>
        </w:rPr>
        <w:t>Dessa forma, a contratação direta de fornecimento por empresa com capacidade técnica comprovada visa assegurar a continuidade dos serviços essenciais, evitar riscos à integridade do material genético armazenado e cumprir os princípios da eficiência e economicidade.</w:t>
      </w:r>
    </w:p>
    <w:p w:rsidR="009E1C30" w:rsidRDefault="009E1C30" w:rsidP="00305442">
      <w:pPr>
        <w:spacing w:line="360" w:lineRule="auto"/>
        <w:ind w:firstLine="708"/>
        <w:jc w:val="both"/>
        <w:rPr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1A26C9" w:rsidRDefault="001A26C9" w:rsidP="001A26C9">
      <w:pPr>
        <w:spacing w:line="360" w:lineRule="auto"/>
        <w:ind w:firstLine="709"/>
        <w:jc w:val="both"/>
        <w:rPr>
          <w:sz w:val="24"/>
          <w:szCs w:val="24"/>
        </w:rPr>
      </w:pPr>
      <w:r w:rsidRPr="001A26C9">
        <w:rPr>
          <w:sz w:val="24"/>
          <w:szCs w:val="24"/>
        </w:rPr>
        <w:t xml:space="preserve">Com base no consumo histórico e na capacidade </w:t>
      </w:r>
      <w:r>
        <w:rPr>
          <w:sz w:val="24"/>
          <w:szCs w:val="24"/>
        </w:rPr>
        <w:t>do botijão</w:t>
      </w:r>
      <w:r w:rsidRPr="001A26C9">
        <w:rPr>
          <w:sz w:val="24"/>
          <w:szCs w:val="24"/>
        </w:rPr>
        <w:t xml:space="preserve"> em uso, estima-se a necessidade </w:t>
      </w:r>
      <w:r>
        <w:rPr>
          <w:sz w:val="24"/>
          <w:szCs w:val="24"/>
        </w:rPr>
        <w:t>de 20</w:t>
      </w:r>
      <w:r w:rsidRPr="001A26C9">
        <w:rPr>
          <w:sz w:val="24"/>
          <w:szCs w:val="24"/>
        </w:rPr>
        <w:t xml:space="preserve"> (vinte</w:t>
      </w:r>
      <w:r>
        <w:rPr>
          <w:sz w:val="24"/>
          <w:szCs w:val="24"/>
        </w:rPr>
        <w:t xml:space="preserve">) </w:t>
      </w:r>
      <w:r w:rsidRPr="001A26C9">
        <w:rPr>
          <w:sz w:val="24"/>
          <w:szCs w:val="24"/>
        </w:rPr>
        <w:t xml:space="preserve">litros de nitrogênio líquido por mês, durante o período de 6 (seis) meses, totalizando um volume aproximado de 120 (cento e vinte) litros no período contratual. </w:t>
      </w:r>
    </w:p>
    <w:p w:rsidR="00CD0904" w:rsidRPr="00CD0904" w:rsidRDefault="001A26C9" w:rsidP="001A26C9">
      <w:pPr>
        <w:spacing w:line="360" w:lineRule="auto"/>
        <w:ind w:firstLine="709"/>
        <w:jc w:val="both"/>
        <w:rPr>
          <w:sz w:val="24"/>
          <w:szCs w:val="24"/>
        </w:rPr>
      </w:pPr>
      <w:r w:rsidRPr="001A26C9">
        <w:rPr>
          <w:sz w:val="24"/>
          <w:szCs w:val="24"/>
        </w:rPr>
        <w:t xml:space="preserve">Considerando o valor unitário estimado de R$ </w:t>
      </w:r>
      <w:r w:rsidR="00301C14">
        <w:rPr>
          <w:sz w:val="24"/>
          <w:szCs w:val="24"/>
        </w:rPr>
        <w:t>13,45</w:t>
      </w:r>
      <w:r w:rsidRPr="001A26C9">
        <w:rPr>
          <w:sz w:val="24"/>
          <w:szCs w:val="24"/>
        </w:rPr>
        <w:t xml:space="preserve"> (</w:t>
      </w:r>
      <w:r w:rsidR="00301C14">
        <w:rPr>
          <w:sz w:val="24"/>
          <w:szCs w:val="24"/>
        </w:rPr>
        <w:t>treze reais e quarenta e cinco centavos</w:t>
      </w:r>
      <w:r w:rsidRPr="001A26C9">
        <w:rPr>
          <w:sz w:val="24"/>
          <w:szCs w:val="24"/>
        </w:rPr>
        <w:t xml:space="preserve">) por litro, o valor </w:t>
      </w:r>
      <w:r>
        <w:rPr>
          <w:sz w:val="24"/>
          <w:szCs w:val="24"/>
        </w:rPr>
        <w:t>total</w:t>
      </w:r>
      <w:r w:rsidRPr="001A26C9">
        <w:rPr>
          <w:sz w:val="24"/>
          <w:szCs w:val="24"/>
        </w:rPr>
        <w:t xml:space="preserve"> estimado do contrato é de </w:t>
      </w:r>
      <w:r w:rsidR="00301C14" w:rsidRPr="00301C14">
        <w:rPr>
          <w:sz w:val="24"/>
          <w:szCs w:val="24"/>
        </w:rPr>
        <w:t xml:space="preserve">R$ 1.614,00 (mil e seiscentos e quatorze reais). </w:t>
      </w:r>
      <w:bookmarkStart w:id="0" w:name="_GoBack"/>
      <w:bookmarkEnd w:id="0"/>
      <w:r w:rsidRPr="001A26C9">
        <w:rPr>
          <w:sz w:val="24"/>
          <w:szCs w:val="24"/>
        </w:rPr>
        <w:t>Ressalta-se que esse quantitativo é meramente estimativo e poderá sofrer variações conforme a real demanda, conforme já justificado anteriormente</w:t>
      </w:r>
      <w:r>
        <w:rPr>
          <w:sz w:val="24"/>
          <w:szCs w:val="24"/>
        </w:rPr>
        <w:t>.</w:t>
      </w:r>
    </w:p>
    <w:p w:rsidR="00CD0904" w:rsidRPr="00CD0904" w:rsidRDefault="00CD0904" w:rsidP="00503AB9">
      <w:pPr>
        <w:spacing w:line="360" w:lineRule="auto"/>
        <w:ind w:firstLine="709"/>
        <w:jc w:val="both"/>
        <w:rPr>
          <w:sz w:val="24"/>
          <w:szCs w:val="24"/>
        </w:rPr>
      </w:pPr>
      <w:r w:rsidRPr="00CD0904">
        <w:rPr>
          <w:sz w:val="24"/>
          <w:szCs w:val="24"/>
        </w:rPr>
        <w:t>Vislumbra-se que tal valor é compatível com o praticado pelo mercado correspondente, observando-se o disposto no Decreto Municipal nº 065/2022, bem como a Lei 14.133/2021.</w:t>
      </w:r>
    </w:p>
    <w:p w:rsidR="00C50CDB" w:rsidRDefault="00C50CDB" w:rsidP="00880C89">
      <w:pPr>
        <w:spacing w:line="360" w:lineRule="auto"/>
        <w:ind w:firstLine="709"/>
        <w:jc w:val="both"/>
        <w:rPr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654BAA" w:rsidRPr="00654BAA" w:rsidRDefault="00654BAA" w:rsidP="0016116F">
      <w:pPr>
        <w:spacing w:line="360" w:lineRule="auto"/>
        <w:ind w:firstLine="708"/>
        <w:jc w:val="both"/>
        <w:rPr>
          <w:sz w:val="24"/>
          <w:szCs w:val="24"/>
        </w:rPr>
      </w:pPr>
      <w:r w:rsidRPr="00654BAA">
        <w:rPr>
          <w:sz w:val="24"/>
          <w:szCs w:val="24"/>
        </w:rPr>
        <w:t xml:space="preserve">A solução proposta consiste na contratação de empresa especializada no fornecimento e recarga periódica de nitrogênio líquido, com capacidade de </w:t>
      </w:r>
      <w:r>
        <w:rPr>
          <w:sz w:val="24"/>
          <w:szCs w:val="24"/>
        </w:rPr>
        <w:t>atender as seguintes exigências:</w:t>
      </w:r>
      <w:r w:rsidR="0016116F">
        <w:rPr>
          <w:sz w:val="24"/>
          <w:szCs w:val="24"/>
        </w:rPr>
        <w:t xml:space="preserve"> f</w:t>
      </w:r>
      <w:r w:rsidRPr="00654BAA">
        <w:rPr>
          <w:sz w:val="24"/>
          <w:szCs w:val="24"/>
        </w:rPr>
        <w:t>ornecimento em conformidade com normas de segurança e tra</w:t>
      </w:r>
      <w:r w:rsidR="0016116F">
        <w:rPr>
          <w:sz w:val="24"/>
          <w:szCs w:val="24"/>
        </w:rPr>
        <w:t xml:space="preserve">nsporte de produtos criogênicos, atendimento </w:t>
      </w:r>
      <w:r>
        <w:rPr>
          <w:sz w:val="24"/>
          <w:szCs w:val="24"/>
        </w:rPr>
        <w:t>programado</w:t>
      </w:r>
      <w:r w:rsidR="0016116F">
        <w:rPr>
          <w:sz w:val="24"/>
          <w:szCs w:val="24"/>
        </w:rPr>
        <w:t xml:space="preserve"> e emergencial e c</w:t>
      </w:r>
      <w:r w:rsidRPr="00654BAA">
        <w:rPr>
          <w:sz w:val="24"/>
          <w:szCs w:val="24"/>
        </w:rPr>
        <w:t>apacidade de ab</w:t>
      </w:r>
      <w:r>
        <w:rPr>
          <w:sz w:val="24"/>
          <w:szCs w:val="24"/>
        </w:rPr>
        <w:t>astecimento em botijões de 34</w:t>
      </w:r>
      <w:r w:rsidR="0016116F">
        <w:rPr>
          <w:sz w:val="24"/>
          <w:szCs w:val="24"/>
        </w:rPr>
        <w:t xml:space="preserve"> litros.</w:t>
      </w:r>
    </w:p>
    <w:p w:rsidR="00654BAA" w:rsidRDefault="00654BAA" w:rsidP="00654BAA">
      <w:pPr>
        <w:spacing w:line="360" w:lineRule="auto"/>
        <w:jc w:val="both"/>
        <w:rPr>
          <w:sz w:val="24"/>
          <w:szCs w:val="24"/>
        </w:rPr>
      </w:pPr>
    </w:p>
    <w:p w:rsidR="00C50CDB" w:rsidRPr="00416DC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 w:rsidRPr="00416DCB">
        <w:rPr>
          <w:b/>
          <w:bCs/>
          <w:sz w:val="24"/>
          <w:szCs w:val="24"/>
        </w:rPr>
        <w:lastRenderedPageBreak/>
        <w:t>8. JUSTIFICATIVA PARA O PARCELAMENTO OU NÃO DA CONTRATAÇÃO</w:t>
      </w:r>
    </w:p>
    <w:p w:rsidR="008B454A" w:rsidRPr="008B454A" w:rsidRDefault="008B454A" w:rsidP="008B454A">
      <w:pPr>
        <w:spacing w:line="360" w:lineRule="auto"/>
        <w:ind w:firstLine="709"/>
        <w:jc w:val="both"/>
        <w:rPr>
          <w:sz w:val="24"/>
          <w:szCs w:val="24"/>
        </w:rPr>
      </w:pPr>
      <w:r w:rsidRPr="008B454A">
        <w:rPr>
          <w:sz w:val="24"/>
          <w:szCs w:val="24"/>
        </w:rPr>
        <w:t>Considerando a natureza contínua e essencial do serviço de recarg</w:t>
      </w:r>
      <w:r w:rsidR="00AE2D5D">
        <w:rPr>
          <w:sz w:val="24"/>
          <w:szCs w:val="24"/>
        </w:rPr>
        <w:t xml:space="preserve">a de nitrogênio líquido, não será realizado </w:t>
      </w:r>
      <w:r>
        <w:rPr>
          <w:sz w:val="24"/>
          <w:szCs w:val="24"/>
        </w:rPr>
        <w:t>o parcelamento da contratação.</w:t>
      </w:r>
    </w:p>
    <w:p w:rsidR="008B454A" w:rsidRPr="008B454A" w:rsidRDefault="008B454A" w:rsidP="008B454A">
      <w:pPr>
        <w:spacing w:line="360" w:lineRule="auto"/>
        <w:ind w:firstLine="709"/>
        <w:jc w:val="both"/>
        <w:rPr>
          <w:sz w:val="24"/>
          <w:szCs w:val="24"/>
        </w:rPr>
      </w:pPr>
      <w:r w:rsidRPr="008B454A">
        <w:rPr>
          <w:sz w:val="24"/>
          <w:szCs w:val="24"/>
        </w:rPr>
        <w:t>A recarga do botijão criogênico deve ser realizada mensalmente, de forma regular e ininterrupta, para garantir a manutenção da temperatura adequada para o armazenamento do sêmen sexado. Qualquer falha nesse processo compromete a viabilidade do material genético, podendo acarretar perdas irreversíveis e prejuízos técni</w:t>
      </w:r>
      <w:r>
        <w:rPr>
          <w:sz w:val="24"/>
          <w:szCs w:val="24"/>
        </w:rPr>
        <w:t>cos e financeiros.</w:t>
      </w:r>
    </w:p>
    <w:p w:rsidR="00416DCB" w:rsidRDefault="008B454A" w:rsidP="008B454A">
      <w:pPr>
        <w:spacing w:line="360" w:lineRule="auto"/>
        <w:ind w:firstLine="709"/>
        <w:jc w:val="both"/>
        <w:rPr>
          <w:sz w:val="24"/>
          <w:szCs w:val="24"/>
        </w:rPr>
      </w:pPr>
      <w:r w:rsidRPr="008B454A">
        <w:rPr>
          <w:sz w:val="24"/>
          <w:szCs w:val="24"/>
        </w:rPr>
        <w:t>Ademais, a contratação de um único fornecedor especializado assegura maior controle logístico, padronização no atendimento, segurança no manuseio do material criogênico e eficiência na execução do serviço, que exige cuidados técnicos específicos.</w:t>
      </w:r>
    </w:p>
    <w:p w:rsidR="008B454A" w:rsidRDefault="008B454A" w:rsidP="008B454A">
      <w:pPr>
        <w:spacing w:line="360" w:lineRule="auto"/>
        <w:ind w:firstLine="709"/>
        <w:jc w:val="both"/>
        <w:rPr>
          <w:sz w:val="24"/>
          <w:szCs w:val="24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C50CDB" w:rsidRDefault="00892BE4" w:rsidP="00892BE4">
      <w:pPr>
        <w:spacing w:line="360" w:lineRule="auto"/>
        <w:ind w:firstLine="708"/>
        <w:jc w:val="both"/>
        <w:rPr>
          <w:sz w:val="24"/>
          <w:szCs w:val="24"/>
        </w:rPr>
      </w:pPr>
      <w:r w:rsidRPr="00892BE4">
        <w:rPr>
          <w:sz w:val="24"/>
          <w:szCs w:val="24"/>
        </w:rPr>
        <w:t xml:space="preserve">Com a contratação de empresa especializada para o fornecimento de nitrogênio líquido, espera-se garantir o abastecimento regular e seguro </w:t>
      </w:r>
      <w:r>
        <w:rPr>
          <w:sz w:val="24"/>
          <w:szCs w:val="24"/>
        </w:rPr>
        <w:t>do botijão criogênicos utilizado</w:t>
      </w:r>
      <w:r w:rsidRPr="00892BE4">
        <w:rPr>
          <w:sz w:val="24"/>
          <w:szCs w:val="24"/>
        </w:rPr>
        <w:t xml:space="preserve"> no armazenamento de sêmen sexado bovino, assegurando a manutenção da temperatura adequada para a conservação do material genético. Isso permitirá a continuidade das atividades de reprodução assistida com eficiência e qualidade, evitando perdas de material biológico de alto valor zootécnico. Além disso, a parceria com empresa qualificada visa garantir o cumprimento das normas técnicas e de biossegurança, promovendo maior confiabilidade e sustentabili</w:t>
      </w:r>
      <w:r>
        <w:rPr>
          <w:sz w:val="24"/>
          <w:szCs w:val="24"/>
        </w:rPr>
        <w:t>dade nos processos reprodutivos.</w:t>
      </w:r>
    </w:p>
    <w:p w:rsidR="00892BE4" w:rsidRDefault="00892BE4" w:rsidP="00892BE4">
      <w:pPr>
        <w:spacing w:line="360" w:lineRule="auto"/>
        <w:ind w:firstLine="708"/>
        <w:jc w:val="both"/>
        <w:rPr>
          <w:sz w:val="24"/>
          <w:szCs w:val="24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"/>
      <w:bookmarkStart w:id="2" w:name="art18§1iii"/>
      <w:bookmarkStart w:id="3" w:name="art18§1viii"/>
      <w:bookmarkStart w:id="4" w:name="art18§1ix"/>
      <w:bookmarkStart w:id="5" w:name="art18§1vii"/>
      <w:bookmarkStart w:id="6" w:name="art18§1v"/>
      <w:bookmarkStart w:id="7" w:name="art18§1vi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:rsidR="002E0F12" w:rsidRPr="002E0F12" w:rsidRDefault="002E0F12" w:rsidP="002E0F12">
      <w:pPr>
        <w:spacing w:line="360" w:lineRule="auto"/>
        <w:ind w:firstLine="709"/>
        <w:jc w:val="both"/>
        <w:rPr>
          <w:sz w:val="24"/>
          <w:szCs w:val="24"/>
        </w:rPr>
      </w:pPr>
      <w:bookmarkStart w:id="9" w:name="art18§1xi"/>
      <w:bookmarkEnd w:id="9"/>
      <w:r w:rsidRPr="002E0F12">
        <w:rPr>
          <w:sz w:val="24"/>
          <w:szCs w:val="24"/>
        </w:rPr>
        <w:t>A gestão da presente contratação ficará a cargo da Secretaria Municipal de Agricultura e Meio Ambiente.</w:t>
      </w:r>
    </w:p>
    <w:p w:rsidR="00C50CDB" w:rsidRDefault="002E0F12" w:rsidP="002E0F12">
      <w:pPr>
        <w:spacing w:line="360" w:lineRule="auto"/>
        <w:ind w:firstLine="709"/>
        <w:jc w:val="both"/>
        <w:rPr>
          <w:sz w:val="24"/>
          <w:szCs w:val="24"/>
        </w:rPr>
      </w:pPr>
      <w:r w:rsidRPr="002E0F12">
        <w:rPr>
          <w:sz w:val="24"/>
          <w:szCs w:val="24"/>
        </w:rPr>
        <w:t>Para fiscalização do contrato indica-se o servidor detentor do cargo de Secretário</w:t>
      </w:r>
      <w:r w:rsidR="006A0666">
        <w:rPr>
          <w:sz w:val="24"/>
          <w:szCs w:val="24"/>
        </w:rPr>
        <w:t xml:space="preserve"> de Agricultura e Meio Ambiente.</w:t>
      </w:r>
    </w:p>
    <w:p w:rsidR="002E0F12" w:rsidRDefault="002E0F12" w:rsidP="002E0F12">
      <w:pPr>
        <w:spacing w:line="360" w:lineRule="auto"/>
        <w:ind w:firstLine="709"/>
        <w:jc w:val="both"/>
        <w:rPr>
          <w:sz w:val="24"/>
          <w:szCs w:val="24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C50CDB" w:rsidRDefault="00C50CDB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 xml:space="preserve">12. POSSÍVEIS IMPACTOS AMBIENTAIS </w:t>
      </w:r>
    </w:p>
    <w:p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Não há impactos ambientais</w:t>
      </w:r>
      <w:r w:rsidR="002E0F12">
        <w:rPr>
          <w:sz w:val="24"/>
          <w:szCs w:val="24"/>
        </w:rPr>
        <w:t xml:space="preserve"> previstos.</w:t>
      </w:r>
    </w:p>
    <w:p w:rsidR="00C50CDB" w:rsidRDefault="00C50CDB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C50CDB" w:rsidRDefault="00C50CDB" w:rsidP="00416DCB">
      <w:pPr>
        <w:tabs>
          <w:tab w:val="left" w:pos="1134"/>
        </w:tabs>
        <w:spacing w:line="360" w:lineRule="auto"/>
        <w:jc w:val="right"/>
        <w:rPr>
          <w:sz w:val="24"/>
          <w:szCs w:val="24"/>
        </w:rPr>
      </w:pPr>
    </w:p>
    <w:p w:rsidR="00047775" w:rsidRDefault="00047775" w:rsidP="00047775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1A26C9">
        <w:rPr>
          <w:sz w:val="24"/>
          <w:szCs w:val="24"/>
        </w:rPr>
        <w:t>10 de setembro de 2025.</w:t>
      </w:r>
    </w:p>
    <w:p w:rsidR="00047775" w:rsidRDefault="00047775" w:rsidP="00047775">
      <w:pPr>
        <w:spacing w:line="360" w:lineRule="auto"/>
        <w:jc w:val="both"/>
        <w:rPr>
          <w:sz w:val="24"/>
          <w:szCs w:val="24"/>
        </w:rPr>
      </w:pPr>
    </w:p>
    <w:p w:rsidR="00047775" w:rsidRDefault="00047775" w:rsidP="00047775">
      <w:pPr>
        <w:spacing w:line="360" w:lineRule="auto"/>
        <w:jc w:val="both"/>
        <w:rPr>
          <w:sz w:val="24"/>
          <w:szCs w:val="24"/>
        </w:rPr>
      </w:pPr>
    </w:p>
    <w:p w:rsidR="00047775" w:rsidRDefault="00047775" w:rsidP="00047775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047775" w:rsidRPr="00745AE5" w:rsidRDefault="00047775" w:rsidP="00047775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DIRCEU FONTANA</w:t>
      </w:r>
    </w:p>
    <w:p w:rsidR="00047775" w:rsidRDefault="00047775" w:rsidP="00047775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Secretário Municipal de Agricultura</w:t>
      </w:r>
    </w:p>
    <w:p w:rsidR="00047775" w:rsidRDefault="00047775" w:rsidP="00047775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e Meio Ambiente</w:t>
      </w:r>
    </w:p>
    <w:p w:rsidR="00C50CDB" w:rsidRDefault="00C50CDB" w:rsidP="00047775">
      <w:pPr>
        <w:spacing w:line="360" w:lineRule="auto"/>
        <w:jc w:val="right"/>
        <w:rPr>
          <w:sz w:val="24"/>
          <w:szCs w:val="24"/>
        </w:rPr>
      </w:pPr>
    </w:p>
    <w:sectPr w:rsidR="00C50CDB" w:rsidSect="000C2B2F">
      <w:footerReference w:type="default" r:id="rId8"/>
      <w:footerReference w:type="first" r:id="rId9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AA9" w:rsidRDefault="00625AA9">
      <w:r>
        <w:separator/>
      </w:r>
    </w:p>
  </w:endnote>
  <w:endnote w:type="continuationSeparator" w:id="0">
    <w:p w:rsidR="00625AA9" w:rsidRDefault="00625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5318693"/>
      <w:docPartObj>
        <w:docPartGallery w:val="Page Numbers (Bottom of Page)"/>
        <w:docPartUnique/>
      </w:docPartObj>
    </w:sdtPr>
    <w:sdtEndPr/>
    <w:sdtContent>
      <w:p w:rsidR="002E0F12" w:rsidRDefault="002E0F1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1C14">
          <w:rPr>
            <w:noProof/>
          </w:rPr>
          <w:t>4</w:t>
        </w:r>
        <w:r>
          <w:fldChar w:fldCharType="end"/>
        </w:r>
      </w:p>
    </w:sdtContent>
  </w:sdt>
  <w:p w:rsidR="002E0F12" w:rsidRDefault="002E0F1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28086661"/>
      <w:docPartObj>
        <w:docPartGallery w:val="Page Numbers (Bottom of Page)"/>
        <w:docPartUnique/>
      </w:docPartObj>
    </w:sdtPr>
    <w:sdtEndPr/>
    <w:sdtContent>
      <w:p w:rsidR="002E0F12" w:rsidRDefault="002E0F1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1C14">
          <w:rPr>
            <w:noProof/>
          </w:rPr>
          <w:t>1</w:t>
        </w:r>
        <w:r>
          <w:fldChar w:fldCharType="end"/>
        </w:r>
      </w:p>
    </w:sdtContent>
  </w:sdt>
  <w:p w:rsidR="002E0F12" w:rsidRDefault="002E0F1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AA9" w:rsidRDefault="00625AA9">
      <w:r>
        <w:separator/>
      </w:r>
    </w:p>
  </w:footnote>
  <w:footnote w:type="continuationSeparator" w:id="0">
    <w:p w:rsidR="00625AA9" w:rsidRDefault="00625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17A950F3"/>
    <w:multiLevelType w:val="hybridMultilevel"/>
    <w:tmpl w:val="CE6A69AC"/>
    <w:lvl w:ilvl="0" w:tplc="19B2457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0536C0B"/>
    <w:multiLevelType w:val="multilevel"/>
    <w:tmpl w:val="588EA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502E0D"/>
    <w:rsid w:val="000165E0"/>
    <w:rsid w:val="0002783F"/>
    <w:rsid w:val="00027C4F"/>
    <w:rsid w:val="00034842"/>
    <w:rsid w:val="00034C98"/>
    <w:rsid w:val="000458B2"/>
    <w:rsid w:val="00047775"/>
    <w:rsid w:val="00053E01"/>
    <w:rsid w:val="00054D2D"/>
    <w:rsid w:val="00071ED4"/>
    <w:rsid w:val="00076E4E"/>
    <w:rsid w:val="00092A81"/>
    <w:rsid w:val="000A79CF"/>
    <w:rsid w:val="000C2B2F"/>
    <w:rsid w:val="000E417E"/>
    <w:rsid w:val="00104B8D"/>
    <w:rsid w:val="00112C7B"/>
    <w:rsid w:val="00120E0C"/>
    <w:rsid w:val="00123E80"/>
    <w:rsid w:val="00135D0E"/>
    <w:rsid w:val="0016054F"/>
    <w:rsid w:val="0016116F"/>
    <w:rsid w:val="0016481F"/>
    <w:rsid w:val="0018150E"/>
    <w:rsid w:val="00181FE2"/>
    <w:rsid w:val="00194D6D"/>
    <w:rsid w:val="0019568D"/>
    <w:rsid w:val="001A26C9"/>
    <w:rsid w:val="001A64C5"/>
    <w:rsid w:val="001B124B"/>
    <w:rsid w:val="001C15EA"/>
    <w:rsid w:val="001C3A0F"/>
    <w:rsid w:val="001D16D4"/>
    <w:rsid w:val="001D4F88"/>
    <w:rsid w:val="001E08C5"/>
    <w:rsid w:val="00203C09"/>
    <w:rsid w:val="0020551E"/>
    <w:rsid w:val="00231F44"/>
    <w:rsid w:val="002345E1"/>
    <w:rsid w:val="0024029F"/>
    <w:rsid w:val="00241818"/>
    <w:rsid w:val="0024227F"/>
    <w:rsid w:val="0024323B"/>
    <w:rsid w:val="00245725"/>
    <w:rsid w:val="00247EDE"/>
    <w:rsid w:val="002504F1"/>
    <w:rsid w:val="00256EFE"/>
    <w:rsid w:val="00257E37"/>
    <w:rsid w:val="002664D0"/>
    <w:rsid w:val="00282F97"/>
    <w:rsid w:val="0028692C"/>
    <w:rsid w:val="002B1997"/>
    <w:rsid w:val="002B3B55"/>
    <w:rsid w:val="002D163D"/>
    <w:rsid w:val="002D6887"/>
    <w:rsid w:val="002D68FB"/>
    <w:rsid w:val="002E0F12"/>
    <w:rsid w:val="002F1F72"/>
    <w:rsid w:val="002F26B5"/>
    <w:rsid w:val="00301C14"/>
    <w:rsid w:val="00304421"/>
    <w:rsid w:val="00305442"/>
    <w:rsid w:val="00322D62"/>
    <w:rsid w:val="003323D2"/>
    <w:rsid w:val="0033619B"/>
    <w:rsid w:val="00342044"/>
    <w:rsid w:val="00357F2C"/>
    <w:rsid w:val="00360953"/>
    <w:rsid w:val="003733AA"/>
    <w:rsid w:val="0037799F"/>
    <w:rsid w:val="00381AC4"/>
    <w:rsid w:val="00387AA6"/>
    <w:rsid w:val="00392B5A"/>
    <w:rsid w:val="003B2BDD"/>
    <w:rsid w:val="003B677C"/>
    <w:rsid w:val="003D4B43"/>
    <w:rsid w:val="003F07B1"/>
    <w:rsid w:val="00401BA4"/>
    <w:rsid w:val="00401C3A"/>
    <w:rsid w:val="00410ADF"/>
    <w:rsid w:val="004144AE"/>
    <w:rsid w:val="0041619A"/>
    <w:rsid w:val="00416DCB"/>
    <w:rsid w:val="0042459B"/>
    <w:rsid w:val="004417A7"/>
    <w:rsid w:val="00444B8E"/>
    <w:rsid w:val="004469DB"/>
    <w:rsid w:val="004511A1"/>
    <w:rsid w:val="00452171"/>
    <w:rsid w:val="0046538C"/>
    <w:rsid w:val="0047583C"/>
    <w:rsid w:val="0049160A"/>
    <w:rsid w:val="0049267E"/>
    <w:rsid w:val="004A0242"/>
    <w:rsid w:val="004A4B5F"/>
    <w:rsid w:val="004A57E1"/>
    <w:rsid w:val="004A5831"/>
    <w:rsid w:val="004B37C4"/>
    <w:rsid w:val="004B3C9F"/>
    <w:rsid w:val="004C072E"/>
    <w:rsid w:val="004C51F8"/>
    <w:rsid w:val="004D14A5"/>
    <w:rsid w:val="004D675A"/>
    <w:rsid w:val="004D72FC"/>
    <w:rsid w:val="004D7785"/>
    <w:rsid w:val="00502E0D"/>
    <w:rsid w:val="00503AB9"/>
    <w:rsid w:val="0051612D"/>
    <w:rsid w:val="00520F9B"/>
    <w:rsid w:val="0052497E"/>
    <w:rsid w:val="005337F0"/>
    <w:rsid w:val="00533B87"/>
    <w:rsid w:val="00535E75"/>
    <w:rsid w:val="00546D43"/>
    <w:rsid w:val="0055178D"/>
    <w:rsid w:val="005643B5"/>
    <w:rsid w:val="00573A6C"/>
    <w:rsid w:val="00581217"/>
    <w:rsid w:val="00590B3B"/>
    <w:rsid w:val="00592EA8"/>
    <w:rsid w:val="005A1890"/>
    <w:rsid w:val="005A2613"/>
    <w:rsid w:val="005A3775"/>
    <w:rsid w:val="005B1006"/>
    <w:rsid w:val="005D0A15"/>
    <w:rsid w:val="005D1434"/>
    <w:rsid w:val="005E00F6"/>
    <w:rsid w:val="005E4757"/>
    <w:rsid w:val="005F4B9E"/>
    <w:rsid w:val="006212C8"/>
    <w:rsid w:val="00625AA9"/>
    <w:rsid w:val="00627545"/>
    <w:rsid w:val="00627A6A"/>
    <w:rsid w:val="00635162"/>
    <w:rsid w:val="00645DCB"/>
    <w:rsid w:val="00654BAA"/>
    <w:rsid w:val="006632EC"/>
    <w:rsid w:val="00664695"/>
    <w:rsid w:val="00666C48"/>
    <w:rsid w:val="00667C07"/>
    <w:rsid w:val="00686EA3"/>
    <w:rsid w:val="00693047"/>
    <w:rsid w:val="006A0666"/>
    <w:rsid w:val="006C3941"/>
    <w:rsid w:val="006D7DB5"/>
    <w:rsid w:val="006E29C6"/>
    <w:rsid w:val="006E67E3"/>
    <w:rsid w:val="006F057B"/>
    <w:rsid w:val="006F13FA"/>
    <w:rsid w:val="006F7A58"/>
    <w:rsid w:val="0070045A"/>
    <w:rsid w:val="00712342"/>
    <w:rsid w:val="00720D03"/>
    <w:rsid w:val="00720FDF"/>
    <w:rsid w:val="00726AAE"/>
    <w:rsid w:val="00736BB3"/>
    <w:rsid w:val="0074088D"/>
    <w:rsid w:val="00744451"/>
    <w:rsid w:val="007478E6"/>
    <w:rsid w:val="00757551"/>
    <w:rsid w:val="00762221"/>
    <w:rsid w:val="00770CB0"/>
    <w:rsid w:val="00774485"/>
    <w:rsid w:val="00781E50"/>
    <w:rsid w:val="0078418A"/>
    <w:rsid w:val="00791AB3"/>
    <w:rsid w:val="007A019D"/>
    <w:rsid w:val="007A5E07"/>
    <w:rsid w:val="007A6DE7"/>
    <w:rsid w:val="007B4A58"/>
    <w:rsid w:val="007B6B1E"/>
    <w:rsid w:val="007B79E3"/>
    <w:rsid w:val="007C0E10"/>
    <w:rsid w:val="007C281D"/>
    <w:rsid w:val="007C2B86"/>
    <w:rsid w:val="007D1EC9"/>
    <w:rsid w:val="007D3A9D"/>
    <w:rsid w:val="007E7737"/>
    <w:rsid w:val="007F2823"/>
    <w:rsid w:val="00813C3A"/>
    <w:rsid w:val="0081748B"/>
    <w:rsid w:val="00825E47"/>
    <w:rsid w:val="0083187F"/>
    <w:rsid w:val="00832920"/>
    <w:rsid w:val="00833D8E"/>
    <w:rsid w:val="00855A5B"/>
    <w:rsid w:val="008709B2"/>
    <w:rsid w:val="00880C89"/>
    <w:rsid w:val="00881C74"/>
    <w:rsid w:val="0088253E"/>
    <w:rsid w:val="00886A7A"/>
    <w:rsid w:val="0089125B"/>
    <w:rsid w:val="00892BE4"/>
    <w:rsid w:val="00896676"/>
    <w:rsid w:val="0089786B"/>
    <w:rsid w:val="008B454A"/>
    <w:rsid w:val="008B688B"/>
    <w:rsid w:val="008D3A67"/>
    <w:rsid w:val="008E6CE1"/>
    <w:rsid w:val="008F3C7B"/>
    <w:rsid w:val="008F4385"/>
    <w:rsid w:val="00901B56"/>
    <w:rsid w:val="009057D3"/>
    <w:rsid w:val="00912776"/>
    <w:rsid w:val="00917447"/>
    <w:rsid w:val="00923EE1"/>
    <w:rsid w:val="00933A18"/>
    <w:rsid w:val="00934C46"/>
    <w:rsid w:val="00940585"/>
    <w:rsid w:val="00946011"/>
    <w:rsid w:val="009538DB"/>
    <w:rsid w:val="009600DD"/>
    <w:rsid w:val="0096624A"/>
    <w:rsid w:val="009721AC"/>
    <w:rsid w:val="009927AC"/>
    <w:rsid w:val="009966BE"/>
    <w:rsid w:val="00997A6C"/>
    <w:rsid w:val="009A14F3"/>
    <w:rsid w:val="009B13AE"/>
    <w:rsid w:val="009B6215"/>
    <w:rsid w:val="009C3170"/>
    <w:rsid w:val="009C5BC6"/>
    <w:rsid w:val="009D0FC5"/>
    <w:rsid w:val="009D1080"/>
    <w:rsid w:val="009D48B5"/>
    <w:rsid w:val="009E1C30"/>
    <w:rsid w:val="009F5767"/>
    <w:rsid w:val="00A04BBC"/>
    <w:rsid w:val="00A10C77"/>
    <w:rsid w:val="00A14341"/>
    <w:rsid w:val="00A17AB4"/>
    <w:rsid w:val="00A21CB3"/>
    <w:rsid w:val="00A23837"/>
    <w:rsid w:val="00A34864"/>
    <w:rsid w:val="00A41F1E"/>
    <w:rsid w:val="00A63601"/>
    <w:rsid w:val="00A66FCF"/>
    <w:rsid w:val="00A7152C"/>
    <w:rsid w:val="00A71A52"/>
    <w:rsid w:val="00A82DB3"/>
    <w:rsid w:val="00A94C95"/>
    <w:rsid w:val="00A96191"/>
    <w:rsid w:val="00AA1058"/>
    <w:rsid w:val="00AA4C1A"/>
    <w:rsid w:val="00AA4EF5"/>
    <w:rsid w:val="00AA5615"/>
    <w:rsid w:val="00AA7C51"/>
    <w:rsid w:val="00AB53F4"/>
    <w:rsid w:val="00AC4E37"/>
    <w:rsid w:val="00AC6764"/>
    <w:rsid w:val="00AC69E9"/>
    <w:rsid w:val="00AC6DE8"/>
    <w:rsid w:val="00AC74D8"/>
    <w:rsid w:val="00AE050E"/>
    <w:rsid w:val="00AE2D5D"/>
    <w:rsid w:val="00AE66AB"/>
    <w:rsid w:val="00AF10A7"/>
    <w:rsid w:val="00AF43CC"/>
    <w:rsid w:val="00B04BBE"/>
    <w:rsid w:val="00B1151E"/>
    <w:rsid w:val="00B15232"/>
    <w:rsid w:val="00B158A8"/>
    <w:rsid w:val="00B33E44"/>
    <w:rsid w:val="00B40304"/>
    <w:rsid w:val="00B41026"/>
    <w:rsid w:val="00B44F41"/>
    <w:rsid w:val="00B550B6"/>
    <w:rsid w:val="00B628D5"/>
    <w:rsid w:val="00B77B48"/>
    <w:rsid w:val="00B82CB8"/>
    <w:rsid w:val="00B96321"/>
    <w:rsid w:val="00B96D5C"/>
    <w:rsid w:val="00BA7EC0"/>
    <w:rsid w:val="00BB22CE"/>
    <w:rsid w:val="00BC6F52"/>
    <w:rsid w:val="00BD0191"/>
    <w:rsid w:val="00BF288C"/>
    <w:rsid w:val="00BF4AD0"/>
    <w:rsid w:val="00C07DA1"/>
    <w:rsid w:val="00C10274"/>
    <w:rsid w:val="00C117BA"/>
    <w:rsid w:val="00C13492"/>
    <w:rsid w:val="00C14876"/>
    <w:rsid w:val="00C1565E"/>
    <w:rsid w:val="00C17098"/>
    <w:rsid w:val="00C238D7"/>
    <w:rsid w:val="00C31B32"/>
    <w:rsid w:val="00C36210"/>
    <w:rsid w:val="00C4070D"/>
    <w:rsid w:val="00C4112F"/>
    <w:rsid w:val="00C41DBE"/>
    <w:rsid w:val="00C42771"/>
    <w:rsid w:val="00C50CDB"/>
    <w:rsid w:val="00C573E0"/>
    <w:rsid w:val="00C64969"/>
    <w:rsid w:val="00C742D1"/>
    <w:rsid w:val="00C76255"/>
    <w:rsid w:val="00C829DF"/>
    <w:rsid w:val="00C90F73"/>
    <w:rsid w:val="00C91FC8"/>
    <w:rsid w:val="00C949F0"/>
    <w:rsid w:val="00C94E71"/>
    <w:rsid w:val="00CA1144"/>
    <w:rsid w:val="00CA27EF"/>
    <w:rsid w:val="00CA314C"/>
    <w:rsid w:val="00CB110E"/>
    <w:rsid w:val="00CC16CF"/>
    <w:rsid w:val="00CC37BB"/>
    <w:rsid w:val="00CC6C90"/>
    <w:rsid w:val="00CD0904"/>
    <w:rsid w:val="00CD1323"/>
    <w:rsid w:val="00CD1396"/>
    <w:rsid w:val="00CD58BA"/>
    <w:rsid w:val="00CD642D"/>
    <w:rsid w:val="00CD7855"/>
    <w:rsid w:val="00CE2C30"/>
    <w:rsid w:val="00CE551B"/>
    <w:rsid w:val="00CE7CBF"/>
    <w:rsid w:val="00CF47F8"/>
    <w:rsid w:val="00D008B8"/>
    <w:rsid w:val="00D16074"/>
    <w:rsid w:val="00D16E87"/>
    <w:rsid w:val="00D31BAD"/>
    <w:rsid w:val="00D452AD"/>
    <w:rsid w:val="00D50ACD"/>
    <w:rsid w:val="00D6111D"/>
    <w:rsid w:val="00D616B6"/>
    <w:rsid w:val="00D63CD1"/>
    <w:rsid w:val="00D66959"/>
    <w:rsid w:val="00D672EB"/>
    <w:rsid w:val="00D7410F"/>
    <w:rsid w:val="00D77493"/>
    <w:rsid w:val="00D81169"/>
    <w:rsid w:val="00D838EE"/>
    <w:rsid w:val="00DA1885"/>
    <w:rsid w:val="00DA1CD8"/>
    <w:rsid w:val="00DA63B7"/>
    <w:rsid w:val="00DA7412"/>
    <w:rsid w:val="00DC018A"/>
    <w:rsid w:val="00DC1015"/>
    <w:rsid w:val="00DD01B8"/>
    <w:rsid w:val="00DD2375"/>
    <w:rsid w:val="00DE0B44"/>
    <w:rsid w:val="00DE34B5"/>
    <w:rsid w:val="00DE3DC8"/>
    <w:rsid w:val="00DF17E5"/>
    <w:rsid w:val="00DF7B37"/>
    <w:rsid w:val="00DF7C26"/>
    <w:rsid w:val="00E07291"/>
    <w:rsid w:val="00E14DC5"/>
    <w:rsid w:val="00E23A28"/>
    <w:rsid w:val="00E40AD7"/>
    <w:rsid w:val="00E4500C"/>
    <w:rsid w:val="00E46492"/>
    <w:rsid w:val="00E55CB8"/>
    <w:rsid w:val="00E569FF"/>
    <w:rsid w:val="00E56A69"/>
    <w:rsid w:val="00E60B44"/>
    <w:rsid w:val="00E63DFF"/>
    <w:rsid w:val="00E74498"/>
    <w:rsid w:val="00E80693"/>
    <w:rsid w:val="00E8484A"/>
    <w:rsid w:val="00E95A81"/>
    <w:rsid w:val="00EA57E0"/>
    <w:rsid w:val="00EB0EA8"/>
    <w:rsid w:val="00EB3014"/>
    <w:rsid w:val="00EB5414"/>
    <w:rsid w:val="00EB7C3A"/>
    <w:rsid w:val="00EC3810"/>
    <w:rsid w:val="00ED7FEC"/>
    <w:rsid w:val="00EE774F"/>
    <w:rsid w:val="00EF2F3C"/>
    <w:rsid w:val="00EF3A01"/>
    <w:rsid w:val="00EF5ADD"/>
    <w:rsid w:val="00EF7B96"/>
    <w:rsid w:val="00EF7DFF"/>
    <w:rsid w:val="00F00BDD"/>
    <w:rsid w:val="00F04E33"/>
    <w:rsid w:val="00F10A7D"/>
    <w:rsid w:val="00F17BB8"/>
    <w:rsid w:val="00F246DD"/>
    <w:rsid w:val="00F50A45"/>
    <w:rsid w:val="00F60A5D"/>
    <w:rsid w:val="00F619A0"/>
    <w:rsid w:val="00F62B2E"/>
    <w:rsid w:val="00F62C01"/>
    <w:rsid w:val="00F74086"/>
    <w:rsid w:val="00F778AA"/>
    <w:rsid w:val="00F81D43"/>
    <w:rsid w:val="00F868F9"/>
    <w:rsid w:val="00FA3D17"/>
    <w:rsid w:val="00FA4B99"/>
    <w:rsid w:val="00FB34D9"/>
    <w:rsid w:val="00FB6645"/>
    <w:rsid w:val="00FC0161"/>
    <w:rsid w:val="00FC2590"/>
    <w:rsid w:val="00FC7E3C"/>
    <w:rsid w:val="00FE3023"/>
    <w:rsid w:val="00FF266F"/>
    <w:rsid w:val="5BF705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A75E483"/>
  <w15:docId w15:val="{DDA45ED9-5C73-4A43-B1D9-F9B782EA9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72EB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D672EB"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D672EB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672EB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D672EB"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rsid w:val="00D672EB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D672EB"/>
    <w:rPr>
      <w:color w:val="954F72" w:themeColor="followedHyperlink"/>
      <w:u w:val="single"/>
    </w:rPr>
  </w:style>
  <w:style w:type="character" w:styleId="Refdenotaderodap">
    <w:name w:val="footnote reference"/>
    <w:rsid w:val="00D672EB"/>
    <w:rPr>
      <w:vertAlign w:val="superscript"/>
    </w:rPr>
  </w:style>
  <w:style w:type="character" w:styleId="Hyperlink">
    <w:name w:val="Hyperlink"/>
    <w:uiPriority w:val="99"/>
    <w:unhideWhenUsed/>
    <w:rsid w:val="00D672EB"/>
    <w:rPr>
      <w:color w:val="0563C1"/>
      <w:u w:val="single"/>
    </w:rPr>
  </w:style>
  <w:style w:type="character" w:styleId="Nmerodepgina">
    <w:name w:val="page number"/>
    <w:basedOn w:val="Fontepargpadro1"/>
    <w:qFormat/>
    <w:rsid w:val="00D672EB"/>
  </w:style>
  <w:style w:type="character" w:customStyle="1" w:styleId="Fontepargpadro1">
    <w:name w:val="Fonte parág. padrão1"/>
    <w:qFormat/>
    <w:rsid w:val="00D672EB"/>
  </w:style>
  <w:style w:type="paragraph" w:styleId="Lista">
    <w:name w:val="List"/>
    <w:basedOn w:val="Corpodetexto"/>
    <w:rsid w:val="00D672EB"/>
    <w:rPr>
      <w:rFonts w:cs="Tahoma"/>
    </w:rPr>
  </w:style>
  <w:style w:type="paragraph" w:styleId="Corpodetexto">
    <w:name w:val="Body Text"/>
    <w:basedOn w:val="Normal"/>
    <w:rsid w:val="00D672EB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rsid w:val="00D672E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D672EB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rsid w:val="00D672EB"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rsid w:val="00D672EB"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rsid w:val="00D672EB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rsid w:val="00D672EB"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rsid w:val="00D672EB"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rsid w:val="00D672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rsid w:val="00D672EB"/>
  </w:style>
  <w:style w:type="character" w:customStyle="1" w:styleId="WW8Num1z1">
    <w:name w:val="WW8Num1z1"/>
    <w:rsid w:val="00D672EB"/>
  </w:style>
  <w:style w:type="character" w:customStyle="1" w:styleId="WW8Num1z2">
    <w:name w:val="WW8Num1z2"/>
    <w:rsid w:val="00D672EB"/>
  </w:style>
  <w:style w:type="character" w:customStyle="1" w:styleId="WW8Num1z3">
    <w:name w:val="WW8Num1z3"/>
    <w:qFormat/>
    <w:rsid w:val="00D672EB"/>
  </w:style>
  <w:style w:type="character" w:customStyle="1" w:styleId="WW8Num1z4">
    <w:name w:val="WW8Num1z4"/>
    <w:rsid w:val="00D672EB"/>
  </w:style>
  <w:style w:type="character" w:customStyle="1" w:styleId="WW8Num1z5">
    <w:name w:val="WW8Num1z5"/>
    <w:qFormat/>
    <w:rsid w:val="00D672EB"/>
  </w:style>
  <w:style w:type="character" w:customStyle="1" w:styleId="WW8Num1z6">
    <w:name w:val="WW8Num1z6"/>
    <w:rsid w:val="00D672EB"/>
  </w:style>
  <w:style w:type="character" w:customStyle="1" w:styleId="WW8Num1z7">
    <w:name w:val="WW8Num1z7"/>
    <w:qFormat/>
    <w:rsid w:val="00D672EB"/>
  </w:style>
  <w:style w:type="character" w:customStyle="1" w:styleId="WW8Num1z8">
    <w:name w:val="WW8Num1z8"/>
    <w:rsid w:val="00D672EB"/>
  </w:style>
  <w:style w:type="character" w:customStyle="1" w:styleId="Fontepargpadro4">
    <w:name w:val="Fonte parág. padrão4"/>
    <w:qFormat/>
    <w:rsid w:val="00D672EB"/>
  </w:style>
  <w:style w:type="character" w:customStyle="1" w:styleId="Absatz-Standardschriftart">
    <w:name w:val="Absatz-Standardschriftart"/>
    <w:qFormat/>
    <w:rsid w:val="00D672EB"/>
  </w:style>
  <w:style w:type="character" w:customStyle="1" w:styleId="Fontepargpadro3">
    <w:name w:val="Fonte parág. padrão3"/>
    <w:qFormat/>
    <w:rsid w:val="00D672EB"/>
  </w:style>
  <w:style w:type="character" w:customStyle="1" w:styleId="WW-Absatz-Standardschriftart">
    <w:name w:val="WW-Absatz-Standardschriftart"/>
    <w:rsid w:val="00D672EB"/>
  </w:style>
  <w:style w:type="character" w:customStyle="1" w:styleId="Fontepargpadro2">
    <w:name w:val="Fonte parág. padrão2"/>
    <w:rsid w:val="00D672EB"/>
  </w:style>
  <w:style w:type="character" w:customStyle="1" w:styleId="WW-Absatz-Standardschriftart1">
    <w:name w:val="WW-Absatz-Standardschriftart1"/>
    <w:qFormat/>
    <w:rsid w:val="00D672EB"/>
  </w:style>
  <w:style w:type="character" w:customStyle="1" w:styleId="WW-Absatz-Standardschriftart11">
    <w:name w:val="WW-Absatz-Standardschriftart11"/>
    <w:rsid w:val="00D672EB"/>
  </w:style>
  <w:style w:type="character" w:customStyle="1" w:styleId="WW-Absatz-Standardschriftart111">
    <w:name w:val="WW-Absatz-Standardschriftart111"/>
    <w:qFormat/>
    <w:rsid w:val="00D672EB"/>
  </w:style>
  <w:style w:type="character" w:customStyle="1" w:styleId="WW-Absatz-Standardschriftart1111">
    <w:name w:val="WW-Absatz-Standardschriftart1111"/>
    <w:rsid w:val="00D672EB"/>
  </w:style>
  <w:style w:type="character" w:customStyle="1" w:styleId="WW-Absatz-Standardschriftart11111">
    <w:name w:val="WW-Absatz-Standardschriftart11111"/>
    <w:rsid w:val="00D672EB"/>
  </w:style>
  <w:style w:type="character" w:customStyle="1" w:styleId="Caracteresdenotaderodap">
    <w:name w:val="Caracteres de nota de rodapé"/>
    <w:rsid w:val="00D672EB"/>
    <w:rPr>
      <w:vertAlign w:val="superscript"/>
    </w:rPr>
  </w:style>
  <w:style w:type="character" w:customStyle="1" w:styleId="Refdenotaderodap1">
    <w:name w:val="Ref. de nota de rodapé1"/>
    <w:rsid w:val="00D672EB"/>
    <w:rPr>
      <w:vertAlign w:val="superscript"/>
    </w:rPr>
  </w:style>
  <w:style w:type="character" w:customStyle="1" w:styleId="Caracteresdenotadefim">
    <w:name w:val="Caracteres de nota de fim"/>
    <w:rsid w:val="00D672EB"/>
    <w:rPr>
      <w:vertAlign w:val="superscript"/>
    </w:rPr>
  </w:style>
  <w:style w:type="character" w:customStyle="1" w:styleId="WW-Caracteresdenotadefim">
    <w:name w:val="WW-Caracteres de nota de fim"/>
    <w:rsid w:val="00D672EB"/>
  </w:style>
  <w:style w:type="character" w:customStyle="1" w:styleId="Smbolosdenumerao">
    <w:name w:val="Símbolos de numeração"/>
    <w:rsid w:val="00D672EB"/>
  </w:style>
  <w:style w:type="character" w:customStyle="1" w:styleId="Refdenotadefim1">
    <w:name w:val="Ref. de nota de fim1"/>
    <w:rsid w:val="00D672EB"/>
    <w:rPr>
      <w:vertAlign w:val="superscript"/>
    </w:rPr>
  </w:style>
  <w:style w:type="character" w:customStyle="1" w:styleId="Refdenotaderodap2">
    <w:name w:val="Ref. de nota de rodapé2"/>
    <w:rsid w:val="00D672EB"/>
    <w:rPr>
      <w:vertAlign w:val="superscript"/>
    </w:rPr>
  </w:style>
  <w:style w:type="character" w:customStyle="1" w:styleId="Refdenotadefim2">
    <w:name w:val="Ref. de nota de fim2"/>
    <w:rsid w:val="00D672EB"/>
    <w:rPr>
      <w:vertAlign w:val="superscript"/>
    </w:rPr>
  </w:style>
  <w:style w:type="character" w:customStyle="1" w:styleId="Refdenotaderodap3">
    <w:name w:val="Ref. de nota de rodapé3"/>
    <w:rsid w:val="00D672EB"/>
    <w:rPr>
      <w:vertAlign w:val="superscript"/>
    </w:rPr>
  </w:style>
  <w:style w:type="character" w:customStyle="1" w:styleId="Refdenotadefim3">
    <w:name w:val="Ref. de nota de fim3"/>
    <w:rsid w:val="00D672EB"/>
    <w:rPr>
      <w:vertAlign w:val="superscript"/>
    </w:rPr>
  </w:style>
  <w:style w:type="paragraph" w:customStyle="1" w:styleId="Ttulo30">
    <w:name w:val="Título3"/>
    <w:basedOn w:val="Normal"/>
    <w:next w:val="Corpodetexto"/>
    <w:rsid w:val="00D672E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rsid w:val="00D672EB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D672EB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D672EB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rsid w:val="00D672E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rsid w:val="00D672EB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D672EB"/>
    <w:pPr>
      <w:jc w:val="both"/>
    </w:pPr>
  </w:style>
  <w:style w:type="paragraph" w:customStyle="1" w:styleId="Contedodetabela">
    <w:name w:val="Conteúdo de tabela"/>
    <w:basedOn w:val="Normal"/>
    <w:rsid w:val="00D672EB"/>
    <w:pPr>
      <w:suppressLineNumbers/>
    </w:pPr>
  </w:style>
  <w:style w:type="paragraph" w:customStyle="1" w:styleId="Contedodatabela">
    <w:name w:val="Conteúdo da tabela"/>
    <w:basedOn w:val="Normal"/>
    <w:rsid w:val="00D672EB"/>
    <w:pPr>
      <w:suppressLineNumbers/>
    </w:pPr>
  </w:style>
  <w:style w:type="paragraph" w:customStyle="1" w:styleId="Ttulodetabela">
    <w:name w:val="Título de tabela"/>
    <w:basedOn w:val="Contedodetabela"/>
    <w:rsid w:val="00D672EB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D672EB"/>
  </w:style>
  <w:style w:type="paragraph" w:customStyle="1" w:styleId="Ttulodatabela">
    <w:name w:val="Título da tabela"/>
    <w:basedOn w:val="Contedodatabela"/>
    <w:rsid w:val="00D672EB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D672EB"/>
  </w:style>
  <w:style w:type="character" w:customStyle="1" w:styleId="RodapChar">
    <w:name w:val="Rodapé Char"/>
    <w:link w:val="Rodap"/>
    <w:uiPriority w:val="99"/>
    <w:rsid w:val="00D672EB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D672EB"/>
    <w:rPr>
      <w:vertAlign w:val="superscript"/>
    </w:rPr>
  </w:style>
  <w:style w:type="character" w:customStyle="1" w:styleId="TextodebaloChar">
    <w:name w:val="Texto de balão Char"/>
    <w:link w:val="Textodebalo"/>
    <w:rsid w:val="00D672EB"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sid w:val="00D672EB"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rsid w:val="00D672EB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D672EB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D672EB"/>
    <w:rPr>
      <w:b/>
      <w:spacing w:val="14"/>
      <w:sz w:val="24"/>
    </w:rPr>
  </w:style>
  <w:style w:type="character" w:customStyle="1" w:styleId="WW8Num2z0">
    <w:name w:val="WW8Num2z0"/>
    <w:rsid w:val="00D672EB"/>
    <w:rPr>
      <w:rFonts w:ascii="Monotype Sorts" w:hAnsi="Monotype Sorts"/>
    </w:rPr>
  </w:style>
  <w:style w:type="character" w:customStyle="1" w:styleId="WW8Num3z0">
    <w:name w:val="WW8Num3z0"/>
    <w:rsid w:val="00D672EB"/>
    <w:rPr>
      <w:b/>
    </w:rPr>
  </w:style>
  <w:style w:type="character" w:customStyle="1" w:styleId="WW8Num4z0">
    <w:name w:val="WW8Num4z0"/>
    <w:rsid w:val="00D672EB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D672EB"/>
    <w:rPr>
      <w:rFonts w:ascii="Courier New" w:hAnsi="Courier New"/>
    </w:rPr>
  </w:style>
  <w:style w:type="character" w:customStyle="1" w:styleId="WW8Num4z2">
    <w:name w:val="WW8Num4z2"/>
    <w:rsid w:val="00D672EB"/>
    <w:rPr>
      <w:rFonts w:ascii="Wingdings" w:hAnsi="Wingdings"/>
    </w:rPr>
  </w:style>
  <w:style w:type="character" w:customStyle="1" w:styleId="WW8Num4z3">
    <w:name w:val="WW8Num4z3"/>
    <w:rsid w:val="00D672EB"/>
    <w:rPr>
      <w:rFonts w:ascii="Symbol" w:hAnsi="Symbol"/>
    </w:rPr>
  </w:style>
  <w:style w:type="character" w:customStyle="1" w:styleId="WW8Num5z0">
    <w:name w:val="WW8Num5z0"/>
    <w:rsid w:val="00D672EB"/>
    <w:rPr>
      <w:rFonts w:ascii="Times New Roman" w:hAnsi="Times New Roman"/>
      <w:b/>
    </w:rPr>
  </w:style>
  <w:style w:type="character" w:customStyle="1" w:styleId="WW8Num6z0">
    <w:name w:val="WW8Num6z0"/>
    <w:rsid w:val="00D672EB"/>
    <w:rPr>
      <w:b/>
    </w:rPr>
  </w:style>
  <w:style w:type="character" w:customStyle="1" w:styleId="WW8Num7z0">
    <w:name w:val="WW8Num7z0"/>
    <w:rsid w:val="00D672EB"/>
    <w:rPr>
      <w:b/>
    </w:rPr>
  </w:style>
  <w:style w:type="paragraph" w:customStyle="1" w:styleId="Textoembloco1">
    <w:name w:val="Texto em bloco1"/>
    <w:basedOn w:val="Normal"/>
    <w:rsid w:val="00D672EB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672EB"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rsid w:val="00516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6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A9EC6-B741-4C84-B69C-D09CE165A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5</Pages>
  <Words>1331</Words>
  <Characters>7192</Characters>
  <Application>Microsoft Office Word</Application>
  <DocSecurity>0</DocSecurity>
  <Lines>59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Usuario</cp:lastModifiedBy>
  <cp:revision>79</cp:revision>
  <cp:lastPrinted>2025-03-12T14:02:00Z</cp:lastPrinted>
  <dcterms:created xsi:type="dcterms:W3CDTF">2023-12-29T09:40:00Z</dcterms:created>
  <dcterms:modified xsi:type="dcterms:W3CDTF">2025-09-17T18:38:00Z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222B1F0211A242A5AD94D983C5FE490A_12</vt:lpwstr>
  </property>
</Properties>
</file>