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119F" w:rsidRDefault="002A119F" w:rsidP="002A119F">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sz w:val="24"/>
          <w:szCs w:val="24"/>
        </w:rPr>
      </w:pPr>
      <w:r>
        <w:rPr>
          <w:b/>
          <w:sz w:val="24"/>
          <w:szCs w:val="24"/>
        </w:rPr>
        <w:t xml:space="preserve">ESTUDO TÉCNICO PRELIMINAR – ETP </w:t>
      </w:r>
    </w:p>
    <w:p w:rsidR="002A119F" w:rsidRDefault="002A119F" w:rsidP="002A119F">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sz w:val="24"/>
          <w:szCs w:val="24"/>
        </w:rPr>
      </w:pPr>
    </w:p>
    <w:p w:rsidR="002A119F" w:rsidRDefault="002A119F" w:rsidP="002A119F">
      <w:pPr>
        <w:spacing w:line="360" w:lineRule="auto"/>
        <w:jc w:val="both"/>
        <w:rPr>
          <w:sz w:val="24"/>
          <w:szCs w:val="24"/>
        </w:rPr>
      </w:pPr>
      <w:r>
        <w:rPr>
          <w:sz w:val="24"/>
          <w:szCs w:val="24"/>
        </w:rPr>
        <w:t>Município de Planalto/RS</w:t>
      </w:r>
    </w:p>
    <w:p w:rsidR="002A119F" w:rsidRDefault="002A119F" w:rsidP="002A119F">
      <w:pPr>
        <w:spacing w:line="360" w:lineRule="auto"/>
        <w:jc w:val="both"/>
        <w:rPr>
          <w:sz w:val="24"/>
          <w:szCs w:val="24"/>
        </w:rPr>
      </w:pPr>
      <w:r w:rsidRPr="289641B5">
        <w:rPr>
          <w:sz w:val="24"/>
          <w:szCs w:val="24"/>
        </w:rPr>
        <w:t>Secretaria</w:t>
      </w:r>
      <w:r w:rsidR="00075919">
        <w:rPr>
          <w:sz w:val="24"/>
          <w:szCs w:val="24"/>
        </w:rPr>
        <w:t xml:space="preserve"> Municipal de Saúde/Secretaria Municipal de Desenvolvimento Social.</w:t>
      </w:r>
    </w:p>
    <w:p w:rsidR="0071510C" w:rsidRDefault="002A119F" w:rsidP="0071510C">
      <w:pPr>
        <w:spacing w:line="360" w:lineRule="auto"/>
        <w:jc w:val="both"/>
        <w:rPr>
          <w:sz w:val="24"/>
          <w:szCs w:val="24"/>
        </w:rPr>
      </w:pPr>
      <w:r w:rsidRPr="289641B5">
        <w:rPr>
          <w:sz w:val="24"/>
          <w:szCs w:val="24"/>
        </w:rPr>
        <w:t>Necessidade da</w:t>
      </w:r>
      <w:r>
        <w:rPr>
          <w:sz w:val="24"/>
          <w:szCs w:val="24"/>
        </w:rPr>
        <w:t xml:space="preserve"> Secretaria: </w:t>
      </w:r>
      <w:r w:rsidR="0071510C">
        <w:rPr>
          <w:sz w:val="24"/>
          <w:szCs w:val="24"/>
        </w:rPr>
        <w:t xml:space="preserve">contratação de empresa para prestação de serviço de acolhimento de uma criança em Instituição de Acolhimento para Crianças e </w:t>
      </w:r>
      <w:r w:rsidR="00995FF6">
        <w:rPr>
          <w:sz w:val="24"/>
          <w:szCs w:val="24"/>
        </w:rPr>
        <w:t>Adolescentes, conforme</w:t>
      </w:r>
      <w:r w:rsidR="0071510C">
        <w:rPr>
          <w:sz w:val="24"/>
          <w:szCs w:val="24"/>
        </w:rPr>
        <w:t xml:space="preserve"> decisão judicial.</w:t>
      </w:r>
    </w:p>
    <w:p w:rsidR="002A119F" w:rsidRDefault="002A119F" w:rsidP="002A119F">
      <w:pPr>
        <w:spacing w:line="360" w:lineRule="auto"/>
        <w:jc w:val="both"/>
        <w:rPr>
          <w:sz w:val="24"/>
          <w:szCs w:val="24"/>
        </w:rPr>
      </w:pPr>
    </w:p>
    <w:p w:rsidR="002A119F" w:rsidRPr="00A00DF0" w:rsidRDefault="002A119F" w:rsidP="002A119F">
      <w:pPr>
        <w:spacing w:line="360" w:lineRule="auto"/>
        <w:jc w:val="both"/>
        <w:rPr>
          <w:b/>
          <w:bCs/>
          <w:sz w:val="24"/>
          <w:szCs w:val="24"/>
        </w:rPr>
      </w:pPr>
      <w:r>
        <w:rPr>
          <w:b/>
          <w:bCs/>
          <w:sz w:val="24"/>
          <w:szCs w:val="24"/>
        </w:rPr>
        <w:t>1</w:t>
      </w:r>
      <w:r w:rsidRPr="00A00DF0">
        <w:rPr>
          <w:b/>
          <w:bCs/>
          <w:sz w:val="24"/>
          <w:szCs w:val="24"/>
        </w:rPr>
        <w:t>. DESCRIÇÃO DA NECESSIDADE</w:t>
      </w:r>
    </w:p>
    <w:p w:rsidR="00A00DF0" w:rsidRDefault="00A00DF0" w:rsidP="0071510C">
      <w:pPr>
        <w:pBdr>
          <w:top w:val="nil"/>
          <w:left w:val="nil"/>
          <w:bottom w:val="nil"/>
          <w:right w:val="nil"/>
          <w:between w:val="nil"/>
        </w:pBdr>
        <w:spacing w:line="360" w:lineRule="auto"/>
        <w:ind w:firstLine="709"/>
        <w:jc w:val="both"/>
        <w:rPr>
          <w:sz w:val="24"/>
          <w:szCs w:val="24"/>
        </w:rPr>
      </w:pPr>
      <w:r w:rsidRPr="00A00DF0">
        <w:rPr>
          <w:sz w:val="24"/>
          <w:szCs w:val="24"/>
        </w:rPr>
        <w:t>O presente Estudo Técnico Preliminar tem como objeto a contratação de empresa para prestação</w:t>
      </w:r>
      <w:r w:rsidR="0071510C">
        <w:rPr>
          <w:sz w:val="24"/>
          <w:szCs w:val="24"/>
        </w:rPr>
        <w:t xml:space="preserve"> acolhimento de uma criança em Instituição de Acolhimento para Crianças e </w:t>
      </w:r>
      <w:r w:rsidR="00995FF6">
        <w:rPr>
          <w:sz w:val="24"/>
          <w:szCs w:val="24"/>
        </w:rPr>
        <w:t>Adolescentes</w:t>
      </w:r>
      <w:r w:rsidR="0071510C">
        <w:rPr>
          <w:sz w:val="24"/>
          <w:szCs w:val="24"/>
        </w:rPr>
        <w:t>, conforma decisão judicial</w:t>
      </w:r>
      <w:r>
        <w:rPr>
          <w:sz w:val="24"/>
          <w:szCs w:val="24"/>
        </w:rPr>
        <w:t>.</w:t>
      </w:r>
    </w:p>
    <w:p w:rsidR="0071510C" w:rsidRDefault="0071510C" w:rsidP="0071510C">
      <w:pPr>
        <w:spacing w:line="360" w:lineRule="auto"/>
        <w:ind w:firstLine="709"/>
        <w:jc w:val="both"/>
        <w:rPr>
          <w:sz w:val="24"/>
          <w:szCs w:val="24"/>
        </w:rPr>
      </w:pPr>
      <w:r>
        <w:rPr>
          <w:sz w:val="24"/>
          <w:szCs w:val="24"/>
        </w:rPr>
        <w:t xml:space="preserve">A criança em questão estava sob os cuidados do pai, após ter sido deixado pela mãe. A mãe deixou o menino aos cuidados do pai, sendo que por reiteradas vezes houveram casos de omissão e negligência por parte de ambos os genitores no cuidado da criança. Já na presença somente da figura paterna as negligências permaneceram, sendo acrescidas de ameaças proferidas pelo pai com intuito de “matar”. As ameaças por parte do pai, são proferidas na presença da criança, o que aumenta a instabilidade e a vulnerabilidade já estabelecida. </w:t>
      </w:r>
    </w:p>
    <w:p w:rsidR="0071510C" w:rsidRDefault="0071510C" w:rsidP="0071510C">
      <w:pPr>
        <w:spacing w:line="360" w:lineRule="auto"/>
        <w:ind w:firstLine="709"/>
        <w:jc w:val="both"/>
        <w:rPr>
          <w:sz w:val="24"/>
          <w:szCs w:val="24"/>
        </w:rPr>
      </w:pPr>
      <w:r>
        <w:rPr>
          <w:sz w:val="24"/>
          <w:szCs w:val="24"/>
        </w:rPr>
        <w:t>Já a mãe, mudou-se para o município de Dois Lajeados RS, aumentando a distância entre genitora e filho, mesmo este contando com apenas sete anos de idade e não possuir discernimento e nem entendimento das situações que acontecem no trato corriqueiro.</w:t>
      </w:r>
    </w:p>
    <w:p w:rsidR="0071510C" w:rsidRDefault="0071510C" w:rsidP="0071510C">
      <w:pPr>
        <w:spacing w:line="360" w:lineRule="auto"/>
        <w:ind w:firstLine="709"/>
        <w:jc w:val="both"/>
        <w:rPr>
          <w:sz w:val="24"/>
          <w:szCs w:val="24"/>
        </w:rPr>
      </w:pPr>
      <w:r>
        <w:rPr>
          <w:sz w:val="24"/>
          <w:szCs w:val="24"/>
        </w:rPr>
        <w:t xml:space="preserve">Os relatórios enviados ao Ministério Público deste município, dão conta de situações de violência doméstica contra a então companheira e que não é a genitora de Joaquim e também de violência psicológica e emocional proferidas contra o menino, bem como as promessas de tirar a vida do menino e a sua própria (pai). </w:t>
      </w:r>
    </w:p>
    <w:p w:rsidR="0071510C" w:rsidRDefault="0071510C" w:rsidP="0071510C">
      <w:pPr>
        <w:spacing w:line="360" w:lineRule="auto"/>
        <w:ind w:firstLine="709"/>
        <w:jc w:val="both"/>
        <w:rPr>
          <w:sz w:val="24"/>
          <w:szCs w:val="24"/>
        </w:rPr>
      </w:pPr>
      <w:r>
        <w:rPr>
          <w:sz w:val="24"/>
          <w:szCs w:val="24"/>
        </w:rPr>
        <w:t>Também segundo os relatos anexos, Juliana não provê o mínimo social e emocional para o desenvolvimento saudável da criança; ficando somente aos cuidados do pai, os lações entre a genitora e o filho estão sendo pedidos, bem como, não há laços afetivos para com o pai. A instabilidade emocional, psicológica e física fica muito evidente quando analisados os relatos emitidos pelos profissionais que acompanham o caso.</w:t>
      </w:r>
    </w:p>
    <w:p w:rsidR="0071510C" w:rsidRDefault="0071510C" w:rsidP="0071510C">
      <w:pPr>
        <w:spacing w:line="360" w:lineRule="auto"/>
        <w:ind w:firstLine="709"/>
        <w:jc w:val="both"/>
        <w:rPr>
          <w:sz w:val="24"/>
          <w:szCs w:val="24"/>
        </w:rPr>
      </w:pPr>
      <w:r>
        <w:rPr>
          <w:sz w:val="24"/>
          <w:szCs w:val="24"/>
        </w:rPr>
        <w:t xml:space="preserve">O acolhimento institucional é medida tomada em oportunidade última, na situação em que os esforços realizados pela Rede de Proteção do Município de Planalto restaram </w:t>
      </w:r>
      <w:r>
        <w:rPr>
          <w:sz w:val="24"/>
          <w:szCs w:val="24"/>
        </w:rPr>
        <w:lastRenderedPageBreak/>
        <w:t>infrutíferos, não por omissão dos profissionais, mas sim pela não aceitação de ajuda por parte do genitor.</w:t>
      </w:r>
    </w:p>
    <w:p w:rsidR="0071510C" w:rsidRDefault="0071510C" w:rsidP="0071510C">
      <w:pPr>
        <w:pBdr>
          <w:top w:val="nil"/>
          <w:left w:val="nil"/>
          <w:bottom w:val="nil"/>
          <w:right w:val="nil"/>
          <w:between w:val="nil"/>
        </w:pBdr>
        <w:spacing w:line="360" w:lineRule="auto"/>
        <w:jc w:val="both"/>
        <w:rPr>
          <w:sz w:val="24"/>
          <w:szCs w:val="24"/>
        </w:rPr>
      </w:pPr>
      <w:r>
        <w:rPr>
          <w:sz w:val="24"/>
          <w:szCs w:val="24"/>
        </w:rPr>
        <w:tab/>
        <w:t>Assim sendo, não resta alternativa senão acolher o infante como forma de garantir sua integridade física, psicológica e emocional.</w:t>
      </w:r>
    </w:p>
    <w:p w:rsidR="00A00DF0" w:rsidRDefault="00A00DF0" w:rsidP="00995FF6">
      <w:pPr>
        <w:pBdr>
          <w:top w:val="nil"/>
          <w:left w:val="nil"/>
          <w:bottom w:val="nil"/>
          <w:right w:val="nil"/>
          <w:between w:val="nil"/>
        </w:pBdr>
        <w:spacing w:line="360" w:lineRule="auto"/>
        <w:jc w:val="both"/>
        <w:rPr>
          <w:sz w:val="24"/>
          <w:szCs w:val="24"/>
        </w:rPr>
      </w:pPr>
    </w:p>
    <w:p w:rsidR="002A119F" w:rsidRDefault="002A119F" w:rsidP="002A119F">
      <w:pPr>
        <w:spacing w:line="360" w:lineRule="auto"/>
        <w:jc w:val="both"/>
        <w:rPr>
          <w:b/>
          <w:bCs/>
          <w:sz w:val="24"/>
          <w:szCs w:val="24"/>
        </w:rPr>
      </w:pPr>
      <w:r>
        <w:rPr>
          <w:b/>
          <w:bCs/>
          <w:sz w:val="24"/>
          <w:szCs w:val="24"/>
        </w:rPr>
        <w:t>2. ALINHAMENTO ENTRE A CONTRATAÇÃO E O PLANEJAMENTO</w:t>
      </w:r>
    </w:p>
    <w:p w:rsidR="002A119F" w:rsidRDefault="002A119F" w:rsidP="002A119F">
      <w:pPr>
        <w:spacing w:line="360" w:lineRule="auto"/>
        <w:ind w:firstLine="709"/>
        <w:jc w:val="both"/>
        <w:rPr>
          <w:sz w:val="24"/>
          <w:szCs w:val="24"/>
        </w:rPr>
      </w:pPr>
      <w:r w:rsidRPr="289641B5">
        <w:rPr>
          <w:sz w:val="24"/>
          <w:szCs w:val="24"/>
        </w:rPr>
        <w:t xml:space="preserve">A </w:t>
      </w:r>
      <w:r w:rsidR="00985878">
        <w:rPr>
          <w:sz w:val="24"/>
          <w:szCs w:val="24"/>
        </w:rPr>
        <w:t>contratação para as vagas de institucionalização</w:t>
      </w:r>
      <w:r w:rsidRPr="289641B5">
        <w:rPr>
          <w:sz w:val="24"/>
          <w:szCs w:val="24"/>
        </w:rPr>
        <w:t>,</w:t>
      </w:r>
      <w:r>
        <w:rPr>
          <w:sz w:val="24"/>
          <w:szCs w:val="24"/>
        </w:rPr>
        <w:t xml:space="preserve"> </w:t>
      </w:r>
      <w:r w:rsidRPr="289641B5">
        <w:rPr>
          <w:sz w:val="24"/>
          <w:szCs w:val="24"/>
        </w:rPr>
        <w:t>está devidamente prevista no Plano Anual de Contratações do Município de Planalto/RS.</w:t>
      </w:r>
    </w:p>
    <w:p w:rsidR="002A119F" w:rsidRDefault="002A119F" w:rsidP="002A119F">
      <w:pPr>
        <w:spacing w:line="360" w:lineRule="auto"/>
        <w:jc w:val="both"/>
        <w:rPr>
          <w:sz w:val="16"/>
          <w:szCs w:val="16"/>
        </w:rPr>
      </w:pPr>
    </w:p>
    <w:p w:rsidR="002A119F" w:rsidRDefault="002A119F" w:rsidP="002A119F">
      <w:pPr>
        <w:spacing w:line="360" w:lineRule="auto"/>
        <w:jc w:val="both"/>
        <w:rPr>
          <w:b/>
          <w:bCs/>
          <w:sz w:val="24"/>
          <w:szCs w:val="24"/>
        </w:rPr>
      </w:pPr>
      <w:r>
        <w:rPr>
          <w:b/>
          <w:bCs/>
          <w:sz w:val="24"/>
          <w:szCs w:val="24"/>
        </w:rPr>
        <w:t>3. DESCRIÇÃO DOS REQUISITOS DA CONTRATAÇÃO</w:t>
      </w:r>
    </w:p>
    <w:p w:rsidR="0071510C" w:rsidRPr="00A73AD3" w:rsidRDefault="00DA7B9B" w:rsidP="0071510C">
      <w:pPr>
        <w:spacing w:line="360" w:lineRule="auto"/>
        <w:ind w:firstLine="709"/>
        <w:jc w:val="both"/>
        <w:rPr>
          <w:sz w:val="24"/>
          <w:szCs w:val="24"/>
        </w:rPr>
      </w:pPr>
      <w:r w:rsidRPr="00DA7B9B">
        <w:rPr>
          <w:sz w:val="24"/>
          <w:szCs w:val="24"/>
        </w:rPr>
        <w:t xml:space="preserve">A futura contratada deverá atender a todos os requisitos legais e normativos aplicáveis à prestação do serviço de acolhimento </w:t>
      </w:r>
      <w:r w:rsidR="0071510C">
        <w:rPr>
          <w:sz w:val="24"/>
          <w:szCs w:val="24"/>
        </w:rPr>
        <w:t>Institucional de Crianças e Adolescentes com</w:t>
      </w:r>
      <w:r w:rsidR="0071510C" w:rsidRPr="00A73AD3">
        <w:rPr>
          <w:sz w:val="24"/>
          <w:szCs w:val="24"/>
        </w:rPr>
        <w:t xml:space="preserve"> necessidade de acompanhamento integral e tratamento em ambiente protegido, est</w:t>
      </w:r>
      <w:r w:rsidR="0071510C">
        <w:rPr>
          <w:sz w:val="24"/>
          <w:szCs w:val="24"/>
        </w:rPr>
        <w:t>ruturado e assistido por profissionais que garantam bom desenvolvimento garantido através do ECA, à crianças e adolescentes.</w:t>
      </w:r>
    </w:p>
    <w:p w:rsidR="0071510C" w:rsidRPr="00A73AD3" w:rsidRDefault="0071510C" w:rsidP="0071510C">
      <w:pPr>
        <w:spacing w:line="360" w:lineRule="auto"/>
        <w:ind w:firstLine="709"/>
        <w:jc w:val="both"/>
        <w:rPr>
          <w:sz w:val="24"/>
          <w:szCs w:val="24"/>
        </w:rPr>
      </w:pPr>
      <w:r w:rsidRPr="00A73AD3">
        <w:rPr>
          <w:sz w:val="24"/>
          <w:szCs w:val="24"/>
        </w:rPr>
        <w:t xml:space="preserve">A empresa contratada deverá atuar especificamente no atendimento de crianças e adolescentes, conforme previsto no Estatuto da Criança e do Adolescente (Lei nº 8.069/1990), garantindo os direitos fundamentais à saúde, à proteção integral, à dignidade </w:t>
      </w:r>
      <w:r>
        <w:rPr>
          <w:sz w:val="24"/>
          <w:szCs w:val="24"/>
        </w:rPr>
        <w:t>e ao desenvolvimento da criança.</w:t>
      </w:r>
    </w:p>
    <w:p w:rsidR="0071510C" w:rsidRPr="00A73AD3" w:rsidRDefault="0071510C" w:rsidP="0071510C">
      <w:pPr>
        <w:spacing w:line="360" w:lineRule="auto"/>
        <w:ind w:firstLine="709"/>
        <w:jc w:val="both"/>
        <w:rPr>
          <w:sz w:val="24"/>
          <w:szCs w:val="24"/>
        </w:rPr>
      </w:pPr>
      <w:r w:rsidRPr="00A73AD3">
        <w:rPr>
          <w:sz w:val="24"/>
          <w:szCs w:val="24"/>
        </w:rPr>
        <w:t xml:space="preserve">A escolha </w:t>
      </w:r>
      <w:r>
        <w:rPr>
          <w:sz w:val="24"/>
          <w:szCs w:val="24"/>
        </w:rPr>
        <w:t>da modalidade de dispensa de licitação</w:t>
      </w:r>
      <w:r w:rsidRPr="00A73AD3">
        <w:rPr>
          <w:sz w:val="24"/>
          <w:szCs w:val="24"/>
        </w:rPr>
        <w:t xml:space="preserve"> fundamenta-se na</w:t>
      </w:r>
      <w:r>
        <w:rPr>
          <w:sz w:val="24"/>
          <w:szCs w:val="24"/>
        </w:rPr>
        <w:t xml:space="preserve"> urgência de contratação, visto que a ordem judicial p</w:t>
      </w:r>
      <w:r w:rsidR="00995FF6">
        <w:rPr>
          <w:sz w:val="24"/>
          <w:szCs w:val="24"/>
        </w:rPr>
        <w:t xml:space="preserve">roferida ao município informava </w:t>
      </w:r>
      <w:r>
        <w:rPr>
          <w:sz w:val="24"/>
          <w:szCs w:val="24"/>
        </w:rPr>
        <w:t xml:space="preserve">prazo IMPRORROGÁVEL DE 48 Horas. A contratação foi realizada após busca incessante por local de acolhimento, visto que o número de vagas ofertadas nesta modalidade de serviço é infinitamente menor do que os casos de acolhimento institucional que ocorrem nos municípios. </w:t>
      </w:r>
      <w:r w:rsidRPr="00A73AD3">
        <w:rPr>
          <w:sz w:val="24"/>
          <w:szCs w:val="24"/>
        </w:rPr>
        <w:t>Trata-se de um contexto em que</w:t>
      </w:r>
      <w:r>
        <w:rPr>
          <w:sz w:val="24"/>
          <w:szCs w:val="24"/>
        </w:rPr>
        <w:t xml:space="preserve"> o município possui contrato firmado entre o município e a Casa da crianç</w:t>
      </w:r>
      <w:r w:rsidR="00995FF6">
        <w:rPr>
          <w:sz w:val="24"/>
          <w:szCs w:val="24"/>
        </w:rPr>
        <w:t xml:space="preserve">a em Rodeio Bonito RS, onde essa </w:t>
      </w:r>
      <w:r>
        <w:rPr>
          <w:sz w:val="24"/>
          <w:szCs w:val="24"/>
        </w:rPr>
        <w:t>restou sem oportunidade de vaga no momento em questão, o que obrigou o município a buscar vaga de acolhimento institucional em outra instituição para os mesmos fins.</w:t>
      </w:r>
    </w:p>
    <w:p w:rsidR="0071510C" w:rsidRDefault="0071510C" w:rsidP="0071510C">
      <w:pPr>
        <w:spacing w:line="360" w:lineRule="auto"/>
        <w:ind w:firstLine="709"/>
        <w:jc w:val="both"/>
        <w:rPr>
          <w:sz w:val="24"/>
          <w:szCs w:val="24"/>
        </w:rPr>
      </w:pPr>
      <w:r>
        <w:rPr>
          <w:sz w:val="24"/>
          <w:szCs w:val="24"/>
        </w:rPr>
        <w:t>A proposta</w:t>
      </w:r>
      <w:r w:rsidRPr="00A73AD3">
        <w:rPr>
          <w:sz w:val="24"/>
          <w:szCs w:val="24"/>
        </w:rPr>
        <w:t xml:space="preserve"> ora apresentada assegura o atendimento adequado às exigências legais e à necessidade concreta da Administração, promovendo a continuidade da assistência sem prejuízo ao interesse público e, principalmente, preserv</w:t>
      </w:r>
      <w:r>
        <w:rPr>
          <w:sz w:val="24"/>
          <w:szCs w:val="24"/>
        </w:rPr>
        <w:t>ando os direitos fundamentais do menor acolhido</w:t>
      </w:r>
      <w:r w:rsidRPr="00A73AD3">
        <w:rPr>
          <w:sz w:val="24"/>
          <w:szCs w:val="24"/>
        </w:rPr>
        <w:t>.</w:t>
      </w:r>
    </w:p>
    <w:p w:rsidR="0071510C" w:rsidRDefault="0071510C" w:rsidP="0071510C">
      <w:pPr>
        <w:pBdr>
          <w:top w:val="nil"/>
          <w:left w:val="nil"/>
          <w:bottom w:val="nil"/>
          <w:right w:val="nil"/>
          <w:between w:val="nil"/>
        </w:pBdr>
        <w:spacing w:line="360" w:lineRule="auto"/>
        <w:jc w:val="both"/>
        <w:rPr>
          <w:b/>
          <w:color w:val="000000"/>
          <w:sz w:val="24"/>
          <w:szCs w:val="24"/>
        </w:rPr>
      </w:pPr>
    </w:p>
    <w:p w:rsidR="0071510C" w:rsidRDefault="0071510C" w:rsidP="00DA7B9B">
      <w:pPr>
        <w:spacing w:line="360" w:lineRule="auto"/>
        <w:ind w:firstLine="709"/>
        <w:jc w:val="both"/>
        <w:rPr>
          <w:sz w:val="24"/>
          <w:szCs w:val="24"/>
        </w:rPr>
      </w:pPr>
    </w:p>
    <w:p w:rsidR="00DA7B9B" w:rsidRPr="00DA7B9B" w:rsidRDefault="00DA7B9B" w:rsidP="00DA7B9B">
      <w:pPr>
        <w:spacing w:line="360" w:lineRule="auto"/>
        <w:ind w:firstLine="709"/>
        <w:jc w:val="both"/>
        <w:rPr>
          <w:sz w:val="24"/>
          <w:szCs w:val="24"/>
        </w:rPr>
      </w:pPr>
      <w:r w:rsidRPr="00DA7B9B">
        <w:rPr>
          <w:sz w:val="24"/>
          <w:szCs w:val="24"/>
        </w:rPr>
        <w:lastRenderedPageBreak/>
        <w:t>Para a adequada prestação do serviço, a instituição interessada deverá comprovar que atua em ramo de atividade compatível com o objeto da contratação, devendo apresentar os documentos exigidos para fins de habilitação jurídica, técnica e fiscal, respeitando-se a situação singular que caracteriza a presente contratação por inexigibilidade, nos termos d</w:t>
      </w:r>
      <w:r w:rsidR="0071510C">
        <w:rPr>
          <w:sz w:val="24"/>
          <w:szCs w:val="24"/>
        </w:rPr>
        <w:t>o art. 74 da Lei nº 14.133/2021</w:t>
      </w:r>
      <w:r w:rsidRPr="00DA7B9B">
        <w:rPr>
          <w:sz w:val="24"/>
          <w:szCs w:val="24"/>
        </w:rPr>
        <w:t xml:space="preserve"> </w:t>
      </w:r>
      <w:r>
        <w:rPr>
          <w:sz w:val="24"/>
          <w:szCs w:val="24"/>
        </w:rPr>
        <w:t>e a legislação vigente.</w:t>
      </w:r>
    </w:p>
    <w:p w:rsidR="00DA7B9B" w:rsidRPr="00DA7B9B" w:rsidRDefault="00DA7B9B" w:rsidP="00DA7B9B">
      <w:pPr>
        <w:spacing w:line="360" w:lineRule="auto"/>
        <w:ind w:firstLine="709"/>
        <w:jc w:val="both"/>
        <w:rPr>
          <w:sz w:val="24"/>
          <w:szCs w:val="24"/>
        </w:rPr>
      </w:pPr>
      <w:r w:rsidRPr="00DA7B9B">
        <w:rPr>
          <w:sz w:val="24"/>
          <w:szCs w:val="24"/>
        </w:rPr>
        <w:t>A contrataç</w:t>
      </w:r>
      <w:r w:rsidR="0071510C">
        <w:rPr>
          <w:sz w:val="24"/>
          <w:szCs w:val="24"/>
        </w:rPr>
        <w:t>ão terá prazo de 06 (seis) meses</w:t>
      </w:r>
      <w:r w:rsidRPr="00DA7B9B">
        <w:rPr>
          <w:sz w:val="24"/>
          <w:szCs w:val="24"/>
        </w:rPr>
        <w:t>, prorrogável conforme as hipóteses legais. Os valores contratados somente poderão ser ajustados nos termos da legislação aplicável, especialmente no que diz respeito à revisão, repactuação ou reequilíbrio econômico-financeiro, nos moldes p</w:t>
      </w:r>
      <w:r>
        <w:rPr>
          <w:sz w:val="24"/>
          <w:szCs w:val="24"/>
        </w:rPr>
        <w:t>revistos na Lei nº 14.133/2021.</w:t>
      </w:r>
    </w:p>
    <w:p w:rsidR="002A119F" w:rsidRDefault="00DA7B9B" w:rsidP="00DA7B9B">
      <w:pPr>
        <w:spacing w:line="360" w:lineRule="auto"/>
        <w:ind w:firstLine="709"/>
        <w:jc w:val="both"/>
        <w:rPr>
          <w:sz w:val="24"/>
          <w:szCs w:val="24"/>
        </w:rPr>
      </w:pPr>
      <w:r w:rsidRPr="00DA7B9B">
        <w:rPr>
          <w:sz w:val="24"/>
          <w:szCs w:val="24"/>
        </w:rPr>
        <w:t>Em caso de renovação contratual, o reajuste será aplicado de acordo com o índice oficial de correção de preços adotado pelo Município de Planalto/RS, observando-se os critérios legais e regulamentares pertinentes, de modo a garantir a atualização dos valores sem prejuízo à economicidade e à continuidade do serviço prestado.</w:t>
      </w:r>
    </w:p>
    <w:p w:rsidR="00726827" w:rsidRPr="00726827" w:rsidRDefault="00726827" w:rsidP="00726827">
      <w:pPr>
        <w:spacing w:line="360" w:lineRule="auto"/>
        <w:ind w:firstLine="709"/>
        <w:jc w:val="both"/>
        <w:rPr>
          <w:sz w:val="24"/>
          <w:szCs w:val="24"/>
        </w:rPr>
      </w:pPr>
      <w:r w:rsidRPr="00726827">
        <w:rPr>
          <w:sz w:val="24"/>
          <w:szCs w:val="24"/>
        </w:rPr>
        <w:t>Durante todo o período contratado, esper</w:t>
      </w:r>
      <w:r>
        <w:rPr>
          <w:sz w:val="24"/>
          <w:szCs w:val="24"/>
        </w:rPr>
        <w:t>a-se que a instituição forneça:</w:t>
      </w:r>
    </w:p>
    <w:p w:rsidR="00726827" w:rsidRDefault="0071510C" w:rsidP="00726827">
      <w:pPr>
        <w:pStyle w:val="PargrafodaLista"/>
        <w:numPr>
          <w:ilvl w:val="0"/>
          <w:numId w:val="1"/>
        </w:numPr>
        <w:spacing w:line="360" w:lineRule="auto"/>
        <w:jc w:val="both"/>
        <w:rPr>
          <w:sz w:val="24"/>
          <w:szCs w:val="24"/>
        </w:rPr>
      </w:pPr>
      <w:r>
        <w:rPr>
          <w:sz w:val="24"/>
          <w:szCs w:val="24"/>
        </w:rPr>
        <w:t>Acolhimento</w:t>
      </w:r>
      <w:r w:rsidR="00726827" w:rsidRPr="00726827">
        <w:rPr>
          <w:sz w:val="24"/>
          <w:szCs w:val="24"/>
        </w:rPr>
        <w:t xml:space="preserve"> em ambiente adequado;</w:t>
      </w:r>
    </w:p>
    <w:p w:rsidR="00726827" w:rsidRPr="0071510C" w:rsidRDefault="00726827" w:rsidP="0071510C">
      <w:pPr>
        <w:pStyle w:val="PargrafodaLista"/>
        <w:numPr>
          <w:ilvl w:val="0"/>
          <w:numId w:val="1"/>
        </w:numPr>
        <w:spacing w:line="360" w:lineRule="auto"/>
        <w:jc w:val="both"/>
        <w:rPr>
          <w:sz w:val="24"/>
          <w:szCs w:val="24"/>
        </w:rPr>
      </w:pPr>
      <w:r w:rsidRPr="00726827">
        <w:rPr>
          <w:sz w:val="24"/>
          <w:szCs w:val="24"/>
        </w:rPr>
        <w:t>Acompanham</w:t>
      </w:r>
      <w:r w:rsidR="0071510C">
        <w:rPr>
          <w:sz w:val="24"/>
          <w:szCs w:val="24"/>
        </w:rPr>
        <w:t>ento por equipe técnica multidisciplinar (assistente social e psicóloga);</w:t>
      </w:r>
    </w:p>
    <w:p w:rsidR="00726827" w:rsidRDefault="00726827" w:rsidP="00726827">
      <w:pPr>
        <w:spacing w:line="360" w:lineRule="auto"/>
        <w:ind w:firstLine="709"/>
        <w:jc w:val="both"/>
        <w:rPr>
          <w:sz w:val="24"/>
          <w:szCs w:val="24"/>
        </w:rPr>
      </w:pPr>
      <w:r w:rsidRPr="00726827">
        <w:rPr>
          <w:sz w:val="24"/>
          <w:szCs w:val="24"/>
        </w:rPr>
        <w:t>Fornecimento de alimentação, higiene, suporte emocional, supervisão contínua e demais cuidados indispensáveis ao tratamento e à p</w:t>
      </w:r>
      <w:r w:rsidR="0071510C">
        <w:rPr>
          <w:sz w:val="24"/>
          <w:szCs w:val="24"/>
        </w:rPr>
        <w:t>romoção da dignidade do infante</w:t>
      </w:r>
      <w:r w:rsidRPr="00726827">
        <w:rPr>
          <w:sz w:val="24"/>
          <w:szCs w:val="24"/>
        </w:rPr>
        <w:t>.</w:t>
      </w:r>
    </w:p>
    <w:p w:rsidR="00DA7B9B" w:rsidRDefault="00DA7B9B" w:rsidP="00DA7B9B">
      <w:pPr>
        <w:spacing w:line="360" w:lineRule="auto"/>
        <w:jc w:val="both"/>
        <w:rPr>
          <w:b/>
          <w:bCs/>
          <w:sz w:val="24"/>
          <w:szCs w:val="24"/>
        </w:rPr>
      </w:pPr>
    </w:p>
    <w:p w:rsidR="002A119F" w:rsidRDefault="002A119F" w:rsidP="002A119F">
      <w:pPr>
        <w:spacing w:line="360" w:lineRule="auto"/>
        <w:jc w:val="both"/>
        <w:rPr>
          <w:b/>
          <w:bCs/>
          <w:sz w:val="24"/>
          <w:szCs w:val="24"/>
        </w:rPr>
      </w:pPr>
      <w:r w:rsidRPr="289641B5">
        <w:rPr>
          <w:b/>
          <w:bCs/>
          <w:sz w:val="24"/>
          <w:szCs w:val="24"/>
        </w:rPr>
        <w:t>4. ESTIMATIVA DAS QUANTIDADES</w:t>
      </w:r>
    </w:p>
    <w:p w:rsidR="00DA7B9B" w:rsidRDefault="00DA7B9B" w:rsidP="00DA7B9B">
      <w:pPr>
        <w:spacing w:line="360" w:lineRule="auto"/>
        <w:ind w:firstLine="709"/>
        <w:jc w:val="both"/>
        <w:rPr>
          <w:bCs/>
          <w:sz w:val="24"/>
          <w:szCs w:val="24"/>
        </w:rPr>
      </w:pPr>
      <w:r w:rsidRPr="00DA7B9B">
        <w:rPr>
          <w:bCs/>
          <w:sz w:val="24"/>
          <w:szCs w:val="24"/>
        </w:rPr>
        <w:t>Considerando a singularidade do caso e</w:t>
      </w:r>
      <w:r w:rsidR="0071510C">
        <w:rPr>
          <w:bCs/>
          <w:sz w:val="24"/>
          <w:szCs w:val="24"/>
        </w:rPr>
        <w:t xml:space="preserve"> a necessidade de cumprir o prazo estabelecido em mando judicial,</w:t>
      </w:r>
      <w:r w:rsidRPr="00DA7B9B">
        <w:rPr>
          <w:bCs/>
          <w:sz w:val="24"/>
          <w:szCs w:val="24"/>
        </w:rPr>
        <w:t xml:space="preserve"> </w:t>
      </w:r>
      <w:r w:rsidR="0071510C">
        <w:rPr>
          <w:bCs/>
          <w:sz w:val="24"/>
          <w:szCs w:val="24"/>
        </w:rPr>
        <w:t>na</w:t>
      </w:r>
      <w:r w:rsidRPr="00DA7B9B">
        <w:rPr>
          <w:bCs/>
          <w:sz w:val="24"/>
          <w:szCs w:val="24"/>
        </w:rPr>
        <w:t xml:space="preserve"> prestação do serviço, a quantidade estimada corres</w:t>
      </w:r>
      <w:r w:rsidR="00713803">
        <w:rPr>
          <w:bCs/>
          <w:sz w:val="24"/>
          <w:szCs w:val="24"/>
        </w:rPr>
        <w:t>ponde a 01 (uma) vaga em instituição de acolhimento para crianças e adolescentes</w:t>
      </w:r>
      <w:r w:rsidRPr="00DA7B9B">
        <w:rPr>
          <w:bCs/>
          <w:sz w:val="24"/>
          <w:szCs w:val="24"/>
        </w:rPr>
        <w:t>.</w:t>
      </w:r>
    </w:p>
    <w:p w:rsidR="00255522" w:rsidRPr="00DA7B9B" w:rsidRDefault="00255522" w:rsidP="00DA7B9B">
      <w:pPr>
        <w:spacing w:line="360" w:lineRule="auto"/>
        <w:ind w:firstLine="709"/>
        <w:jc w:val="both"/>
        <w:rPr>
          <w:bCs/>
          <w:sz w:val="24"/>
          <w:szCs w:val="24"/>
        </w:rPr>
      </w:pPr>
      <w:r w:rsidRPr="00255522">
        <w:rPr>
          <w:bCs/>
          <w:sz w:val="24"/>
          <w:szCs w:val="24"/>
        </w:rPr>
        <w:t>A quantidade aqui estimada leva em consid</w:t>
      </w:r>
      <w:r w:rsidR="00713803">
        <w:rPr>
          <w:bCs/>
          <w:sz w:val="24"/>
          <w:szCs w:val="24"/>
        </w:rPr>
        <w:t xml:space="preserve">eração a manutenção do acolhido </w:t>
      </w:r>
      <w:r w:rsidRPr="00255522">
        <w:rPr>
          <w:bCs/>
          <w:sz w:val="24"/>
          <w:szCs w:val="24"/>
        </w:rPr>
        <w:t>na institui</w:t>
      </w:r>
      <w:r w:rsidR="00713803">
        <w:rPr>
          <w:bCs/>
          <w:sz w:val="24"/>
          <w:szCs w:val="24"/>
        </w:rPr>
        <w:t>ção previamente estabelecida, segundo mandado emitido judicialmente.</w:t>
      </w:r>
    </w:p>
    <w:p w:rsidR="002A119F" w:rsidRDefault="002A119F" w:rsidP="002A119F">
      <w:pPr>
        <w:spacing w:line="360" w:lineRule="auto"/>
        <w:ind w:firstLine="709"/>
        <w:jc w:val="both"/>
        <w:rPr>
          <w:sz w:val="24"/>
          <w:szCs w:val="24"/>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680"/>
        <w:gridCol w:w="992"/>
        <w:gridCol w:w="1588"/>
        <w:gridCol w:w="5529"/>
      </w:tblGrid>
      <w:tr w:rsidR="003845D2" w:rsidRPr="00272595" w:rsidTr="00DE0365">
        <w:tc>
          <w:tcPr>
            <w:tcW w:w="709" w:type="dxa"/>
            <w:shd w:val="clear" w:color="auto" w:fill="auto"/>
            <w:vAlign w:val="center"/>
          </w:tcPr>
          <w:p w:rsidR="003845D2" w:rsidRPr="00F76848" w:rsidRDefault="003845D2" w:rsidP="00DE0365">
            <w:pPr>
              <w:spacing w:line="360" w:lineRule="auto"/>
              <w:ind w:left="-120" w:right="-124"/>
              <w:jc w:val="center"/>
              <w:rPr>
                <w:b/>
                <w:sz w:val="24"/>
                <w:szCs w:val="24"/>
              </w:rPr>
            </w:pPr>
            <w:bookmarkStart w:id="0" w:name="_Hlk157029361"/>
            <w:r w:rsidRPr="00F76848">
              <w:rPr>
                <w:b/>
                <w:sz w:val="24"/>
                <w:szCs w:val="24"/>
              </w:rPr>
              <w:t>Item</w:t>
            </w:r>
          </w:p>
        </w:tc>
        <w:tc>
          <w:tcPr>
            <w:tcW w:w="680" w:type="dxa"/>
            <w:vAlign w:val="center"/>
          </w:tcPr>
          <w:p w:rsidR="003845D2" w:rsidRPr="00F76848" w:rsidRDefault="003845D2" w:rsidP="00DE0365">
            <w:pPr>
              <w:spacing w:line="360" w:lineRule="auto"/>
              <w:jc w:val="center"/>
              <w:rPr>
                <w:b/>
                <w:sz w:val="24"/>
                <w:szCs w:val="24"/>
              </w:rPr>
            </w:pPr>
            <w:r w:rsidRPr="00F76848">
              <w:rPr>
                <w:b/>
                <w:sz w:val="24"/>
                <w:szCs w:val="24"/>
              </w:rPr>
              <w:t>Un.</w:t>
            </w:r>
          </w:p>
        </w:tc>
        <w:tc>
          <w:tcPr>
            <w:tcW w:w="992" w:type="dxa"/>
            <w:vAlign w:val="center"/>
          </w:tcPr>
          <w:p w:rsidR="003845D2" w:rsidRPr="00F76848" w:rsidRDefault="003845D2" w:rsidP="00DE0365">
            <w:pPr>
              <w:spacing w:line="360" w:lineRule="auto"/>
              <w:jc w:val="center"/>
              <w:rPr>
                <w:b/>
                <w:sz w:val="24"/>
                <w:szCs w:val="24"/>
              </w:rPr>
            </w:pPr>
            <w:proofErr w:type="spellStart"/>
            <w:r w:rsidRPr="00F76848">
              <w:rPr>
                <w:b/>
                <w:sz w:val="24"/>
                <w:szCs w:val="24"/>
              </w:rPr>
              <w:t>Qtde</w:t>
            </w:r>
            <w:proofErr w:type="spellEnd"/>
            <w:r w:rsidRPr="00F76848">
              <w:rPr>
                <w:b/>
                <w:sz w:val="24"/>
                <w:szCs w:val="24"/>
              </w:rPr>
              <w:t xml:space="preserve"> de meses</w:t>
            </w:r>
          </w:p>
        </w:tc>
        <w:tc>
          <w:tcPr>
            <w:tcW w:w="1588" w:type="dxa"/>
            <w:shd w:val="clear" w:color="auto" w:fill="auto"/>
            <w:vAlign w:val="center"/>
          </w:tcPr>
          <w:p w:rsidR="003845D2" w:rsidRPr="00F76848" w:rsidRDefault="003845D2" w:rsidP="00DE0365">
            <w:pPr>
              <w:spacing w:line="360" w:lineRule="auto"/>
              <w:jc w:val="center"/>
              <w:rPr>
                <w:b/>
                <w:sz w:val="24"/>
                <w:szCs w:val="24"/>
              </w:rPr>
            </w:pPr>
            <w:proofErr w:type="spellStart"/>
            <w:r w:rsidRPr="00F76848">
              <w:rPr>
                <w:b/>
                <w:sz w:val="24"/>
                <w:szCs w:val="24"/>
              </w:rPr>
              <w:t>Qtde</w:t>
            </w:r>
            <w:proofErr w:type="spellEnd"/>
            <w:r w:rsidRPr="00F76848">
              <w:rPr>
                <w:b/>
                <w:sz w:val="24"/>
                <w:szCs w:val="24"/>
              </w:rPr>
              <w:t xml:space="preserve"> de vagas</w:t>
            </w:r>
          </w:p>
        </w:tc>
        <w:tc>
          <w:tcPr>
            <w:tcW w:w="5529" w:type="dxa"/>
            <w:shd w:val="clear" w:color="auto" w:fill="auto"/>
            <w:vAlign w:val="center"/>
          </w:tcPr>
          <w:p w:rsidR="003845D2" w:rsidRPr="00F76848" w:rsidRDefault="003845D2" w:rsidP="00DE0365">
            <w:pPr>
              <w:spacing w:line="360" w:lineRule="auto"/>
              <w:jc w:val="center"/>
              <w:rPr>
                <w:b/>
                <w:sz w:val="24"/>
                <w:szCs w:val="24"/>
              </w:rPr>
            </w:pPr>
            <w:r w:rsidRPr="00F76848">
              <w:rPr>
                <w:b/>
                <w:sz w:val="24"/>
                <w:szCs w:val="24"/>
              </w:rPr>
              <w:t>Descrição</w:t>
            </w:r>
          </w:p>
        </w:tc>
      </w:tr>
      <w:tr w:rsidR="003845D2" w:rsidRPr="00272595" w:rsidTr="00DE0365">
        <w:trPr>
          <w:trHeight w:val="607"/>
        </w:trPr>
        <w:tc>
          <w:tcPr>
            <w:tcW w:w="709" w:type="dxa"/>
            <w:tcBorders>
              <w:top w:val="single" w:sz="4" w:space="0" w:color="auto"/>
              <w:left w:val="single" w:sz="4" w:space="0" w:color="auto"/>
              <w:bottom w:val="single" w:sz="4" w:space="0" w:color="auto"/>
              <w:right w:val="single" w:sz="4" w:space="0" w:color="auto"/>
            </w:tcBorders>
            <w:shd w:val="clear" w:color="auto" w:fill="auto"/>
          </w:tcPr>
          <w:p w:rsidR="003845D2" w:rsidRPr="00F76848" w:rsidRDefault="003845D2" w:rsidP="00DE0365">
            <w:pPr>
              <w:jc w:val="center"/>
              <w:rPr>
                <w:sz w:val="24"/>
                <w:szCs w:val="24"/>
              </w:rPr>
            </w:pPr>
            <w:r w:rsidRPr="52FB9288">
              <w:rPr>
                <w:sz w:val="24"/>
                <w:szCs w:val="24"/>
              </w:rPr>
              <w:t>1</w:t>
            </w:r>
          </w:p>
        </w:tc>
        <w:tc>
          <w:tcPr>
            <w:tcW w:w="680" w:type="dxa"/>
            <w:tcBorders>
              <w:top w:val="single" w:sz="4" w:space="0" w:color="auto"/>
              <w:left w:val="single" w:sz="4" w:space="0" w:color="auto"/>
              <w:bottom w:val="single" w:sz="4" w:space="0" w:color="auto"/>
              <w:right w:val="single" w:sz="4" w:space="0" w:color="auto"/>
            </w:tcBorders>
          </w:tcPr>
          <w:p w:rsidR="003845D2" w:rsidRPr="00F76848" w:rsidRDefault="003845D2" w:rsidP="00DE0365">
            <w:pPr>
              <w:spacing w:line="360" w:lineRule="auto"/>
              <w:jc w:val="center"/>
              <w:rPr>
                <w:sz w:val="24"/>
                <w:szCs w:val="24"/>
              </w:rPr>
            </w:pPr>
            <w:r>
              <w:rPr>
                <w:sz w:val="24"/>
                <w:szCs w:val="24"/>
              </w:rPr>
              <w:t>Mês</w:t>
            </w:r>
          </w:p>
        </w:tc>
        <w:tc>
          <w:tcPr>
            <w:tcW w:w="992" w:type="dxa"/>
            <w:tcBorders>
              <w:top w:val="single" w:sz="4" w:space="0" w:color="auto"/>
              <w:left w:val="single" w:sz="4" w:space="0" w:color="auto"/>
              <w:bottom w:val="single" w:sz="4" w:space="0" w:color="auto"/>
              <w:right w:val="single" w:sz="4" w:space="0" w:color="auto"/>
            </w:tcBorders>
          </w:tcPr>
          <w:p w:rsidR="003845D2" w:rsidRPr="00F76848" w:rsidRDefault="00713803" w:rsidP="00DE0365">
            <w:pPr>
              <w:spacing w:line="360" w:lineRule="auto"/>
              <w:jc w:val="center"/>
              <w:rPr>
                <w:sz w:val="24"/>
                <w:szCs w:val="24"/>
              </w:rPr>
            </w:pPr>
            <w:r>
              <w:rPr>
                <w:sz w:val="24"/>
                <w:szCs w:val="24"/>
              </w:rPr>
              <w:t>06</w:t>
            </w:r>
          </w:p>
        </w:tc>
        <w:tc>
          <w:tcPr>
            <w:tcW w:w="1588" w:type="dxa"/>
            <w:tcBorders>
              <w:top w:val="single" w:sz="4" w:space="0" w:color="auto"/>
              <w:left w:val="single" w:sz="4" w:space="0" w:color="auto"/>
              <w:bottom w:val="single" w:sz="4" w:space="0" w:color="auto"/>
              <w:right w:val="single" w:sz="4" w:space="0" w:color="auto"/>
            </w:tcBorders>
            <w:shd w:val="clear" w:color="auto" w:fill="auto"/>
          </w:tcPr>
          <w:p w:rsidR="003845D2" w:rsidRPr="00F76848" w:rsidRDefault="003845D2" w:rsidP="00DE0365">
            <w:pPr>
              <w:spacing w:line="360" w:lineRule="auto"/>
              <w:jc w:val="center"/>
              <w:rPr>
                <w:sz w:val="24"/>
                <w:szCs w:val="24"/>
              </w:rPr>
            </w:pPr>
            <w:r>
              <w:rPr>
                <w:sz w:val="24"/>
                <w:szCs w:val="24"/>
              </w:rPr>
              <w:t>1</w:t>
            </w:r>
          </w:p>
        </w:tc>
        <w:tc>
          <w:tcPr>
            <w:tcW w:w="5529" w:type="dxa"/>
            <w:tcBorders>
              <w:top w:val="single" w:sz="4" w:space="0" w:color="auto"/>
              <w:left w:val="single" w:sz="4" w:space="0" w:color="auto"/>
              <w:bottom w:val="single" w:sz="4" w:space="0" w:color="auto"/>
              <w:right w:val="single" w:sz="4" w:space="0" w:color="auto"/>
            </w:tcBorders>
            <w:shd w:val="clear" w:color="auto" w:fill="auto"/>
          </w:tcPr>
          <w:p w:rsidR="003845D2" w:rsidRDefault="003845D2" w:rsidP="00DE0365">
            <w:pPr>
              <w:spacing w:line="360" w:lineRule="auto"/>
              <w:jc w:val="both"/>
              <w:rPr>
                <w:sz w:val="24"/>
                <w:szCs w:val="24"/>
              </w:rPr>
            </w:pPr>
            <w:r w:rsidRPr="00F76848">
              <w:rPr>
                <w:sz w:val="24"/>
                <w:szCs w:val="24"/>
              </w:rPr>
              <w:t>Presta</w:t>
            </w:r>
            <w:r>
              <w:rPr>
                <w:sz w:val="24"/>
                <w:szCs w:val="24"/>
              </w:rPr>
              <w:t>ção de serviço de acolhimento de uma</w:t>
            </w:r>
            <w:r w:rsidR="00713803">
              <w:rPr>
                <w:sz w:val="24"/>
                <w:szCs w:val="24"/>
              </w:rPr>
              <w:t xml:space="preserve"> criança de 07 anos conforme mandado judicial e pelos motivos narrados em anexo, a serem pagos mensalmente.</w:t>
            </w:r>
          </w:p>
          <w:p w:rsidR="003845D2" w:rsidRPr="00F76848" w:rsidRDefault="003845D2" w:rsidP="00DE0365">
            <w:pPr>
              <w:spacing w:line="360" w:lineRule="auto"/>
              <w:jc w:val="both"/>
              <w:rPr>
                <w:sz w:val="24"/>
                <w:szCs w:val="24"/>
              </w:rPr>
            </w:pPr>
          </w:p>
          <w:p w:rsidR="003845D2" w:rsidRPr="00F76848" w:rsidRDefault="003845D2" w:rsidP="00DE0365">
            <w:pPr>
              <w:spacing w:line="360" w:lineRule="auto"/>
              <w:jc w:val="both"/>
              <w:rPr>
                <w:sz w:val="24"/>
                <w:szCs w:val="24"/>
              </w:rPr>
            </w:pPr>
            <w:r w:rsidRPr="00F76848">
              <w:rPr>
                <w:sz w:val="24"/>
                <w:szCs w:val="24"/>
              </w:rPr>
              <w:t xml:space="preserve">Valor de referência mensal: </w:t>
            </w:r>
            <w:r w:rsidR="00713803">
              <w:rPr>
                <w:sz w:val="24"/>
                <w:szCs w:val="24"/>
              </w:rPr>
              <w:t>R$6.072,00</w:t>
            </w:r>
          </w:p>
        </w:tc>
      </w:tr>
      <w:tr w:rsidR="003845D2" w:rsidRPr="00272595" w:rsidTr="00DE0365">
        <w:trPr>
          <w:trHeight w:val="607"/>
        </w:trPr>
        <w:tc>
          <w:tcPr>
            <w:tcW w:w="9498" w:type="dxa"/>
            <w:gridSpan w:val="5"/>
            <w:tcBorders>
              <w:top w:val="single" w:sz="4" w:space="0" w:color="auto"/>
              <w:left w:val="single" w:sz="4" w:space="0" w:color="auto"/>
              <w:bottom w:val="single" w:sz="4" w:space="0" w:color="auto"/>
              <w:right w:val="single" w:sz="4" w:space="0" w:color="auto"/>
            </w:tcBorders>
            <w:shd w:val="clear" w:color="auto" w:fill="auto"/>
          </w:tcPr>
          <w:p w:rsidR="003845D2" w:rsidRPr="00F76848" w:rsidRDefault="003845D2" w:rsidP="00DE0365">
            <w:pPr>
              <w:spacing w:line="360" w:lineRule="auto"/>
              <w:jc w:val="both"/>
              <w:rPr>
                <w:b/>
                <w:bCs/>
                <w:sz w:val="24"/>
                <w:szCs w:val="24"/>
              </w:rPr>
            </w:pPr>
            <w:r w:rsidRPr="52FB9288">
              <w:rPr>
                <w:b/>
                <w:bCs/>
                <w:sz w:val="24"/>
                <w:szCs w:val="24"/>
              </w:rPr>
              <w:lastRenderedPageBreak/>
              <w:t>Valor total</w:t>
            </w:r>
            <w:r w:rsidR="00713803">
              <w:rPr>
                <w:b/>
                <w:bCs/>
                <w:sz w:val="24"/>
                <w:szCs w:val="24"/>
              </w:rPr>
              <w:t>: R$ 36.432,00 (trinta e seis mil quatrocentos e trinta e dois reais)</w:t>
            </w:r>
            <w:r>
              <w:rPr>
                <w:b/>
                <w:bCs/>
                <w:sz w:val="24"/>
                <w:szCs w:val="24"/>
              </w:rPr>
              <w:t xml:space="preserve"> </w:t>
            </w:r>
          </w:p>
        </w:tc>
      </w:tr>
      <w:bookmarkEnd w:id="0"/>
    </w:tbl>
    <w:p w:rsidR="002A119F" w:rsidRDefault="002A119F" w:rsidP="002A119F">
      <w:pPr>
        <w:spacing w:line="360" w:lineRule="auto"/>
        <w:jc w:val="both"/>
        <w:rPr>
          <w:sz w:val="24"/>
          <w:szCs w:val="24"/>
        </w:rPr>
      </w:pPr>
    </w:p>
    <w:p w:rsidR="002A119F" w:rsidRDefault="002A119F" w:rsidP="002A119F">
      <w:pPr>
        <w:spacing w:line="360" w:lineRule="auto"/>
        <w:jc w:val="both"/>
        <w:rPr>
          <w:b/>
          <w:bCs/>
          <w:sz w:val="24"/>
          <w:szCs w:val="24"/>
        </w:rPr>
      </w:pPr>
      <w:r>
        <w:rPr>
          <w:b/>
          <w:bCs/>
          <w:sz w:val="24"/>
          <w:szCs w:val="24"/>
        </w:rPr>
        <w:t>5. ALTERNATIVAS DISPONÍVEIS NO MERCADO</w:t>
      </w:r>
    </w:p>
    <w:p w:rsidR="00713803" w:rsidRDefault="00713803" w:rsidP="00713803">
      <w:pPr>
        <w:spacing w:line="360" w:lineRule="auto"/>
        <w:ind w:firstLine="709"/>
        <w:jc w:val="both"/>
        <w:rPr>
          <w:sz w:val="24"/>
          <w:szCs w:val="24"/>
        </w:rPr>
      </w:pPr>
      <w:r>
        <w:rPr>
          <w:sz w:val="24"/>
          <w:szCs w:val="24"/>
        </w:rPr>
        <w:t xml:space="preserve">A criança em questão estava sob os cuidados do pai, após ter sido deixado pela mãe. A mãe deixou o menino aos cuidados do pai, sendo que por reiteradas vezes houveram casos de omissão e negligência por parte de ambos os genitores no cuidado da criança. Já na presença somente da figura paterna as negligências permaneceram, sendo acrescidas de ameaças proferidas pelo pai com intuito de “matar”. As ameaças por parte do pai, são proferidas na presença da criança, o que aumenta a instabilidade e a vulnerabilidade já estabelecida. </w:t>
      </w:r>
    </w:p>
    <w:p w:rsidR="00713803" w:rsidRDefault="00713803" w:rsidP="00713803">
      <w:pPr>
        <w:spacing w:line="360" w:lineRule="auto"/>
        <w:ind w:firstLine="709"/>
        <w:jc w:val="both"/>
        <w:rPr>
          <w:sz w:val="24"/>
          <w:szCs w:val="24"/>
        </w:rPr>
      </w:pPr>
      <w:r>
        <w:rPr>
          <w:sz w:val="24"/>
          <w:szCs w:val="24"/>
        </w:rPr>
        <w:t>Já a mãe, mudou-se para o município de Dois Lajeados RS, aumentando a distância entre genitora e filho, mesmo este contando com apenas sete anos de idade e não possuir discernimento e nem entendimento das situações que acontecem no trato corriqueiro.</w:t>
      </w:r>
    </w:p>
    <w:p w:rsidR="00713803" w:rsidRDefault="00713803" w:rsidP="00713803">
      <w:pPr>
        <w:spacing w:line="360" w:lineRule="auto"/>
        <w:ind w:firstLine="709"/>
        <w:jc w:val="both"/>
        <w:rPr>
          <w:sz w:val="24"/>
          <w:szCs w:val="24"/>
        </w:rPr>
      </w:pPr>
      <w:r>
        <w:rPr>
          <w:sz w:val="24"/>
          <w:szCs w:val="24"/>
        </w:rPr>
        <w:t xml:space="preserve">Os relatórios enviados ao Ministério Público deste município, dão conta de situações de violência doméstica contra a então companheira e que não é a genitora de Joaquim e também de violência psicológica e emocional proferidas contra o menino, bem como as promessas de tirar a vida do menino e a sua própria (pai). </w:t>
      </w:r>
    </w:p>
    <w:p w:rsidR="00713803" w:rsidRDefault="00713803" w:rsidP="00713803">
      <w:pPr>
        <w:spacing w:line="360" w:lineRule="auto"/>
        <w:ind w:firstLine="709"/>
        <w:jc w:val="both"/>
        <w:rPr>
          <w:sz w:val="24"/>
          <w:szCs w:val="24"/>
        </w:rPr>
      </w:pPr>
      <w:r>
        <w:rPr>
          <w:sz w:val="24"/>
          <w:szCs w:val="24"/>
        </w:rPr>
        <w:t>Também segundo os relatos anexos, Juliana não provê o mínimo social e emocional para o desenvolvimento saudável da criança; ficando somente aos cuidados do pai, os lações entre a genitora e o filho estão sendo pedidos, bem como, não há laços afetivos para com o pai. A instabilidade emocional, psicológica e física fica muito evidente quando analisados os relatos emitidos pelos profissionais que acompanham o caso.</w:t>
      </w:r>
    </w:p>
    <w:p w:rsidR="00713803" w:rsidRDefault="00713803" w:rsidP="00713803">
      <w:pPr>
        <w:spacing w:line="360" w:lineRule="auto"/>
        <w:ind w:firstLine="709"/>
        <w:jc w:val="both"/>
        <w:rPr>
          <w:sz w:val="24"/>
          <w:szCs w:val="24"/>
        </w:rPr>
      </w:pPr>
      <w:r>
        <w:rPr>
          <w:sz w:val="24"/>
          <w:szCs w:val="24"/>
        </w:rPr>
        <w:t>O acolhimento institucional é medida tomada em oportunidade última, na situação em que os esforços realizados pela Rede de Proteção do Município de Planalto restaram infrutíferos, não por omissão dos profissionais, mas sim pela não aceitação de ajuda por parte do genitor.</w:t>
      </w:r>
    </w:p>
    <w:p w:rsidR="00713803" w:rsidRDefault="00713803" w:rsidP="00713803">
      <w:pPr>
        <w:pBdr>
          <w:top w:val="nil"/>
          <w:left w:val="nil"/>
          <w:bottom w:val="nil"/>
          <w:right w:val="nil"/>
          <w:between w:val="nil"/>
        </w:pBdr>
        <w:spacing w:line="360" w:lineRule="auto"/>
        <w:jc w:val="both"/>
        <w:rPr>
          <w:sz w:val="24"/>
          <w:szCs w:val="24"/>
        </w:rPr>
      </w:pPr>
      <w:r>
        <w:rPr>
          <w:sz w:val="24"/>
          <w:szCs w:val="24"/>
        </w:rPr>
        <w:tab/>
        <w:t>Assim sendo, não resta alternativa senão acolher o infante como forma de garantir sua integridade física, psicológica e emocional.</w:t>
      </w:r>
    </w:p>
    <w:p w:rsidR="00713803" w:rsidRDefault="00713803" w:rsidP="00713803">
      <w:pPr>
        <w:pBdr>
          <w:top w:val="nil"/>
          <w:left w:val="nil"/>
          <w:bottom w:val="nil"/>
          <w:right w:val="nil"/>
          <w:between w:val="nil"/>
        </w:pBdr>
        <w:spacing w:line="360" w:lineRule="auto"/>
        <w:jc w:val="both"/>
        <w:rPr>
          <w:color w:val="000000"/>
          <w:sz w:val="24"/>
          <w:szCs w:val="24"/>
        </w:rPr>
      </w:pPr>
    </w:p>
    <w:p w:rsidR="00713803" w:rsidRDefault="00713803" w:rsidP="00560706">
      <w:pPr>
        <w:spacing w:line="360" w:lineRule="auto"/>
        <w:ind w:firstLine="709"/>
        <w:jc w:val="both"/>
        <w:rPr>
          <w:sz w:val="24"/>
          <w:szCs w:val="24"/>
        </w:rPr>
      </w:pPr>
    </w:p>
    <w:p w:rsidR="00560706" w:rsidRPr="00560706" w:rsidRDefault="00713803" w:rsidP="00560706">
      <w:pPr>
        <w:spacing w:line="360" w:lineRule="auto"/>
        <w:ind w:firstLine="709"/>
        <w:jc w:val="both"/>
        <w:rPr>
          <w:sz w:val="24"/>
          <w:szCs w:val="24"/>
        </w:rPr>
      </w:pPr>
      <w:r>
        <w:rPr>
          <w:sz w:val="24"/>
          <w:szCs w:val="24"/>
        </w:rPr>
        <w:lastRenderedPageBreak/>
        <w:t>A opção pela dispensa</w:t>
      </w:r>
      <w:r w:rsidR="00560706" w:rsidRPr="00560706">
        <w:rPr>
          <w:sz w:val="24"/>
          <w:szCs w:val="24"/>
        </w:rPr>
        <w:t xml:space="preserve"> de licitação com base no art. 74, caput, da Lei nº 14.133/2021 revelou-se a medida mais adequada, proporcional e eficaz para assegurar não apenas o atendimento à decisão judicial, mas, sobretudo, a proteção dos direitos fundamentais da menor, especialmente o direito à saúde (CF, art. 196), à dignidade da pessoa humana (CF, art. 1º, III), à prioridade absoluta no atendimento dos direitos da criança e do adolescente (CF, art. 227; ECA, art. 4º), bem como o respeito ao princípio do melhor interesse da criança e do adolescente, que deve orientar todas as decisões administrativas e jud</w:t>
      </w:r>
      <w:r w:rsidR="00560706">
        <w:rPr>
          <w:sz w:val="24"/>
          <w:szCs w:val="24"/>
        </w:rPr>
        <w:t>iciais que lhes digam respeito.</w:t>
      </w:r>
    </w:p>
    <w:p w:rsidR="002A119F" w:rsidRDefault="00560706" w:rsidP="00560706">
      <w:pPr>
        <w:spacing w:line="360" w:lineRule="auto"/>
        <w:ind w:firstLine="709"/>
        <w:jc w:val="both"/>
        <w:rPr>
          <w:sz w:val="24"/>
          <w:szCs w:val="24"/>
        </w:rPr>
      </w:pPr>
      <w:r w:rsidRPr="00560706">
        <w:rPr>
          <w:sz w:val="24"/>
          <w:szCs w:val="24"/>
        </w:rPr>
        <w:t>Objetos de natureza peculiar e com impacto direto sobre a vida e saúde de pessoas em situação de vulnerabilidade exigem soluções compatí</w:t>
      </w:r>
      <w:r w:rsidR="00713803">
        <w:rPr>
          <w:sz w:val="24"/>
          <w:szCs w:val="24"/>
        </w:rPr>
        <w:t>veis com a complexidade de cada caso</w:t>
      </w:r>
      <w:r w:rsidRPr="00560706">
        <w:rPr>
          <w:sz w:val="24"/>
          <w:szCs w:val="24"/>
        </w:rPr>
        <w:t>.</w:t>
      </w:r>
    </w:p>
    <w:p w:rsidR="00560706" w:rsidRDefault="00560706" w:rsidP="00560706">
      <w:pPr>
        <w:spacing w:line="360" w:lineRule="auto"/>
        <w:ind w:firstLine="709"/>
        <w:jc w:val="both"/>
        <w:rPr>
          <w:sz w:val="24"/>
          <w:szCs w:val="24"/>
        </w:rPr>
      </w:pPr>
    </w:p>
    <w:p w:rsidR="002A119F" w:rsidRDefault="002A119F" w:rsidP="002A119F">
      <w:pPr>
        <w:spacing w:line="360" w:lineRule="auto"/>
        <w:jc w:val="both"/>
        <w:rPr>
          <w:b/>
          <w:bCs/>
          <w:sz w:val="24"/>
          <w:szCs w:val="24"/>
        </w:rPr>
      </w:pPr>
      <w:r>
        <w:rPr>
          <w:b/>
          <w:bCs/>
          <w:sz w:val="24"/>
          <w:szCs w:val="24"/>
        </w:rPr>
        <w:t>6. ESTIMATIVA DO VALOR DA CONTRATAÇÃO</w:t>
      </w:r>
    </w:p>
    <w:p w:rsidR="00167BFB" w:rsidRPr="00167BFB" w:rsidRDefault="00167BFB" w:rsidP="00A73AD3">
      <w:pPr>
        <w:spacing w:line="360" w:lineRule="auto"/>
        <w:ind w:firstLine="720"/>
        <w:jc w:val="both"/>
        <w:rPr>
          <w:sz w:val="24"/>
          <w:szCs w:val="24"/>
        </w:rPr>
      </w:pPr>
      <w:r w:rsidRPr="00167BFB">
        <w:rPr>
          <w:sz w:val="24"/>
          <w:szCs w:val="24"/>
        </w:rPr>
        <w:t xml:space="preserve">O valor estimado é </w:t>
      </w:r>
      <w:r w:rsidR="00713803">
        <w:rPr>
          <w:sz w:val="24"/>
          <w:szCs w:val="24"/>
        </w:rPr>
        <w:t xml:space="preserve">de R$ </w:t>
      </w:r>
      <w:r w:rsidR="00713803">
        <w:rPr>
          <w:b/>
          <w:bCs/>
          <w:sz w:val="24"/>
          <w:szCs w:val="24"/>
        </w:rPr>
        <w:t>36.432,00 (trinta e seis mil quatrocentos e trinta e dois reais)</w:t>
      </w:r>
      <w:r w:rsidR="00713803">
        <w:rPr>
          <w:sz w:val="24"/>
          <w:szCs w:val="24"/>
        </w:rPr>
        <w:t xml:space="preserve"> </w:t>
      </w:r>
      <w:r w:rsidRPr="00167BFB">
        <w:rPr>
          <w:sz w:val="24"/>
          <w:szCs w:val="24"/>
        </w:rPr>
        <w:t>p</w:t>
      </w:r>
      <w:r w:rsidR="00713803">
        <w:rPr>
          <w:sz w:val="24"/>
          <w:szCs w:val="24"/>
        </w:rPr>
        <w:t>ara o período de 06 (seis) meses</w:t>
      </w:r>
      <w:r w:rsidRPr="00167BFB">
        <w:rPr>
          <w:sz w:val="24"/>
          <w:szCs w:val="24"/>
        </w:rPr>
        <w:t>, correspondente ao serviço de acolhimento integral, especia</w:t>
      </w:r>
      <w:r w:rsidR="00713803">
        <w:rPr>
          <w:sz w:val="24"/>
          <w:szCs w:val="24"/>
        </w:rPr>
        <w:t>lizado e contínuo, destinado a criança com 07 (sete) anos de idade.</w:t>
      </w:r>
    </w:p>
    <w:p w:rsidR="00167BFB" w:rsidRPr="00167BFB" w:rsidRDefault="00167BFB" w:rsidP="00167BFB">
      <w:pPr>
        <w:spacing w:line="360" w:lineRule="auto"/>
        <w:ind w:firstLine="720"/>
        <w:jc w:val="both"/>
        <w:rPr>
          <w:sz w:val="24"/>
          <w:szCs w:val="24"/>
        </w:rPr>
      </w:pPr>
      <w:r w:rsidRPr="00167BFB">
        <w:rPr>
          <w:sz w:val="24"/>
          <w:szCs w:val="24"/>
        </w:rPr>
        <w:t>Tendo em vista a peculiaridade do objeto e o caráter</w:t>
      </w:r>
      <w:r w:rsidR="00713803">
        <w:rPr>
          <w:sz w:val="24"/>
          <w:szCs w:val="24"/>
        </w:rPr>
        <w:t xml:space="preserve"> liminar emitido </w:t>
      </w:r>
      <w:r w:rsidR="00480296">
        <w:rPr>
          <w:sz w:val="24"/>
          <w:szCs w:val="24"/>
        </w:rPr>
        <w:t>pela Comarca de Planalto/</w:t>
      </w:r>
      <w:r w:rsidR="00713803">
        <w:rPr>
          <w:sz w:val="24"/>
          <w:szCs w:val="24"/>
        </w:rPr>
        <w:t>RS,</w:t>
      </w:r>
      <w:r w:rsidRPr="00167BFB">
        <w:rPr>
          <w:sz w:val="24"/>
          <w:szCs w:val="24"/>
        </w:rPr>
        <w:t xml:space="preserve"> não foi possível obter comparativos diretos por meio de cotações convencionais ou de painéis de preços padronizados</w:t>
      </w:r>
      <w:r w:rsidR="00713803">
        <w:rPr>
          <w:sz w:val="24"/>
          <w:szCs w:val="24"/>
        </w:rPr>
        <w:t>, pois as quantidades de vagas de acolhimento de crianças e adolescentes na grande região são infinitamente menores do que as demandas estabelecidas pelos municípios</w:t>
      </w:r>
      <w:r w:rsidRPr="00167BFB">
        <w:rPr>
          <w:sz w:val="24"/>
          <w:szCs w:val="24"/>
        </w:rPr>
        <w:t>.</w:t>
      </w:r>
      <w:r w:rsidR="00713803">
        <w:rPr>
          <w:sz w:val="24"/>
          <w:szCs w:val="24"/>
        </w:rPr>
        <w:t xml:space="preserve"> Cabe informar que, mesmo o município possuindo convênio com instituição de acolhimento, não haviam vagas disponíveis nesta, que pudessem suprir a necessidade estabelecida.</w:t>
      </w:r>
      <w:r w:rsidRPr="00167BFB">
        <w:rPr>
          <w:sz w:val="24"/>
          <w:szCs w:val="24"/>
        </w:rPr>
        <w:t xml:space="preserve"> Assim, como alternativa metodológica válida para aferição de compatibilidade de preços, foi solicitado à própria empresa interessada que apresentasse notas fiscais de serviços similares já prestados a outros pacientes em condições clínicas semelhantes, </w:t>
      </w:r>
      <w:r w:rsidR="00A73AD3">
        <w:rPr>
          <w:sz w:val="24"/>
          <w:szCs w:val="24"/>
        </w:rPr>
        <w:t>nos termos do art. 23, §4º, da Lei 14.133/2021</w:t>
      </w:r>
      <w:r>
        <w:rPr>
          <w:sz w:val="24"/>
          <w:szCs w:val="24"/>
        </w:rPr>
        <w:t>.</w:t>
      </w:r>
    </w:p>
    <w:p w:rsidR="00784E83" w:rsidRDefault="00167BFB" w:rsidP="00167BFB">
      <w:pPr>
        <w:spacing w:line="360" w:lineRule="auto"/>
        <w:ind w:firstLine="720"/>
        <w:jc w:val="both"/>
        <w:rPr>
          <w:sz w:val="24"/>
          <w:szCs w:val="24"/>
        </w:rPr>
      </w:pPr>
      <w:r w:rsidRPr="00167BFB">
        <w:rPr>
          <w:sz w:val="24"/>
          <w:szCs w:val="24"/>
        </w:rPr>
        <w:t>Esse procedimento, embora não substitua a pesquisa de mercado ampla em contratações genéricas, é compatível com a excepcionalidade do caso concreto e atende aos princípios da razoabilidade, da eficiência e da motivação do ato administrativo, oferecendo segurança técnica e jurídica quanto à adequação dos preços praticados.</w:t>
      </w:r>
    </w:p>
    <w:p w:rsidR="00167BFB" w:rsidRDefault="00167BFB" w:rsidP="00167BFB">
      <w:pPr>
        <w:spacing w:line="360" w:lineRule="auto"/>
        <w:ind w:firstLine="720"/>
        <w:jc w:val="both"/>
        <w:rPr>
          <w:sz w:val="24"/>
          <w:szCs w:val="24"/>
        </w:rPr>
      </w:pPr>
    </w:p>
    <w:p w:rsidR="002A119F" w:rsidRDefault="002A119F" w:rsidP="002A119F">
      <w:pPr>
        <w:spacing w:line="360" w:lineRule="auto"/>
        <w:jc w:val="both"/>
        <w:rPr>
          <w:b/>
          <w:bCs/>
          <w:sz w:val="24"/>
          <w:szCs w:val="24"/>
        </w:rPr>
      </w:pPr>
      <w:r>
        <w:rPr>
          <w:b/>
          <w:bCs/>
          <w:sz w:val="24"/>
          <w:szCs w:val="24"/>
        </w:rPr>
        <w:t>7. DESCRIÇÃO DA SOLUÇÃO COMO UM TODO</w:t>
      </w:r>
    </w:p>
    <w:p w:rsidR="00A73AD3" w:rsidRPr="00A73AD3" w:rsidRDefault="00A73AD3" w:rsidP="00A73AD3">
      <w:pPr>
        <w:spacing w:line="360" w:lineRule="auto"/>
        <w:ind w:firstLine="709"/>
        <w:jc w:val="both"/>
        <w:rPr>
          <w:sz w:val="24"/>
          <w:szCs w:val="24"/>
        </w:rPr>
      </w:pPr>
      <w:r w:rsidRPr="00A73AD3">
        <w:rPr>
          <w:sz w:val="24"/>
          <w:szCs w:val="24"/>
        </w:rPr>
        <w:lastRenderedPageBreak/>
        <w:t>A solução proposta consiste na contrata</w:t>
      </w:r>
      <w:r w:rsidR="004150F0">
        <w:rPr>
          <w:sz w:val="24"/>
          <w:szCs w:val="24"/>
        </w:rPr>
        <w:t>ção, por meio de dispensa</w:t>
      </w:r>
      <w:r w:rsidRPr="00A73AD3">
        <w:rPr>
          <w:sz w:val="24"/>
          <w:szCs w:val="24"/>
        </w:rPr>
        <w:t xml:space="preserve"> de licitação, de empresa especializada na prestação de serviço de acolhimento </w:t>
      </w:r>
      <w:r w:rsidR="004150F0">
        <w:rPr>
          <w:sz w:val="24"/>
          <w:szCs w:val="24"/>
        </w:rPr>
        <w:t>institucional de crianças e adolescentes co</w:t>
      </w:r>
      <w:r w:rsidRPr="00A73AD3">
        <w:rPr>
          <w:sz w:val="24"/>
          <w:szCs w:val="24"/>
        </w:rPr>
        <w:t xml:space="preserve">m necessidade de acompanhamento integral e tratamento em ambiente protegido, estruturado e assistido por equipe </w:t>
      </w:r>
      <w:r>
        <w:rPr>
          <w:sz w:val="24"/>
          <w:szCs w:val="24"/>
        </w:rPr>
        <w:t>multidisciplinar especializada.</w:t>
      </w:r>
    </w:p>
    <w:p w:rsidR="00A73AD3" w:rsidRPr="00A73AD3" w:rsidRDefault="00A73AD3" w:rsidP="00A73AD3">
      <w:pPr>
        <w:spacing w:line="360" w:lineRule="auto"/>
        <w:ind w:firstLine="709"/>
        <w:jc w:val="both"/>
        <w:rPr>
          <w:sz w:val="24"/>
          <w:szCs w:val="24"/>
        </w:rPr>
      </w:pPr>
      <w:r w:rsidRPr="00A73AD3">
        <w:rPr>
          <w:sz w:val="24"/>
          <w:szCs w:val="24"/>
        </w:rPr>
        <w:t>A empresa contratada deverá atuar especificamente no atendimento de crianças e adolescentes, conforme previsto no Estatuto da Criança e do Adolescente (Lei nº 8.069/1990), garantindo os direitos fundamentais à saúde, à proteção integral, à dignidade e ao desenvolvimento da paciente, em consonância com as normativas da Rede de Atenção Psicossocial (RAPS).</w:t>
      </w:r>
    </w:p>
    <w:p w:rsidR="00A73AD3" w:rsidRPr="00A73AD3" w:rsidRDefault="00A73AD3" w:rsidP="00A73AD3">
      <w:pPr>
        <w:spacing w:line="360" w:lineRule="auto"/>
        <w:ind w:firstLine="709"/>
        <w:jc w:val="both"/>
        <w:rPr>
          <w:sz w:val="24"/>
          <w:szCs w:val="24"/>
        </w:rPr>
      </w:pPr>
      <w:r w:rsidRPr="00A73AD3">
        <w:rPr>
          <w:sz w:val="24"/>
          <w:szCs w:val="24"/>
        </w:rPr>
        <w:t xml:space="preserve">A escolha </w:t>
      </w:r>
      <w:r w:rsidR="004150F0">
        <w:rPr>
          <w:sz w:val="24"/>
          <w:szCs w:val="24"/>
        </w:rPr>
        <w:t>da modalidade de dispensa de licitação</w:t>
      </w:r>
      <w:r w:rsidRPr="00A73AD3">
        <w:rPr>
          <w:sz w:val="24"/>
          <w:szCs w:val="24"/>
        </w:rPr>
        <w:t xml:space="preserve"> fundamenta-se na inviabilidade de competição, diante da singulari</w:t>
      </w:r>
      <w:r w:rsidR="004150F0">
        <w:rPr>
          <w:sz w:val="24"/>
          <w:szCs w:val="24"/>
        </w:rPr>
        <w:t>dade e urgência imposta no caso</w:t>
      </w:r>
      <w:r>
        <w:rPr>
          <w:sz w:val="24"/>
          <w:szCs w:val="24"/>
        </w:rPr>
        <w:t>.</w:t>
      </w:r>
    </w:p>
    <w:p w:rsidR="002A119F" w:rsidRDefault="00A73AD3" w:rsidP="00A73AD3">
      <w:pPr>
        <w:spacing w:line="360" w:lineRule="auto"/>
        <w:ind w:firstLine="709"/>
        <w:jc w:val="both"/>
        <w:rPr>
          <w:sz w:val="24"/>
          <w:szCs w:val="24"/>
        </w:rPr>
      </w:pPr>
      <w:r w:rsidRPr="00A73AD3">
        <w:rPr>
          <w:sz w:val="24"/>
          <w:szCs w:val="24"/>
        </w:rPr>
        <w:t>A solução ora apresentada assegura o atendimento adequado às exigências legais e à necessidade concreta da Administração, promovendo a continuidade da assistência sem prejuízo ao interesse público e, principalmente, preserv</w:t>
      </w:r>
      <w:r w:rsidR="004150F0">
        <w:rPr>
          <w:sz w:val="24"/>
          <w:szCs w:val="24"/>
        </w:rPr>
        <w:t>ando os direitos fundamentais do menor acolhido</w:t>
      </w:r>
      <w:r w:rsidRPr="00A73AD3">
        <w:rPr>
          <w:sz w:val="24"/>
          <w:szCs w:val="24"/>
        </w:rPr>
        <w:t>.</w:t>
      </w:r>
    </w:p>
    <w:p w:rsidR="00A73AD3" w:rsidRDefault="00A73AD3" w:rsidP="00A73AD3">
      <w:pPr>
        <w:spacing w:line="360" w:lineRule="auto"/>
        <w:jc w:val="both"/>
        <w:rPr>
          <w:sz w:val="24"/>
          <w:szCs w:val="24"/>
        </w:rPr>
      </w:pPr>
    </w:p>
    <w:p w:rsidR="002A119F" w:rsidRDefault="002A119F" w:rsidP="002A7EAD">
      <w:pPr>
        <w:spacing w:line="360" w:lineRule="auto"/>
        <w:jc w:val="both"/>
        <w:rPr>
          <w:sz w:val="24"/>
          <w:szCs w:val="24"/>
        </w:rPr>
      </w:pPr>
      <w:r>
        <w:rPr>
          <w:b/>
          <w:bCs/>
          <w:sz w:val="24"/>
          <w:szCs w:val="24"/>
        </w:rPr>
        <w:t>8. JUSTIFICATIVA PARA O PARCELAMENTO OU NÃO DA CONTRATAÇÃO</w:t>
      </w:r>
    </w:p>
    <w:p w:rsidR="00902A32" w:rsidRDefault="00902A32" w:rsidP="00902A32">
      <w:pPr>
        <w:pStyle w:val="NormalWeb"/>
        <w:spacing w:before="0" w:beforeAutospacing="0" w:after="0" w:afterAutospacing="0" w:line="360" w:lineRule="auto"/>
        <w:ind w:firstLine="708"/>
        <w:jc w:val="both"/>
        <w:rPr>
          <w:rFonts w:ascii="Arial" w:hAnsi="Arial" w:cs="Arial"/>
        </w:rPr>
      </w:pPr>
      <w:r w:rsidRPr="0080500A">
        <w:rPr>
          <w:rFonts w:ascii="Arial" w:hAnsi="Arial" w:cs="Arial"/>
        </w:rPr>
        <w:t>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w:t>
      </w:r>
    </w:p>
    <w:p w:rsidR="00902A32" w:rsidRPr="0080500A" w:rsidRDefault="00902A32" w:rsidP="00902A32">
      <w:pPr>
        <w:pStyle w:val="NormalWeb"/>
        <w:spacing w:before="0" w:beforeAutospacing="0" w:after="0" w:afterAutospacing="0" w:line="360" w:lineRule="auto"/>
        <w:ind w:firstLine="708"/>
        <w:jc w:val="both"/>
        <w:rPr>
          <w:rFonts w:ascii="Arial" w:hAnsi="Arial" w:cs="Arial"/>
        </w:rPr>
      </w:pPr>
      <w:r w:rsidRPr="0080500A">
        <w:rPr>
          <w:rFonts w:ascii="Arial" w:hAnsi="Arial" w:cs="Arial"/>
        </w:rPr>
        <w:t xml:space="preserve">Em vista disto, o princípio do parcelamento não deverá ser aplicado à presente contratação, tendo em vista que eventual divisão do objeto geraria perda de economia de escala e causaria inviabilidade técnica, pois geraria maior trabalho de fiscalização contratual frente à falta de padronização e uniformização. </w:t>
      </w:r>
    </w:p>
    <w:p w:rsidR="004150F0" w:rsidRPr="00480296" w:rsidRDefault="00902A32" w:rsidP="00480296">
      <w:pPr>
        <w:pStyle w:val="NormalWeb"/>
        <w:spacing w:before="0" w:beforeAutospacing="0" w:after="0" w:afterAutospacing="0" w:line="360" w:lineRule="auto"/>
        <w:ind w:firstLine="708"/>
        <w:jc w:val="both"/>
        <w:rPr>
          <w:rFonts w:ascii="Arial" w:hAnsi="Arial" w:cs="Arial"/>
        </w:rPr>
      </w:pPr>
      <w:r w:rsidRPr="0080500A">
        <w:rPr>
          <w:rFonts w:ascii="Arial" w:hAnsi="Arial" w:cs="Arial"/>
        </w:rPr>
        <w:t>Ademais, a existência de mais de uma empresa contratada poderia trazer uma série de transtornos quanto à eventual responsabilização por eventuais sinistros ocorrido.</w:t>
      </w:r>
    </w:p>
    <w:p w:rsidR="004150F0" w:rsidRDefault="004150F0" w:rsidP="002A119F">
      <w:pPr>
        <w:spacing w:line="360" w:lineRule="auto"/>
        <w:ind w:firstLine="709"/>
        <w:jc w:val="both"/>
        <w:rPr>
          <w:sz w:val="24"/>
          <w:szCs w:val="24"/>
        </w:rPr>
      </w:pPr>
    </w:p>
    <w:p w:rsidR="002A119F" w:rsidRDefault="002A119F" w:rsidP="002A119F">
      <w:pPr>
        <w:pStyle w:val="NormalWeb"/>
        <w:spacing w:before="0" w:beforeAutospacing="0" w:after="0" w:afterAutospacing="0" w:line="360" w:lineRule="auto"/>
        <w:jc w:val="both"/>
        <w:rPr>
          <w:rFonts w:ascii="Arial" w:hAnsi="Arial" w:cs="Arial"/>
          <w:color w:val="000000"/>
        </w:rPr>
      </w:pPr>
      <w:r>
        <w:rPr>
          <w:rFonts w:ascii="Arial" w:hAnsi="Arial" w:cs="Arial"/>
          <w:b/>
          <w:bCs/>
        </w:rPr>
        <w:t xml:space="preserve">9. RESULTADOS PRETENDIDOS </w:t>
      </w:r>
    </w:p>
    <w:p w:rsidR="00732688" w:rsidRDefault="002A119F" w:rsidP="002A7EAD">
      <w:pPr>
        <w:spacing w:line="360" w:lineRule="auto"/>
        <w:ind w:firstLine="708"/>
        <w:jc w:val="both"/>
        <w:rPr>
          <w:sz w:val="24"/>
          <w:szCs w:val="24"/>
        </w:rPr>
      </w:pPr>
      <w:r>
        <w:rPr>
          <w:sz w:val="24"/>
          <w:szCs w:val="24"/>
        </w:rPr>
        <w:t xml:space="preserve">Pretende-se, com o presente </w:t>
      </w:r>
      <w:r w:rsidR="002A7EAD">
        <w:rPr>
          <w:sz w:val="24"/>
          <w:szCs w:val="24"/>
        </w:rPr>
        <w:t>processo licitatório, assegurar o mel</w:t>
      </w:r>
      <w:r w:rsidR="004150F0">
        <w:rPr>
          <w:sz w:val="24"/>
          <w:szCs w:val="24"/>
        </w:rPr>
        <w:t>hor interesse da vida e saúde do acolhido</w:t>
      </w:r>
      <w:r w:rsidR="002A7EAD">
        <w:rPr>
          <w:sz w:val="24"/>
          <w:szCs w:val="24"/>
        </w:rPr>
        <w:t>, resguardando todos seus direitos fundamentais, principalmente o da dignid</w:t>
      </w:r>
      <w:r w:rsidR="004150F0">
        <w:rPr>
          <w:sz w:val="24"/>
          <w:szCs w:val="24"/>
        </w:rPr>
        <w:t>ade da pessoa humana.</w:t>
      </w:r>
    </w:p>
    <w:p w:rsidR="00732688" w:rsidRDefault="00732688" w:rsidP="002A119F">
      <w:pPr>
        <w:spacing w:line="360" w:lineRule="auto"/>
        <w:jc w:val="both"/>
        <w:rPr>
          <w:sz w:val="24"/>
          <w:szCs w:val="24"/>
        </w:rPr>
      </w:pPr>
    </w:p>
    <w:p w:rsidR="002A119F" w:rsidRDefault="002A119F" w:rsidP="002A119F">
      <w:pPr>
        <w:pStyle w:val="NormalWeb"/>
        <w:spacing w:before="0" w:beforeAutospacing="0" w:after="0" w:afterAutospacing="0" w:line="360" w:lineRule="auto"/>
        <w:jc w:val="both"/>
        <w:rPr>
          <w:rFonts w:ascii="Arial" w:hAnsi="Arial" w:cs="Arial"/>
          <w:b/>
          <w:bCs/>
          <w:color w:val="000000"/>
        </w:rPr>
      </w:pPr>
      <w:bookmarkStart w:id="1" w:name="art18§1ii"/>
      <w:bookmarkStart w:id="2" w:name="art18§1iii"/>
      <w:bookmarkStart w:id="3" w:name="art18§1viii"/>
      <w:bookmarkStart w:id="4" w:name="art18§1ix"/>
      <w:bookmarkStart w:id="5" w:name="art18§1vii"/>
      <w:bookmarkStart w:id="6" w:name="art18§1v"/>
      <w:bookmarkStart w:id="7" w:name="art18§1vi"/>
      <w:bookmarkStart w:id="8" w:name="art18§1x"/>
      <w:bookmarkEnd w:id="1"/>
      <w:bookmarkEnd w:id="2"/>
      <w:bookmarkEnd w:id="3"/>
      <w:bookmarkEnd w:id="4"/>
      <w:bookmarkEnd w:id="5"/>
      <w:bookmarkEnd w:id="6"/>
      <w:bookmarkEnd w:id="7"/>
      <w:bookmarkEnd w:id="8"/>
      <w:r>
        <w:rPr>
          <w:rFonts w:ascii="Arial" w:hAnsi="Arial" w:cs="Arial"/>
          <w:b/>
          <w:bCs/>
          <w:color w:val="000000"/>
        </w:rPr>
        <w:t>10. PROVIDÊNCIAS PRÉVIAS AO CONTRATO</w:t>
      </w:r>
    </w:p>
    <w:p w:rsidR="002A119F" w:rsidRDefault="002A119F" w:rsidP="002A119F">
      <w:pPr>
        <w:spacing w:line="360" w:lineRule="auto"/>
        <w:ind w:firstLine="709"/>
        <w:jc w:val="both"/>
        <w:rPr>
          <w:sz w:val="24"/>
          <w:szCs w:val="24"/>
        </w:rPr>
      </w:pPr>
      <w:bookmarkStart w:id="9" w:name="art18§1xi"/>
      <w:bookmarkEnd w:id="9"/>
      <w:r w:rsidRPr="289641B5">
        <w:rPr>
          <w:sz w:val="24"/>
          <w:szCs w:val="24"/>
        </w:rPr>
        <w:t>A gestão da presente contrata</w:t>
      </w:r>
      <w:r w:rsidR="004150F0">
        <w:rPr>
          <w:sz w:val="24"/>
          <w:szCs w:val="24"/>
        </w:rPr>
        <w:t xml:space="preserve">ção ficará a cargo da </w:t>
      </w:r>
      <w:r w:rsidR="00602F87">
        <w:rPr>
          <w:sz w:val="24"/>
          <w:szCs w:val="24"/>
        </w:rPr>
        <w:t>Secretaria Municipal de Desenvolvimento Social.</w:t>
      </w:r>
      <w:r w:rsidRPr="289641B5">
        <w:rPr>
          <w:sz w:val="24"/>
          <w:szCs w:val="24"/>
        </w:rPr>
        <w:t xml:space="preserve">  </w:t>
      </w:r>
    </w:p>
    <w:p w:rsidR="002A119F" w:rsidRDefault="002A119F" w:rsidP="002A119F">
      <w:pPr>
        <w:spacing w:line="360" w:lineRule="auto"/>
        <w:ind w:firstLine="709"/>
        <w:jc w:val="both"/>
        <w:rPr>
          <w:sz w:val="24"/>
          <w:szCs w:val="24"/>
        </w:rPr>
      </w:pPr>
      <w:r w:rsidRPr="289641B5">
        <w:rPr>
          <w:sz w:val="24"/>
          <w:szCs w:val="24"/>
        </w:rPr>
        <w:t>Para fiscalização do</w:t>
      </w:r>
      <w:r w:rsidR="00B0116C">
        <w:rPr>
          <w:sz w:val="24"/>
          <w:szCs w:val="24"/>
        </w:rPr>
        <w:t xml:space="preserve"> contrato indica-se o servidor nomeado na Portaria nº </w:t>
      </w:r>
      <w:r w:rsidR="00480296">
        <w:rPr>
          <w:sz w:val="24"/>
          <w:szCs w:val="24"/>
        </w:rPr>
        <w:t>3</w:t>
      </w:r>
      <w:r w:rsidR="004150F0">
        <w:rPr>
          <w:sz w:val="24"/>
          <w:szCs w:val="24"/>
        </w:rPr>
        <w:t>42</w:t>
      </w:r>
      <w:r w:rsidR="00F8485C">
        <w:rPr>
          <w:sz w:val="24"/>
          <w:szCs w:val="24"/>
        </w:rPr>
        <w:t>/2025</w:t>
      </w:r>
      <w:r w:rsidR="00B0116C">
        <w:rPr>
          <w:sz w:val="24"/>
          <w:szCs w:val="24"/>
        </w:rPr>
        <w:t>.</w:t>
      </w:r>
    </w:p>
    <w:p w:rsidR="002A119F" w:rsidRDefault="002A119F" w:rsidP="002A119F">
      <w:pPr>
        <w:spacing w:line="360" w:lineRule="auto"/>
        <w:ind w:firstLine="709"/>
        <w:jc w:val="both"/>
        <w:rPr>
          <w:sz w:val="24"/>
          <w:szCs w:val="24"/>
        </w:rPr>
      </w:pPr>
    </w:p>
    <w:p w:rsidR="002A119F" w:rsidRDefault="002A119F" w:rsidP="002A119F">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11. CONTRATAÇÕES CORRELATAS E/OU INTERDEPENDENTES</w:t>
      </w:r>
    </w:p>
    <w:p w:rsidR="002A119F" w:rsidRDefault="002A119F" w:rsidP="002A119F">
      <w:pPr>
        <w:spacing w:line="360" w:lineRule="auto"/>
        <w:ind w:firstLine="709"/>
        <w:jc w:val="both"/>
        <w:rPr>
          <w:sz w:val="24"/>
          <w:szCs w:val="24"/>
        </w:rPr>
      </w:pPr>
      <w:r>
        <w:rPr>
          <w:sz w:val="24"/>
          <w:szCs w:val="24"/>
        </w:rPr>
        <w:t xml:space="preserve">Este estudo não identificou a necessidade de realizar contratações acessórias para a perfeita execução do objeto, uma vez que todos os meios necessários para a </w:t>
      </w:r>
      <w:r w:rsidR="002A7EAD">
        <w:rPr>
          <w:sz w:val="24"/>
          <w:szCs w:val="24"/>
        </w:rPr>
        <w:t>prestação de serviços em questão</w:t>
      </w:r>
      <w:r>
        <w:rPr>
          <w:sz w:val="24"/>
          <w:szCs w:val="24"/>
        </w:rPr>
        <w:t xml:space="preserve"> podem ser supridos apenas com a contratação ora proposta.</w:t>
      </w:r>
    </w:p>
    <w:p w:rsidR="002A119F" w:rsidRDefault="002A119F" w:rsidP="002A119F">
      <w:pPr>
        <w:pStyle w:val="NormalWeb"/>
        <w:spacing w:before="0" w:beforeAutospacing="0" w:after="0" w:afterAutospacing="0" w:line="360" w:lineRule="auto"/>
        <w:jc w:val="both"/>
        <w:rPr>
          <w:rFonts w:ascii="Arial" w:hAnsi="Arial" w:cs="Arial"/>
          <w:b/>
          <w:bCs/>
          <w:color w:val="000000"/>
        </w:rPr>
      </w:pPr>
      <w:bookmarkStart w:id="10" w:name="art18§1xii"/>
      <w:bookmarkEnd w:id="10"/>
    </w:p>
    <w:p w:rsidR="002A119F" w:rsidRDefault="002A119F" w:rsidP="002A119F">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 xml:space="preserve">12. POSSÍVEIS IMPACTOS AMBIENTAIS </w:t>
      </w:r>
    </w:p>
    <w:p w:rsidR="002A119F" w:rsidRDefault="002A119F" w:rsidP="0032343C">
      <w:pPr>
        <w:spacing w:line="360" w:lineRule="auto"/>
        <w:ind w:firstLine="709"/>
        <w:jc w:val="both"/>
        <w:rPr>
          <w:sz w:val="24"/>
          <w:szCs w:val="24"/>
        </w:rPr>
      </w:pPr>
      <w:r>
        <w:rPr>
          <w:sz w:val="24"/>
          <w:szCs w:val="24"/>
        </w:rPr>
        <w:t>Não há impactos ambientais</w:t>
      </w:r>
      <w:r w:rsidR="0032343C">
        <w:rPr>
          <w:sz w:val="24"/>
          <w:szCs w:val="24"/>
        </w:rPr>
        <w:t>.</w:t>
      </w:r>
    </w:p>
    <w:p w:rsidR="00DC384D" w:rsidRDefault="00DC384D" w:rsidP="0032343C">
      <w:pPr>
        <w:spacing w:line="360" w:lineRule="auto"/>
        <w:ind w:firstLine="709"/>
        <w:jc w:val="both"/>
        <w:rPr>
          <w:color w:val="000000"/>
        </w:rPr>
      </w:pPr>
    </w:p>
    <w:p w:rsidR="002A119F" w:rsidRDefault="002A119F" w:rsidP="002A119F">
      <w:pPr>
        <w:pStyle w:val="NormalWeb"/>
        <w:spacing w:before="0" w:beforeAutospacing="0" w:after="0" w:afterAutospacing="0" w:line="360" w:lineRule="auto"/>
        <w:jc w:val="both"/>
        <w:rPr>
          <w:rFonts w:ascii="Arial" w:hAnsi="Arial" w:cs="Arial"/>
          <w:b/>
          <w:bCs/>
          <w:color w:val="000000"/>
        </w:rPr>
      </w:pPr>
      <w:bookmarkStart w:id="11" w:name="art18§1xiii"/>
      <w:bookmarkEnd w:id="11"/>
      <w:r>
        <w:rPr>
          <w:rFonts w:ascii="Arial" w:hAnsi="Arial" w:cs="Arial"/>
          <w:b/>
          <w:bCs/>
          <w:color w:val="000000"/>
        </w:rPr>
        <w:t xml:space="preserve">13. DECLARAÇÃO DE VIABILIDADE </w:t>
      </w:r>
    </w:p>
    <w:p w:rsidR="002A119F" w:rsidRDefault="002A119F" w:rsidP="002A119F">
      <w:pPr>
        <w:spacing w:line="360" w:lineRule="auto"/>
        <w:ind w:firstLine="709"/>
        <w:jc w:val="both"/>
        <w:rPr>
          <w:sz w:val="24"/>
          <w:szCs w:val="24"/>
        </w:rPr>
      </w:pPr>
      <w:r>
        <w:rPr>
          <w:sz w:val="24"/>
          <w:szCs w:val="24"/>
        </w:rPr>
        <w:t>Com base na justificativa e nas especificações técnicas constantes neste Estudo Técnico Preliminar, e na existência de planejamento orçamentário para subsidiar esta contratação, declaramos que a contratação é viável, atendendo aos padrões e preços de mercado.</w:t>
      </w:r>
    </w:p>
    <w:p w:rsidR="002A119F" w:rsidRDefault="002A119F" w:rsidP="002A119F">
      <w:pPr>
        <w:tabs>
          <w:tab w:val="left" w:pos="1134"/>
        </w:tabs>
        <w:spacing w:line="360" w:lineRule="auto"/>
        <w:jc w:val="both"/>
        <w:rPr>
          <w:sz w:val="24"/>
          <w:szCs w:val="24"/>
        </w:rPr>
      </w:pPr>
    </w:p>
    <w:p w:rsidR="002A119F" w:rsidRDefault="0032343C" w:rsidP="002A119F">
      <w:pPr>
        <w:spacing w:line="360" w:lineRule="auto"/>
        <w:jc w:val="both"/>
        <w:rPr>
          <w:sz w:val="24"/>
          <w:szCs w:val="24"/>
        </w:rPr>
      </w:pPr>
      <w:r>
        <w:rPr>
          <w:sz w:val="24"/>
          <w:szCs w:val="24"/>
        </w:rPr>
        <w:t>Planalto</w:t>
      </w:r>
      <w:r w:rsidR="00DC384D">
        <w:rPr>
          <w:sz w:val="24"/>
          <w:szCs w:val="24"/>
        </w:rPr>
        <w:t>/RS</w:t>
      </w:r>
      <w:r>
        <w:rPr>
          <w:sz w:val="24"/>
          <w:szCs w:val="24"/>
        </w:rPr>
        <w:t xml:space="preserve">, </w:t>
      </w:r>
      <w:r w:rsidR="004150F0">
        <w:rPr>
          <w:sz w:val="24"/>
          <w:szCs w:val="24"/>
        </w:rPr>
        <w:t>07</w:t>
      </w:r>
      <w:r w:rsidR="007861DA">
        <w:rPr>
          <w:sz w:val="24"/>
          <w:szCs w:val="24"/>
        </w:rPr>
        <w:t xml:space="preserve"> de </w:t>
      </w:r>
      <w:r w:rsidR="00AC57B6">
        <w:rPr>
          <w:sz w:val="24"/>
          <w:szCs w:val="24"/>
        </w:rPr>
        <w:t>novembro</w:t>
      </w:r>
      <w:bookmarkStart w:id="12" w:name="_GoBack"/>
      <w:bookmarkEnd w:id="12"/>
      <w:r w:rsidR="00602F87">
        <w:rPr>
          <w:sz w:val="24"/>
          <w:szCs w:val="24"/>
        </w:rPr>
        <w:t xml:space="preserve"> de 2025</w:t>
      </w:r>
      <w:r w:rsidR="002A119F" w:rsidRPr="289641B5">
        <w:rPr>
          <w:sz w:val="24"/>
          <w:szCs w:val="24"/>
        </w:rPr>
        <w:t>.</w:t>
      </w:r>
    </w:p>
    <w:p w:rsidR="002A119F" w:rsidRDefault="002A119F" w:rsidP="002A119F">
      <w:pPr>
        <w:spacing w:line="360" w:lineRule="auto"/>
        <w:jc w:val="both"/>
        <w:rPr>
          <w:sz w:val="24"/>
          <w:szCs w:val="24"/>
        </w:rPr>
      </w:pPr>
    </w:p>
    <w:p w:rsidR="00C17396" w:rsidRDefault="00C17396" w:rsidP="002A119F">
      <w:pPr>
        <w:spacing w:line="360" w:lineRule="auto"/>
        <w:jc w:val="both"/>
        <w:rPr>
          <w:sz w:val="24"/>
          <w:szCs w:val="24"/>
        </w:rPr>
      </w:pPr>
    </w:p>
    <w:p w:rsidR="00C17396" w:rsidRDefault="00C17396" w:rsidP="004150F0">
      <w:pPr>
        <w:jc w:val="both"/>
        <w:rPr>
          <w:sz w:val="24"/>
          <w:szCs w:val="24"/>
        </w:rPr>
      </w:pPr>
      <w:r>
        <w:rPr>
          <w:sz w:val="24"/>
          <w:szCs w:val="24"/>
        </w:rPr>
        <w:t>_____________________________</w:t>
      </w:r>
    </w:p>
    <w:p w:rsidR="00C17396" w:rsidRDefault="00C17396" w:rsidP="004150F0">
      <w:pPr>
        <w:jc w:val="both"/>
        <w:rPr>
          <w:sz w:val="24"/>
          <w:szCs w:val="24"/>
        </w:rPr>
      </w:pPr>
      <w:r>
        <w:rPr>
          <w:sz w:val="24"/>
          <w:szCs w:val="24"/>
        </w:rPr>
        <w:t xml:space="preserve">Simone A. </w:t>
      </w:r>
      <w:proofErr w:type="spellStart"/>
      <w:r>
        <w:rPr>
          <w:sz w:val="24"/>
          <w:szCs w:val="24"/>
        </w:rPr>
        <w:t>Kerber</w:t>
      </w:r>
      <w:proofErr w:type="spellEnd"/>
      <w:r>
        <w:rPr>
          <w:sz w:val="24"/>
          <w:szCs w:val="24"/>
        </w:rPr>
        <w:t xml:space="preserve"> de Souza</w:t>
      </w:r>
    </w:p>
    <w:p w:rsidR="00C17396" w:rsidRDefault="00C17396" w:rsidP="004150F0">
      <w:pPr>
        <w:jc w:val="both"/>
        <w:rPr>
          <w:sz w:val="24"/>
          <w:szCs w:val="24"/>
        </w:rPr>
      </w:pPr>
      <w:r>
        <w:rPr>
          <w:sz w:val="24"/>
          <w:szCs w:val="24"/>
        </w:rPr>
        <w:t>Assistente Social - CRESS 6763</w:t>
      </w:r>
    </w:p>
    <w:p w:rsidR="00C17396" w:rsidRDefault="004150F0" w:rsidP="004150F0">
      <w:pPr>
        <w:jc w:val="both"/>
        <w:rPr>
          <w:sz w:val="24"/>
          <w:szCs w:val="24"/>
        </w:rPr>
      </w:pPr>
      <w:r>
        <w:rPr>
          <w:sz w:val="24"/>
          <w:szCs w:val="24"/>
        </w:rPr>
        <w:t>Fiscal de contratos/</w:t>
      </w:r>
      <w:r w:rsidR="00C17396">
        <w:rPr>
          <w:sz w:val="24"/>
          <w:szCs w:val="24"/>
        </w:rPr>
        <w:t>Gestão SUAS/SMAS</w:t>
      </w:r>
    </w:p>
    <w:p w:rsidR="002A119F" w:rsidRDefault="002A119F" w:rsidP="004150F0">
      <w:pPr>
        <w:rPr>
          <w:sz w:val="24"/>
          <w:szCs w:val="24"/>
        </w:rPr>
      </w:pPr>
    </w:p>
    <w:p w:rsidR="002A119F" w:rsidRDefault="002A119F" w:rsidP="002A119F">
      <w:pPr>
        <w:jc w:val="center"/>
        <w:rPr>
          <w:sz w:val="24"/>
          <w:szCs w:val="24"/>
        </w:rPr>
      </w:pPr>
    </w:p>
    <w:p w:rsidR="002A119F" w:rsidRDefault="002A119F" w:rsidP="002A119F">
      <w:pPr>
        <w:jc w:val="center"/>
        <w:rPr>
          <w:sz w:val="24"/>
          <w:szCs w:val="24"/>
        </w:rPr>
      </w:pPr>
    </w:p>
    <w:p w:rsidR="00B848DD" w:rsidRPr="00732688" w:rsidRDefault="002A119F">
      <w:pPr>
        <w:rPr>
          <w:sz w:val="24"/>
          <w:szCs w:val="24"/>
        </w:rPr>
      </w:pPr>
      <w:r w:rsidRPr="289641B5">
        <w:rPr>
          <w:sz w:val="24"/>
          <w:szCs w:val="24"/>
        </w:rPr>
        <w:t xml:space="preserve"> </w:t>
      </w:r>
    </w:p>
    <w:sectPr w:rsidR="00B848DD" w:rsidRPr="00732688">
      <w:footerReference w:type="default" r:id="rId7"/>
      <w:pgSz w:w="11906" w:h="16838"/>
      <w:pgMar w:top="1418" w:right="1134" w:bottom="1134" w:left="1276" w:header="1701"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12A5" w:rsidRDefault="008C12A5">
      <w:r>
        <w:separator/>
      </w:r>
    </w:p>
  </w:endnote>
  <w:endnote w:type="continuationSeparator" w:id="0">
    <w:p w:rsidR="008C12A5" w:rsidRDefault="008C1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6052721"/>
      <w:docPartObj>
        <w:docPartGallery w:val="AutoText"/>
      </w:docPartObj>
    </w:sdtPr>
    <w:sdtEndPr/>
    <w:sdtContent>
      <w:p w:rsidR="00C67402" w:rsidRDefault="002A119F">
        <w:pPr>
          <w:pStyle w:val="Rodap"/>
          <w:jc w:val="right"/>
        </w:pPr>
        <w:r>
          <w:fldChar w:fldCharType="begin"/>
        </w:r>
        <w:r>
          <w:instrText>PAGE   \* MERGEFORMAT</w:instrText>
        </w:r>
        <w:r>
          <w:fldChar w:fldCharType="separate"/>
        </w:r>
        <w:r w:rsidR="00AC57B6">
          <w:rPr>
            <w:noProof/>
          </w:rPr>
          <w:t>6</w:t>
        </w:r>
        <w:r>
          <w:fldChar w:fldCharType="end"/>
        </w:r>
      </w:p>
    </w:sdtContent>
  </w:sdt>
  <w:p w:rsidR="00C67402" w:rsidRDefault="008C12A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12A5" w:rsidRDefault="008C12A5">
      <w:r>
        <w:separator/>
      </w:r>
    </w:p>
  </w:footnote>
  <w:footnote w:type="continuationSeparator" w:id="0">
    <w:p w:rsidR="008C12A5" w:rsidRDefault="008C12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980070"/>
    <w:multiLevelType w:val="hybridMultilevel"/>
    <w:tmpl w:val="37E23446"/>
    <w:lvl w:ilvl="0" w:tplc="53BCDB14">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119F"/>
    <w:rsid w:val="00075919"/>
    <w:rsid w:val="000F0FBB"/>
    <w:rsid w:val="00132D98"/>
    <w:rsid w:val="00167BFB"/>
    <w:rsid w:val="001B1B4E"/>
    <w:rsid w:val="001C1215"/>
    <w:rsid w:val="001C6EF8"/>
    <w:rsid w:val="00255522"/>
    <w:rsid w:val="00281F1B"/>
    <w:rsid w:val="002A119F"/>
    <w:rsid w:val="002A7EAD"/>
    <w:rsid w:val="002C724C"/>
    <w:rsid w:val="002D31EB"/>
    <w:rsid w:val="00305A33"/>
    <w:rsid w:val="0032343C"/>
    <w:rsid w:val="00326F85"/>
    <w:rsid w:val="00364BD9"/>
    <w:rsid w:val="003845D2"/>
    <w:rsid w:val="003C41F8"/>
    <w:rsid w:val="004150F0"/>
    <w:rsid w:val="00427771"/>
    <w:rsid w:val="00441D46"/>
    <w:rsid w:val="00480296"/>
    <w:rsid w:val="00545E45"/>
    <w:rsid w:val="00560706"/>
    <w:rsid w:val="00602F87"/>
    <w:rsid w:val="00651A7A"/>
    <w:rsid w:val="006F2F16"/>
    <w:rsid w:val="00713803"/>
    <w:rsid w:val="0071510C"/>
    <w:rsid w:val="00726827"/>
    <w:rsid w:val="00732688"/>
    <w:rsid w:val="00744446"/>
    <w:rsid w:val="00784E83"/>
    <w:rsid w:val="007861DA"/>
    <w:rsid w:val="007F136C"/>
    <w:rsid w:val="0085736A"/>
    <w:rsid w:val="008C12A5"/>
    <w:rsid w:val="00902A32"/>
    <w:rsid w:val="00960E31"/>
    <w:rsid w:val="00985878"/>
    <w:rsid w:val="00995FF6"/>
    <w:rsid w:val="00A00DF0"/>
    <w:rsid w:val="00A73AD3"/>
    <w:rsid w:val="00AC57B6"/>
    <w:rsid w:val="00B0116C"/>
    <w:rsid w:val="00B848DD"/>
    <w:rsid w:val="00BB036F"/>
    <w:rsid w:val="00C067BF"/>
    <w:rsid w:val="00C17396"/>
    <w:rsid w:val="00C20B30"/>
    <w:rsid w:val="00C61E9B"/>
    <w:rsid w:val="00CA04CF"/>
    <w:rsid w:val="00D2736A"/>
    <w:rsid w:val="00D84188"/>
    <w:rsid w:val="00D90B95"/>
    <w:rsid w:val="00DA7B9B"/>
    <w:rsid w:val="00DC384D"/>
    <w:rsid w:val="00DE6A08"/>
    <w:rsid w:val="00E54C3B"/>
    <w:rsid w:val="00EE30F5"/>
    <w:rsid w:val="00F36FD8"/>
    <w:rsid w:val="00F848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B6B52"/>
  <w15:chartTrackingRefBased/>
  <w15:docId w15:val="{107D459D-BEEC-4F2D-9974-93E57A515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1B4E"/>
    <w:pPr>
      <w:spacing w:after="0" w:line="240" w:lineRule="auto"/>
    </w:pPr>
    <w:rPr>
      <w:rFonts w:ascii="Arial" w:eastAsia="Times New Roman" w:hAnsi="Arial" w:cs="Arial"/>
      <w:szCs w:val="20"/>
      <w:lang w:eastAsia="zh-CN"/>
    </w:rPr>
  </w:style>
  <w:style w:type="paragraph" w:styleId="Ttulo1">
    <w:name w:val="heading 1"/>
    <w:basedOn w:val="Normal"/>
    <w:next w:val="Normal"/>
    <w:link w:val="Ttulo1Char"/>
    <w:uiPriority w:val="9"/>
    <w:qFormat/>
    <w:rsid w:val="0073268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2A119F"/>
    <w:pPr>
      <w:spacing w:before="100" w:beforeAutospacing="1" w:after="100" w:afterAutospacing="1"/>
    </w:pPr>
    <w:rPr>
      <w:rFonts w:ascii="Times New Roman" w:hAnsi="Times New Roman" w:cs="Times New Roman"/>
      <w:sz w:val="24"/>
      <w:szCs w:val="24"/>
      <w:lang w:eastAsia="pt-BR"/>
    </w:rPr>
  </w:style>
  <w:style w:type="paragraph" w:styleId="Rodap">
    <w:name w:val="footer"/>
    <w:basedOn w:val="Normal"/>
    <w:link w:val="RodapChar"/>
    <w:uiPriority w:val="99"/>
    <w:rsid w:val="002A119F"/>
    <w:pPr>
      <w:tabs>
        <w:tab w:val="center" w:pos="4419"/>
        <w:tab w:val="right" w:pos="8838"/>
      </w:tabs>
    </w:pPr>
  </w:style>
  <w:style w:type="character" w:customStyle="1" w:styleId="RodapChar">
    <w:name w:val="Rodapé Char"/>
    <w:basedOn w:val="Fontepargpadro"/>
    <w:link w:val="Rodap"/>
    <w:uiPriority w:val="99"/>
    <w:rsid w:val="002A119F"/>
    <w:rPr>
      <w:rFonts w:ascii="Arial" w:eastAsia="Times New Roman" w:hAnsi="Arial" w:cs="Arial"/>
      <w:szCs w:val="20"/>
      <w:lang w:eastAsia="zh-CN"/>
    </w:rPr>
  </w:style>
  <w:style w:type="paragraph" w:styleId="Textodebalo">
    <w:name w:val="Balloon Text"/>
    <w:basedOn w:val="Normal"/>
    <w:link w:val="TextodebaloChar"/>
    <w:uiPriority w:val="99"/>
    <w:semiHidden/>
    <w:unhideWhenUsed/>
    <w:rsid w:val="002A119F"/>
    <w:rPr>
      <w:rFonts w:ascii="Segoe UI" w:hAnsi="Segoe UI" w:cs="Segoe UI"/>
      <w:sz w:val="18"/>
      <w:szCs w:val="18"/>
    </w:rPr>
  </w:style>
  <w:style w:type="character" w:customStyle="1" w:styleId="TextodebaloChar">
    <w:name w:val="Texto de balão Char"/>
    <w:basedOn w:val="Fontepargpadro"/>
    <w:link w:val="Textodebalo"/>
    <w:uiPriority w:val="99"/>
    <w:semiHidden/>
    <w:rsid w:val="002A119F"/>
    <w:rPr>
      <w:rFonts w:ascii="Segoe UI" w:eastAsia="Times New Roman" w:hAnsi="Segoe UI" w:cs="Segoe UI"/>
      <w:sz w:val="18"/>
      <w:szCs w:val="18"/>
      <w:lang w:eastAsia="zh-CN"/>
    </w:rPr>
  </w:style>
  <w:style w:type="character" w:customStyle="1" w:styleId="a-size-base">
    <w:name w:val="a-size-base"/>
    <w:basedOn w:val="Fontepargpadro"/>
    <w:rsid w:val="002A119F"/>
  </w:style>
  <w:style w:type="character" w:customStyle="1" w:styleId="a-list-item">
    <w:name w:val="a-list-item"/>
    <w:basedOn w:val="Fontepargpadro"/>
    <w:rsid w:val="002A119F"/>
  </w:style>
  <w:style w:type="table" w:styleId="Tabelacomgrade">
    <w:name w:val="Table Grid"/>
    <w:basedOn w:val="Tabelanormal"/>
    <w:qFormat/>
    <w:rsid w:val="002A11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732688"/>
    <w:rPr>
      <w:rFonts w:asciiTheme="majorHAnsi" w:eastAsiaTheme="majorEastAsia" w:hAnsiTheme="majorHAnsi" w:cstheme="majorBidi"/>
      <w:color w:val="2E74B5" w:themeColor="accent1" w:themeShade="BF"/>
      <w:sz w:val="32"/>
      <w:szCs w:val="32"/>
      <w:lang w:eastAsia="zh-CN"/>
    </w:rPr>
  </w:style>
  <w:style w:type="character" w:customStyle="1" w:styleId="d9fyld">
    <w:name w:val="d9fyld"/>
    <w:basedOn w:val="Fontepargpadro"/>
    <w:rsid w:val="00784E83"/>
  </w:style>
  <w:style w:type="paragraph" w:styleId="PargrafodaLista">
    <w:name w:val="List Paragraph"/>
    <w:basedOn w:val="Normal"/>
    <w:uiPriority w:val="34"/>
    <w:qFormat/>
    <w:rsid w:val="007268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52168">
      <w:bodyDiv w:val="1"/>
      <w:marLeft w:val="0"/>
      <w:marRight w:val="0"/>
      <w:marTop w:val="0"/>
      <w:marBottom w:val="0"/>
      <w:divBdr>
        <w:top w:val="none" w:sz="0" w:space="0" w:color="auto"/>
        <w:left w:val="none" w:sz="0" w:space="0" w:color="auto"/>
        <w:bottom w:val="none" w:sz="0" w:space="0" w:color="auto"/>
        <w:right w:val="none" w:sz="0" w:space="0" w:color="auto"/>
      </w:divBdr>
    </w:div>
    <w:div w:id="558394514">
      <w:bodyDiv w:val="1"/>
      <w:marLeft w:val="0"/>
      <w:marRight w:val="0"/>
      <w:marTop w:val="0"/>
      <w:marBottom w:val="0"/>
      <w:divBdr>
        <w:top w:val="none" w:sz="0" w:space="0" w:color="auto"/>
        <w:left w:val="none" w:sz="0" w:space="0" w:color="auto"/>
        <w:bottom w:val="none" w:sz="0" w:space="0" w:color="auto"/>
        <w:right w:val="none" w:sz="0" w:space="0" w:color="auto"/>
      </w:divBdr>
    </w:div>
    <w:div w:id="1168400570">
      <w:bodyDiv w:val="1"/>
      <w:marLeft w:val="0"/>
      <w:marRight w:val="0"/>
      <w:marTop w:val="0"/>
      <w:marBottom w:val="0"/>
      <w:divBdr>
        <w:top w:val="none" w:sz="0" w:space="0" w:color="auto"/>
        <w:left w:val="none" w:sz="0" w:space="0" w:color="auto"/>
        <w:bottom w:val="none" w:sz="0" w:space="0" w:color="auto"/>
        <w:right w:val="none" w:sz="0" w:space="0" w:color="auto"/>
      </w:divBdr>
    </w:div>
    <w:div w:id="1335767328">
      <w:bodyDiv w:val="1"/>
      <w:marLeft w:val="0"/>
      <w:marRight w:val="0"/>
      <w:marTop w:val="0"/>
      <w:marBottom w:val="0"/>
      <w:divBdr>
        <w:top w:val="none" w:sz="0" w:space="0" w:color="auto"/>
        <w:left w:val="none" w:sz="0" w:space="0" w:color="auto"/>
        <w:bottom w:val="none" w:sz="0" w:space="0" w:color="auto"/>
        <w:right w:val="none" w:sz="0" w:space="0" w:color="auto"/>
      </w:divBdr>
    </w:div>
    <w:div w:id="1458452115">
      <w:bodyDiv w:val="1"/>
      <w:marLeft w:val="0"/>
      <w:marRight w:val="0"/>
      <w:marTop w:val="0"/>
      <w:marBottom w:val="0"/>
      <w:divBdr>
        <w:top w:val="none" w:sz="0" w:space="0" w:color="auto"/>
        <w:left w:val="none" w:sz="0" w:space="0" w:color="auto"/>
        <w:bottom w:val="none" w:sz="0" w:space="0" w:color="auto"/>
        <w:right w:val="none" w:sz="0" w:space="0" w:color="auto"/>
      </w:divBdr>
    </w:div>
    <w:div w:id="1728727627">
      <w:bodyDiv w:val="1"/>
      <w:marLeft w:val="0"/>
      <w:marRight w:val="0"/>
      <w:marTop w:val="0"/>
      <w:marBottom w:val="0"/>
      <w:divBdr>
        <w:top w:val="none" w:sz="0" w:space="0" w:color="auto"/>
        <w:left w:val="none" w:sz="0" w:space="0" w:color="auto"/>
        <w:bottom w:val="none" w:sz="0" w:space="0" w:color="auto"/>
        <w:right w:val="none" w:sz="0" w:space="0" w:color="auto"/>
      </w:divBdr>
    </w:div>
    <w:div w:id="2118286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7</Pages>
  <Words>2225</Words>
  <Characters>12019</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2025-11-07T13:08:00Z</cp:lastPrinted>
  <dcterms:created xsi:type="dcterms:W3CDTF">2025-11-07T11:45:00Z</dcterms:created>
  <dcterms:modified xsi:type="dcterms:W3CDTF">2025-11-07T13:08:00Z</dcterms:modified>
</cp:coreProperties>
</file>