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E68D7" w:rsidRPr="002E3983" w:rsidRDefault="00C66D07" w:rsidP="00142CF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b/>
          <w:szCs w:val="22"/>
        </w:rPr>
        <w:t>ESTUDO TÉCNICO PRELIMINAR – ETP</w:t>
      </w:r>
    </w:p>
    <w:p w:rsidR="00EE68D7" w:rsidRPr="002E3983" w:rsidRDefault="00EE68D7" w:rsidP="0061267B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</w:p>
    <w:p w:rsidR="0061267B" w:rsidRPr="0061267B" w:rsidRDefault="0061267B" w:rsidP="0061267B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61267B">
        <w:rPr>
          <w:rFonts w:ascii="Times New Roman" w:hAnsi="Times New Roman" w:cs="Times New Roman"/>
          <w:szCs w:val="22"/>
        </w:rPr>
        <w:t>Município de Planalto/RS</w:t>
      </w:r>
    </w:p>
    <w:p w:rsidR="0061267B" w:rsidRPr="0061267B" w:rsidRDefault="0061267B" w:rsidP="0061267B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61267B">
        <w:rPr>
          <w:rFonts w:ascii="Times New Roman" w:hAnsi="Times New Roman" w:cs="Times New Roman"/>
          <w:szCs w:val="22"/>
        </w:rPr>
        <w:t>Secretaria Municipal de Desenvolvimento Urbano</w:t>
      </w:r>
    </w:p>
    <w:p w:rsidR="0061267B" w:rsidRDefault="0061267B" w:rsidP="0061267B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61267B">
        <w:rPr>
          <w:rFonts w:ascii="Times New Roman" w:hAnsi="Times New Roman" w:cs="Times New Roman"/>
          <w:szCs w:val="22"/>
        </w:rPr>
        <w:t xml:space="preserve">Necessidade da Secretaria: aquisição de lâmpadas de </w:t>
      </w:r>
      <w:proofErr w:type="spellStart"/>
      <w:r w:rsidRPr="0061267B">
        <w:rPr>
          <w:rFonts w:ascii="Times New Roman" w:hAnsi="Times New Roman" w:cs="Times New Roman"/>
          <w:szCs w:val="22"/>
        </w:rPr>
        <w:t>led</w:t>
      </w:r>
      <w:proofErr w:type="spellEnd"/>
      <w:r w:rsidRPr="0061267B">
        <w:rPr>
          <w:rFonts w:ascii="Times New Roman" w:hAnsi="Times New Roman" w:cs="Times New Roman"/>
          <w:szCs w:val="22"/>
        </w:rPr>
        <w:t xml:space="preserve"> para os postes públicos do município.</w:t>
      </w:r>
    </w:p>
    <w:p w:rsidR="0061267B" w:rsidRPr="0061267B" w:rsidRDefault="0061267B" w:rsidP="0061267B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1. DESCRIÇÃO DA NECESSIDADE</w:t>
      </w:r>
    </w:p>
    <w:p w:rsidR="0061267B" w:rsidRPr="0061267B" w:rsidRDefault="0061267B" w:rsidP="0061267B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61267B">
        <w:rPr>
          <w:rFonts w:ascii="Times New Roman" w:hAnsi="Times New Roman" w:cs="Times New Roman"/>
          <w:szCs w:val="22"/>
        </w:rPr>
        <w:t xml:space="preserve">O presente Estudo Técnico Preliminar – ETP tem por objeto a aquisição de lâmpadas de </w:t>
      </w:r>
      <w:proofErr w:type="spellStart"/>
      <w:r w:rsidRPr="0061267B">
        <w:rPr>
          <w:rFonts w:ascii="Times New Roman" w:hAnsi="Times New Roman" w:cs="Times New Roman"/>
          <w:szCs w:val="22"/>
        </w:rPr>
        <w:t>led</w:t>
      </w:r>
      <w:proofErr w:type="spellEnd"/>
      <w:r w:rsidRPr="0061267B">
        <w:rPr>
          <w:rFonts w:ascii="Times New Roman" w:hAnsi="Times New Roman" w:cs="Times New Roman"/>
          <w:szCs w:val="22"/>
        </w:rPr>
        <w:t xml:space="preserve"> para os postes de iluminação pública do município.</w:t>
      </w:r>
    </w:p>
    <w:p w:rsidR="0061267B" w:rsidRPr="0061267B" w:rsidRDefault="0061267B" w:rsidP="0061267B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61267B">
        <w:rPr>
          <w:rFonts w:ascii="Times New Roman" w:hAnsi="Times New Roman" w:cs="Times New Roman"/>
          <w:szCs w:val="22"/>
        </w:rPr>
        <w:t>Esta aquisição se faz necessária para atender as necessidades atuais e futuras, o objeto se faz necessário para repor as lâmpadas queimadas e futuras instalações.</w:t>
      </w:r>
    </w:p>
    <w:p w:rsidR="0074780D" w:rsidRPr="002E3983" w:rsidRDefault="0074780D" w:rsidP="0074780D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2. ALINHAMENTO ENTRE A CONTRATAÇÃO E O PLANEJAMENTO</w:t>
      </w:r>
    </w:p>
    <w:p w:rsidR="0084316F" w:rsidRDefault="0061267B" w:rsidP="0061267B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61267B">
        <w:rPr>
          <w:rFonts w:ascii="Times New Roman" w:hAnsi="Times New Roman" w:cs="Times New Roman"/>
          <w:szCs w:val="22"/>
        </w:rPr>
        <w:t xml:space="preserve">Aquisição de lâmpadas </w:t>
      </w:r>
      <w:proofErr w:type="spellStart"/>
      <w:r w:rsidRPr="0061267B">
        <w:rPr>
          <w:rFonts w:ascii="Times New Roman" w:hAnsi="Times New Roman" w:cs="Times New Roman"/>
          <w:szCs w:val="22"/>
        </w:rPr>
        <w:t>led</w:t>
      </w:r>
      <w:proofErr w:type="spellEnd"/>
      <w:r w:rsidRPr="0061267B">
        <w:rPr>
          <w:rFonts w:ascii="Times New Roman" w:hAnsi="Times New Roman" w:cs="Times New Roman"/>
          <w:szCs w:val="22"/>
        </w:rPr>
        <w:t xml:space="preserve"> para postes está prevista no Plano Anual de Contratações do Município de Planalto/RS.</w:t>
      </w:r>
    </w:p>
    <w:p w:rsidR="0061267B" w:rsidRPr="0061267B" w:rsidRDefault="0061267B" w:rsidP="0061267B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3. DESCRIÇÃO DOS REQUISITOS DA CONTRATAÇÃO</w:t>
      </w:r>
    </w:p>
    <w:p w:rsidR="00EE68D7" w:rsidRPr="002E3983" w:rsidRDefault="00C66D07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A contratação será realizada por meio de </w:t>
      </w:r>
      <w:r w:rsidR="004F6CF5" w:rsidRPr="002E3983">
        <w:rPr>
          <w:rFonts w:ascii="Times New Roman" w:hAnsi="Times New Roman" w:cs="Times New Roman"/>
          <w:szCs w:val="22"/>
        </w:rPr>
        <w:t>dispensa</w:t>
      </w:r>
      <w:r w:rsidR="00637CB0" w:rsidRPr="002E3983">
        <w:rPr>
          <w:rFonts w:ascii="Times New Roman" w:hAnsi="Times New Roman" w:cs="Times New Roman"/>
          <w:szCs w:val="22"/>
        </w:rPr>
        <w:t xml:space="preserve"> </w:t>
      </w:r>
      <w:r w:rsidR="004F6CF5" w:rsidRPr="002E3983">
        <w:rPr>
          <w:rFonts w:ascii="Times New Roman" w:hAnsi="Times New Roman" w:cs="Times New Roman"/>
          <w:szCs w:val="22"/>
        </w:rPr>
        <w:t>de licitação</w:t>
      </w:r>
      <w:r w:rsidRPr="002E3983">
        <w:rPr>
          <w:rFonts w:ascii="Times New Roman" w:hAnsi="Times New Roman" w:cs="Times New Roman"/>
          <w:szCs w:val="22"/>
        </w:rPr>
        <w:t xml:space="preserve">, </w:t>
      </w:r>
      <w:r w:rsidR="004F6CF5" w:rsidRPr="002E3983">
        <w:rPr>
          <w:rFonts w:ascii="Times New Roman" w:hAnsi="Times New Roman" w:cs="Times New Roman"/>
          <w:szCs w:val="22"/>
        </w:rPr>
        <w:t>com base no art. 75, II e §3º da Lei 14.133/2021</w:t>
      </w:r>
      <w:r w:rsidRPr="002E3983">
        <w:rPr>
          <w:rFonts w:ascii="Times New Roman" w:hAnsi="Times New Roman" w:cs="Times New Roman"/>
          <w:szCs w:val="22"/>
        </w:rPr>
        <w:t>.</w:t>
      </w:r>
    </w:p>
    <w:p w:rsidR="00693099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Estarão aptas a participar do processo </w:t>
      </w:r>
      <w:r w:rsidR="00693099" w:rsidRPr="002E3983">
        <w:rPr>
          <w:rFonts w:ascii="Times New Roman" w:hAnsi="Times New Roman" w:cs="Times New Roman"/>
          <w:szCs w:val="22"/>
        </w:rPr>
        <w:t>de dispensa de licitação</w:t>
      </w:r>
      <w:r w:rsidRPr="002E3983">
        <w:rPr>
          <w:rFonts w:ascii="Times New Roman" w:hAnsi="Times New Roman" w:cs="Times New Roman"/>
          <w:szCs w:val="22"/>
        </w:rPr>
        <w:t xml:space="preserve"> to</w:t>
      </w:r>
      <w:r w:rsidR="00693099" w:rsidRPr="002E3983">
        <w:rPr>
          <w:rFonts w:ascii="Times New Roman" w:hAnsi="Times New Roman" w:cs="Times New Roman"/>
          <w:szCs w:val="22"/>
        </w:rPr>
        <w:t xml:space="preserve">das as empresas que entregarem </w:t>
      </w:r>
      <w:r w:rsidRPr="002E3983">
        <w:rPr>
          <w:rFonts w:ascii="Times New Roman" w:hAnsi="Times New Roman" w:cs="Times New Roman"/>
          <w:szCs w:val="22"/>
        </w:rPr>
        <w:t>os documentos exigidos e explicitados no Termo de Referência.</w:t>
      </w:r>
    </w:p>
    <w:p w:rsidR="00693099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Para fornecimento dos produtos a empresa vencedora deverá comprovar que atua no ramo da atividade compatível com o objeto a ser licitado, bem como apresentar os documentos necessários para sua habilitação.  </w:t>
      </w:r>
    </w:p>
    <w:p w:rsidR="00EE68D7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A presente contratação será prevista por </w:t>
      </w:r>
      <w:r w:rsidR="0061267B">
        <w:rPr>
          <w:rFonts w:ascii="Times New Roman" w:hAnsi="Times New Roman" w:cs="Times New Roman"/>
          <w:szCs w:val="22"/>
        </w:rPr>
        <w:t>45</w:t>
      </w:r>
      <w:r w:rsidRPr="002E3983">
        <w:rPr>
          <w:rFonts w:ascii="Times New Roman" w:hAnsi="Times New Roman" w:cs="Times New Roman"/>
          <w:szCs w:val="22"/>
        </w:rPr>
        <w:t xml:space="preserve"> (</w:t>
      </w:r>
      <w:r w:rsidR="000549F0">
        <w:rPr>
          <w:rFonts w:ascii="Times New Roman" w:hAnsi="Times New Roman" w:cs="Times New Roman"/>
          <w:szCs w:val="22"/>
        </w:rPr>
        <w:t>quarenta e cinco</w:t>
      </w:r>
      <w:r w:rsidRPr="002E3983">
        <w:rPr>
          <w:rFonts w:ascii="Times New Roman" w:hAnsi="Times New Roman" w:cs="Times New Roman"/>
          <w:szCs w:val="22"/>
        </w:rPr>
        <w:t xml:space="preserve">) </w:t>
      </w:r>
      <w:r w:rsidR="000305C6">
        <w:rPr>
          <w:rFonts w:ascii="Times New Roman" w:hAnsi="Times New Roman" w:cs="Times New Roman"/>
          <w:szCs w:val="22"/>
        </w:rPr>
        <w:t>dias</w:t>
      </w:r>
      <w:r w:rsidRPr="002E3983">
        <w:rPr>
          <w:rFonts w:ascii="Times New Roman" w:hAnsi="Times New Roman" w:cs="Times New Roman"/>
          <w:szCs w:val="22"/>
        </w:rPr>
        <w:t xml:space="preserve"> a contar da assinatura</w:t>
      </w:r>
      <w:r w:rsidR="0061267B">
        <w:rPr>
          <w:rFonts w:ascii="Times New Roman" w:hAnsi="Times New Roman" w:cs="Times New Roman"/>
          <w:szCs w:val="22"/>
        </w:rPr>
        <w:t xml:space="preserve"> do contrato</w:t>
      </w:r>
      <w:r w:rsidR="00693099" w:rsidRPr="002E3983">
        <w:rPr>
          <w:rFonts w:ascii="Times New Roman" w:hAnsi="Times New Roman" w:cs="Times New Roman"/>
          <w:szCs w:val="22"/>
        </w:rPr>
        <w:t>, podendo ser prorrogada nos termos da lei</w:t>
      </w:r>
      <w:r w:rsidRPr="002E3983">
        <w:rPr>
          <w:rFonts w:ascii="Times New Roman" w:hAnsi="Times New Roman" w:cs="Times New Roman"/>
          <w:szCs w:val="22"/>
        </w:rPr>
        <w:t xml:space="preserve">. </w:t>
      </w:r>
      <w:r w:rsidR="0061267B">
        <w:rPr>
          <w:rFonts w:ascii="Times New Roman" w:hAnsi="Times New Roman" w:cs="Times New Roman"/>
          <w:szCs w:val="22"/>
        </w:rPr>
        <w:t>A entrega deve ser realizada em até 20 (vinte) dias após emissão do empenho.</w:t>
      </w:r>
    </w:p>
    <w:p w:rsidR="00EE68D7" w:rsidRPr="002E3983" w:rsidRDefault="00EE68D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4. ESTIMATIVA DAS QUANTIDADES</w:t>
      </w:r>
    </w:p>
    <w:p w:rsidR="00E873A4" w:rsidRDefault="006203DB" w:rsidP="00E873A4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8D57D5">
        <w:rPr>
          <w:rFonts w:ascii="Times New Roman" w:hAnsi="Times New Roman" w:cs="Times New Roman"/>
          <w:szCs w:val="22"/>
        </w:rPr>
        <w:t>As quantidades foram estabelecidas de acordo com a necessidade explorada pela secretaria dentro do município. Com pesquisa e levantamento nas áreas do município, trazendo as quantidades estimadas ao longo do ano.</w:t>
      </w:r>
    </w:p>
    <w:p w:rsidR="006203DB" w:rsidRPr="008D57D5" w:rsidRDefault="006203DB" w:rsidP="00E873A4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8D57D5">
        <w:rPr>
          <w:rFonts w:ascii="Times New Roman" w:hAnsi="Times New Roman" w:cs="Times New Roman"/>
          <w:szCs w:val="22"/>
        </w:rPr>
        <w:tab/>
        <w:t>As quantidades a serem solicitadas pela secretaria constam na tabela abaixo:</w:t>
      </w:r>
    </w:p>
    <w:tbl>
      <w:tblPr>
        <w:tblStyle w:val="Tabelacomgrade"/>
        <w:tblW w:w="10320" w:type="dxa"/>
        <w:jc w:val="center"/>
        <w:tblLayout w:type="fixed"/>
        <w:tblLook w:val="04A0" w:firstRow="1" w:lastRow="0" w:firstColumn="1" w:lastColumn="0" w:noHBand="0" w:noVBand="1"/>
      </w:tblPr>
      <w:tblGrid>
        <w:gridCol w:w="1890"/>
        <w:gridCol w:w="1584"/>
        <w:gridCol w:w="1416"/>
        <w:gridCol w:w="2125"/>
        <w:gridCol w:w="1476"/>
        <w:gridCol w:w="82"/>
        <w:gridCol w:w="1700"/>
        <w:gridCol w:w="47"/>
      </w:tblGrid>
      <w:tr w:rsidR="006203DB" w:rsidTr="006203DB">
        <w:trPr>
          <w:gridAfter w:val="1"/>
          <w:wAfter w:w="47" w:type="dxa"/>
          <w:trHeight w:val="294"/>
          <w:jc w:val="center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Unid.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Quant.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Descrição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jc w:val="center"/>
              <w:rPr>
                <w:b/>
                <w:sz w:val="20"/>
              </w:rPr>
            </w:pPr>
            <w:r>
              <w:rPr>
                <w:b/>
                <w:bCs/>
              </w:rPr>
              <w:t>Valor unitário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jc w:val="center"/>
              <w:rPr>
                <w:b/>
                <w:sz w:val="20"/>
              </w:rPr>
            </w:pPr>
            <w:r>
              <w:rPr>
                <w:b/>
                <w:bCs/>
              </w:rPr>
              <w:t>VALOR TOTAL</w:t>
            </w:r>
          </w:p>
        </w:tc>
      </w:tr>
      <w:tr w:rsidR="006203DB" w:rsidTr="006203DB">
        <w:trPr>
          <w:gridAfter w:val="1"/>
          <w:wAfter w:w="47" w:type="dxa"/>
          <w:trHeight w:val="1634"/>
          <w:jc w:val="center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rPr>
                <w:b/>
              </w:rPr>
            </w:pPr>
            <w:r>
              <w:rPr>
                <w:b/>
              </w:rPr>
              <w:t>Unid.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rPr>
                <w:b/>
              </w:rPr>
            </w:pPr>
            <w:r>
              <w:rPr>
                <w:b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jc w:val="center"/>
              <w:rPr>
                <w:b/>
              </w:rPr>
            </w:pPr>
            <w:r>
              <w:rPr>
                <w:b/>
              </w:rPr>
              <w:t>LUMINÁRIA LED PARA POSTE DE LUZ PUBLICO SMD. EFICIÊNCIA MÍNIMA DE 170LM/W. FLUXO LUMINOSO EFETIVO ENTRE 7000 E 10200LM. POTÊNCIA MÁXIMA DE 40W. IRC MÍNIMO DE 70.</w:t>
            </w:r>
          </w:p>
          <w:p w:rsidR="006203DB" w:rsidRDefault="006203DB">
            <w:pPr>
              <w:jc w:val="center"/>
              <w:rPr>
                <w:b/>
              </w:rPr>
            </w:pPr>
            <w:r>
              <w:rPr>
                <w:b/>
              </w:rPr>
              <w:t>TEMPERATURA DE COR 5000K, BIVOLT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6E263E">
              <w:rPr>
                <w:b/>
                <w:color w:val="000000"/>
                <w:sz w:val="20"/>
              </w:rPr>
              <w:t>142,28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6E263E">
              <w:rPr>
                <w:b/>
                <w:color w:val="000000"/>
                <w:sz w:val="20"/>
              </w:rPr>
              <w:t>21.342,00</w:t>
            </w:r>
          </w:p>
        </w:tc>
      </w:tr>
      <w:tr w:rsidR="006203DB" w:rsidTr="006203DB">
        <w:trPr>
          <w:gridAfter w:val="1"/>
          <w:wAfter w:w="47" w:type="dxa"/>
          <w:trHeight w:val="1387"/>
          <w:jc w:val="center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3DB" w:rsidRDefault="006203DB">
            <w:pPr>
              <w:rPr>
                <w:b/>
              </w:rPr>
            </w:pPr>
            <w:r>
              <w:rPr>
                <w:b/>
              </w:rPr>
              <w:t>Unid.</w:t>
            </w:r>
          </w:p>
          <w:p w:rsidR="006203DB" w:rsidRDefault="006203DB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jc w:val="center"/>
              <w:rPr>
                <w:b/>
              </w:rPr>
            </w:pPr>
            <w:r>
              <w:rPr>
                <w:b/>
              </w:rPr>
              <w:t>LUMINÁRIA LED PARA POSTE DE LUZ PUBLICO SMD. EFICIÊNCIA MÍNIMA DE 170LM/W. FLUXO LUMINOSO EFETIVO ENTRE 14000 E 16150LM. POTÊNCIA MÁXIMA DE 150</w:t>
            </w:r>
            <w:proofErr w:type="gramStart"/>
            <w:r>
              <w:rPr>
                <w:b/>
              </w:rPr>
              <w:t>W..</w:t>
            </w:r>
            <w:proofErr w:type="gramEnd"/>
            <w:r>
              <w:rPr>
                <w:b/>
              </w:rPr>
              <w:t xml:space="preserve"> IRC MÍNIMO DE 70. TEMPERATURA DE COR 5000K, BIVOLT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6E263E">
              <w:rPr>
                <w:b/>
                <w:color w:val="000000"/>
                <w:sz w:val="20"/>
              </w:rPr>
              <w:t>367,83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R$ </w:t>
            </w:r>
            <w:r w:rsidR="006E263E">
              <w:rPr>
                <w:b/>
                <w:color w:val="000000"/>
                <w:sz w:val="20"/>
              </w:rPr>
              <w:t>7.356,60</w:t>
            </w:r>
          </w:p>
        </w:tc>
      </w:tr>
      <w:tr w:rsidR="006203DB" w:rsidTr="006203DB">
        <w:trPr>
          <w:gridAfter w:val="1"/>
          <w:wAfter w:w="47" w:type="dxa"/>
          <w:trHeight w:val="1387"/>
          <w:jc w:val="center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rPr>
                <w:b/>
              </w:rPr>
            </w:pPr>
            <w:r>
              <w:rPr>
                <w:b/>
              </w:rPr>
              <w:t>Unid.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E263E">
            <w:pPr>
              <w:rPr>
                <w:b/>
              </w:rPr>
            </w:pPr>
            <w:r>
              <w:rPr>
                <w:b/>
              </w:rPr>
              <w:t>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jc w:val="center"/>
              <w:rPr>
                <w:b/>
              </w:rPr>
            </w:pPr>
            <w:r>
              <w:rPr>
                <w:b/>
              </w:rPr>
              <w:t>FOTOCELULA COMPLETA PARA LUMINARIA DE POSTE DE LUZ PUBLICO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</w:t>
            </w:r>
            <w:r w:rsidR="006E263E">
              <w:rPr>
                <w:b/>
                <w:color w:val="000000"/>
                <w:sz w:val="20"/>
              </w:rPr>
              <w:t xml:space="preserve"> 35,97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</w:t>
            </w:r>
            <w:r w:rsidR="006E263E">
              <w:rPr>
                <w:b/>
                <w:color w:val="000000"/>
                <w:sz w:val="20"/>
              </w:rPr>
              <w:t xml:space="preserve"> 10.791,00</w:t>
            </w:r>
          </w:p>
        </w:tc>
      </w:tr>
      <w:tr w:rsidR="006203DB" w:rsidTr="006203DB">
        <w:trPr>
          <w:gridBefore w:val="5"/>
          <w:wBefore w:w="8495" w:type="dxa"/>
          <w:trHeight w:val="433"/>
          <w:jc w:val="center"/>
        </w:trPr>
        <w:tc>
          <w:tcPr>
            <w:tcW w:w="1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DB" w:rsidRDefault="006203DB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</w:t>
            </w:r>
            <w:r w:rsidR="006E263E">
              <w:rPr>
                <w:sz w:val="20"/>
              </w:rPr>
              <w:t xml:space="preserve"> </w:t>
            </w:r>
            <w:r w:rsidR="006E263E" w:rsidRPr="006E263E">
              <w:rPr>
                <w:b/>
                <w:sz w:val="20"/>
              </w:rPr>
              <w:t>39.489,60</w:t>
            </w:r>
          </w:p>
        </w:tc>
      </w:tr>
    </w:tbl>
    <w:p w:rsidR="000305C6" w:rsidRDefault="000305C6" w:rsidP="002239F0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</w:p>
    <w:p w:rsidR="00C65E20" w:rsidRPr="000E31E1" w:rsidRDefault="00C65E20" w:rsidP="002239F0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EE68D7" w:rsidP="000E31E1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</w:p>
    <w:p w:rsidR="00EE68D7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5. ALTERNATIVAS DISPONÍVEIS NO MERCADO</w:t>
      </w:r>
      <w:r w:rsidR="00CE6ABB">
        <w:rPr>
          <w:rFonts w:ascii="Times New Roman" w:hAnsi="Times New Roman" w:cs="Times New Roman"/>
          <w:b/>
          <w:bCs/>
          <w:szCs w:val="22"/>
        </w:rPr>
        <w:t xml:space="preserve"> </w:t>
      </w:r>
    </w:p>
    <w:p w:rsidR="0061267B" w:rsidRPr="0061267B" w:rsidRDefault="0061267B" w:rsidP="0061267B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61267B">
        <w:rPr>
          <w:rFonts w:ascii="Times New Roman" w:hAnsi="Times New Roman" w:cs="Times New Roman"/>
          <w:szCs w:val="22"/>
        </w:rPr>
        <w:t>Conforme as alternativas disponíveis no mercado, optou-se pela referida aquisição por ser a solução capaz de suprir a solução desejada, viabilizando a devida iluminação pública.</w:t>
      </w:r>
    </w:p>
    <w:p w:rsidR="00E912B1" w:rsidRPr="00E912B1" w:rsidRDefault="00E912B1" w:rsidP="00E912B1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6. ESTIMATIVA DO VALOR DA CONTRATAÇÃO</w:t>
      </w:r>
    </w:p>
    <w:p w:rsidR="00EE68D7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lastRenderedPageBreak/>
        <w:t xml:space="preserve">O valor estimado é </w:t>
      </w:r>
      <w:r w:rsidRPr="006E263E">
        <w:rPr>
          <w:rFonts w:ascii="Times New Roman" w:hAnsi="Times New Roman" w:cs="Times New Roman"/>
          <w:szCs w:val="22"/>
        </w:rPr>
        <w:t>de</w:t>
      </w:r>
      <w:r w:rsidRPr="006E263E">
        <w:rPr>
          <w:rFonts w:ascii="Times New Roman" w:hAnsi="Times New Roman" w:cs="Times New Roman"/>
          <w:b/>
          <w:szCs w:val="22"/>
        </w:rPr>
        <w:t xml:space="preserve"> </w:t>
      </w:r>
      <w:r w:rsidR="00C30DD6" w:rsidRPr="006E263E">
        <w:rPr>
          <w:rFonts w:ascii="Times New Roman" w:hAnsi="Times New Roman" w:cs="Times New Roman"/>
          <w:b/>
          <w:szCs w:val="22"/>
        </w:rPr>
        <w:t>R$</w:t>
      </w:r>
      <w:r w:rsidR="006E263E" w:rsidRPr="006E263E">
        <w:rPr>
          <w:rFonts w:ascii="Times New Roman" w:hAnsi="Times New Roman" w:cs="Times New Roman"/>
          <w:b/>
          <w:szCs w:val="22"/>
        </w:rPr>
        <w:t>39.489,60</w:t>
      </w:r>
      <w:r w:rsidR="006E263E" w:rsidRPr="006E263E">
        <w:rPr>
          <w:rFonts w:ascii="Times New Roman" w:hAnsi="Times New Roman" w:cs="Times New Roman"/>
          <w:szCs w:val="22"/>
        </w:rPr>
        <w:t xml:space="preserve"> </w:t>
      </w:r>
      <w:r w:rsidR="00C30DD6" w:rsidRPr="006E263E">
        <w:rPr>
          <w:rFonts w:ascii="Times New Roman" w:hAnsi="Times New Roman" w:cs="Times New Roman"/>
          <w:szCs w:val="22"/>
        </w:rPr>
        <w:t>(</w:t>
      </w:r>
      <w:r w:rsidR="006E263E" w:rsidRPr="006E263E">
        <w:rPr>
          <w:rFonts w:ascii="Times New Roman" w:hAnsi="Times New Roman" w:cs="Times New Roman"/>
          <w:szCs w:val="22"/>
        </w:rPr>
        <w:t>trinta e nove mil quatrocentos e oitenta e nove reais e sessenta centavos</w:t>
      </w:r>
      <w:r w:rsidR="00C30DD6" w:rsidRPr="006E263E">
        <w:rPr>
          <w:rFonts w:ascii="Times New Roman" w:hAnsi="Times New Roman" w:cs="Times New Roman"/>
          <w:szCs w:val="22"/>
        </w:rPr>
        <w:t>).</w:t>
      </w:r>
    </w:p>
    <w:p w:rsidR="00CE6ABB" w:rsidRPr="00CE6ABB" w:rsidRDefault="00CE6ABB" w:rsidP="00E912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ABB">
        <w:rPr>
          <w:rFonts w:ascii="Times New Roman" w:hAnsi="Times New Roman" w:cs="Times New Roman"/>
          <w:sz w:val="24"/>
          <w:szCs w:val="24"/>
        </w:rPr>
        <w:t>A pesquisa de preço foi realizada de acordo com o que dispõe o art. 23, §1º, inciso III da Lei 14.133/2021.</w:t>
      </w:r>
    </w:p>
    <w:p w:rsidR="00EE68D7" w:rsidRPr="002E3983" w:rsidRDefault="00EE68D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7. DESCRIÇÃO DA SOLUÇÃO COMO UM TODO</w:t>
      </w:r>
    </w:p>
    <w:p w:rsidR="0061267B" w:rsidRDefault="0061267B" w:rsidP="0061267B">
      <w:pPr>
        <w:pStyle w:val="NormalWeb"/>
        <w:spacing w:before="0" w:beforeAutospacing="0" w:after="0" w:afterAutospacing="0" w:line="360" w:lineRule="auto"/>
        <w:ind w:firstLine="708"/>
        <w:jc w:val="both"/>
      </w:pPr>
      <w:r>
        <w:t xml:space="preserve">A solução proposta é a aquisição dos itens, com empresa que atua no ramo pertinente ao objeto licitado, que fará a entrega dos produtos conforme a necessidade da Secretaria. </w:t>
      </w:r>
    </w:p>
    <w:p w:rsidR="0061267B" w:rsidRDefault="0061267B" w:rsidP="0061267B">
      <w:pPr>
        <w:pStyle w:val="NormalWeb"/>
        <w:spacing w:before="0" w:beforeAutospacing="0" w:after="0" w:afterAutospacing="0" w:line="360" w:lineRule="auto"/>
        <w:ind w:firstLine="708"/>
        <w:jc w:val="both"/>
      </w:pPr>
      <w: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:rsidR="0061267B" w:rsidRDefault="0061267B" w:rsidP="0061267B">
      <w:pPr>
        <w:pStyle w:val="NormalWeb"/>
        <w:spacing w:before="0" w:beforeAutospacing="0" w:after="0" w:afterAutospacing="0" w:line="360" w:lineRule="auto"/>
        <w:ind w:firstLine="708"/>
        <w:jc w:val="both"/>
      </w:pPr>
      <w:r>
        <w:t>A aquisição do item é perfeitamente viável através de dispensa, visto ser um bem comum com facilidade e exatidão de descrição do objeto.</w:t>
      </w:r>
    </w:p>
    <w:p w:rsidR="00EE68D7" w:rsidRPr="002E3983" w:rsidRDefault="00EE68D7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E912B1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8. JUSTIFICATIVA PARA O PARCELAMENTO OU NÃO DA CONTRATAÇÃO</w:t>
      </w:r>
    </w:p>
    <w:p w:rsidR="00E912B1" w:rsidRPr="002E3983" w:rsidRDefault="00E912B1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</w:p>
    <w:p w:rsidR="00CE6ABB" w:rsidRPr="00CE6ABB" w:rsidRDefault="00CE6ABB" w:rsidP="00CE6ABB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CE6ABB"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CE6ABB">
        <w:rPr>
          <w:color w:val="000000"/>
        </w:rPr>
        <w:t xml:space="preserve">o custo para a Administração de vários contratos frente às vantagens da redução de custos, com divisão do objeto em itens, </w:t>
      </w:r>
      <w:bookmarkStart w:id="1" w:name="art47§1iii"/>
      <w:bookmarkEnd w:id="1"/>
      <w:r w:rsidRPr="00CE6ABB">
        <w:rPr>
          <w:color w:val="000000"/>
        </w:rPr>
        <w:t>e o dever de buscar a ampliação da competição e de evitar a concentração de mercado.</w:t>
      </w:r>
    </w:p>
    <w:p w:rsidR="00CE6ABB" w:rsidRPr="00CE6ABB" w:rsidRDefault="00CE6ABB" w:rsidP="00CE6ABB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CE6ABB">
        <w:t xml:space="preserve">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 </w:t>
      </w:r>
    </w:p>
    <w:p w:rsidR="00CE6ABB" w:rsidRPr="00747E8F" w:rsidRDefault="00CE6ABB" w:rsidP="00747E8F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CE6ABB">
        <w:t>Ademais, a existência de mais de uma empresa contratada poderia trazer uma série de transtornos quanto à eventual responsabilização por eventuais sinistros ocorrido.</w:t>
      </w:r>
    </w:p>
    <w:p w:rsidR="00EE68D7" w:rsidRPr="002E3983" w:rsidRDefault="00EE68D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2E3983">
        <w:rPr>
          <w:b/>
          <w:bCs/>
          <w:sz w:val="22"/>
          <w:szCs w:val="22"/>
        </w:rPr>
        <w:t xml:space="preserve">9. RESULTADOS PRETENDIDOS </w:t>
      </w:r>
    </w:p>
    <w:p w:rsidR="00EE68D7" w:rsidRPr="002E3983" w:rsidRDefault="00C66D07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Pretende-se, com o presente processo licitatório, assegurar </w:t>
      </w:r>
      <w:r w:rsidRPr="002E3983">
        <w:rPr>
          <w:rFonts w:ascii="Times New Roman" w:hAnsi="Times New Roman" w:cs="Times New Roman"/>
          <w:color w:val="000000"/>
          <w:szCs w:val="22"/>
        </w:rPr>
        <w:t>a seleção da proposta apta a gerar a contratação mais vantajosa para o Município.</w:t>
      </w:r>
    </w:p>
    <w:p w:rsidR="00EE68D7" w:rsidRPr="002E3983" w:rsidRDefault="00C66D07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Cs w:val="22"/>
        </w:rPr>
      </w:pPr>
      <w:r w:rsidRPr="002E3983">
        <w:rPr>
          <w:rFonts w:ascii="Times New Roman" w:hAnsi="Times New Roman" w:cs="Times New Roman"/>
          <w:color w:val="000000"/>
          <w:szCs w:val="22"/>
        </w:rPr>
        <w:lastRenderedPageBreak/>
        <w:t>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:rsidR="00EE68D7" w:rsidRPr="002E3983" w:rsidRDefault="00EE68D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2" w:name="art18§1iii"/>
      <w:bookmarkStart w:id="3" w:name="art18§1vii"/>
      <w:bookmarkStart w:id="4" w:name="art18§1viii"/>
      <w:bookmarkStart w:id="5" w:name="art18§1v"/>
      <w:bookmarkStart w:id="6" w:name="art18§1ix"/>
      <w:bookmarkStart w:id="7" w:name="art18§1x"/>
      <w:bookmarkStart w:id="8" w:name="art18§1vi"/>
      <w:bookmarkStart w:id="9" w:name="art18§1ii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EE68D7" w:rsidRPr="002E3983" w:rsidRDefault="00C66D0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2E3983">
        <w:rPr>
          <w:b/>
          <w:bCs/>
          <w:color w:val="000000"/>
          <w:sz w:val="22"/>
          <w:szCs w:val="22"/>
        </w:rPr>
        <w:t>10. PROVIDÊNCIAS PRÉVIAS AO CONTRATO</w:t>
      </w:r>
    </w:p>
    <w:p w:rsidR="0061267B" w:rsidRPr="0061267B" w:rsidRDefault="0061267B" w:rsidP="0061267B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bookmarkStart w:id="10" w:name="art18§1xi"/>
      <w:bookmarkEnd w:id="10"/>
      <w:r w:rsidRPr="0061267B">
        <w:rPr>
          <w:rFonts w:ascii="Times New Roman" w:hAnsi="Times New Roman" w:cs="Times New Roman"/>
          <w:szCs w:val="22"/>
        </w:rPr>
        <w:t xml:space="preserve">A gestão da presente contratação ficará a cargo da Secretaria Municipal de Desenvolvimento Urbano.  </w:t>
      </w:r>
    </w:p>
    <w:p w:rsidR="0061267B" w:rsidRPr="0061267B" w:rsidRDefault="0061267B" w:rsidP="0061267B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61267B">
        <w:rPr>
          <w:rFonts w:ascii="Times New Roman" w:hAnsi="Times New Roman" w:cs="Times New Roman"/>
          <w:szCs w:val="22"/>
        </w:rPr>
        <w:t>Para fiscalização do contrato indica-se o se</w:t>
      </w:r>
      <w:r>
        <w:rPr>
          <w:rFonts w:ascii="Times New Roman" w:hAnsi="Times New Roman" w:cs="Times New Roman"/>
          <w:szCs w:val="22"/>
        </w:rPr>
        <w:t>rvidor nomeado na Portaria nº 25/2026</w:t>
      </w:r>
      <w:r w:rsidRPr="0061267B">
        <w:rPr>
          <w:rFonts w:ascii="Times New Roman" w:hAnsi="Times New Roman" w:cs="Times New Roman"/>
          <w:szCs w:val="22"/>
        </w:rPr>
        <w:t xml:space="preserve">. </w:t>
      </w:r>
    </w:p>
    <w:p w:rsidR="0061267B" w:rsidRPr="0061267B" w:rsidRDefault="0061267B" w:rsidP="0061267B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61267B">
        <w:rPr>
          <w:rFonts w:ascii="Times New Roman" w:hAnsi="Times New Roman" w:cs="Times New Roman"/>
          <w:szCs w:val="22"/>
        </w:rPr>
        <w:t xml:space="preserve">O servidor que realizar o recebimento, fará a avaliação dos itens de acordo com as características exigidas no edital e na proposta da empresa, ficando a aceitação dos produtos condicionadas ao cumprimento das exigências estabelecidas. </w:t>
      </w:r>
    </w:p>
    <w:p w:rsidR="0061267B" w:rsidRPr="0061267B" w:rsidRDefault="0061267B" w:rsidP="0061267B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61267B">
        <w:rPr>
          <w:rFonts w:ascii="Times New Roman" w:hAnsi="Times New Roman" w:cs="Times New Roman"/>
          <w:szCs w:val="22"/>
        </w:rPr>
        <w:t>O responsável deverá dar seu visto de recebimento e conformidade dos itens entregues na nota fiscal, obrigatória para entrega do objeto.</w:t>
      </w:r>
    </w:p>
    <w:p w:rsidR="00EE68D7" w:rsidRPr="002E3983" w:rsidRDefault="00EE68D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2E3983">
        <w:rPr>
          <w:b/>
          <w:bCs/>
          <w:color w:val="000000"/>
          <w:sz w:val="22"/>
          <w:szCs w:val="22"/>
        </w:rPr>
        <w:t>11. CONTRATAÇÕES CORRELATAS E/OU INTERDEPENDENTES</w:t>
      </w:r>
    </w:p>
    <w:p w:rsidR="00EE68D7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C0357B" w:rsidRPr="002E3983" w:rsidRDefault="00C0357B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11" w:name="art18§1xii"/>
      <w:bookmarkEnd w:id="11"/>
    </w:p>
    <w:p w:rsidR="00EE68D7" w:rsidRPr="002E3983" w:rsidRDefault="00C66D0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2E3983">
        <w:rPr>
          <w:b/>
          <w:bCs/>
          <w:color w:val="000000"/>
          <w:sz w:val="22"/>
          <w:szCs w:val="22"/>
        </w:rPr>
        <w:t xml:space="preserve">12. POSSÍVEIS IMPACTOS AMBIENTAIS </w:t>
      </w:r>
    </w:p>
    <w:p w:rsidR="00EE68D7" w:rsidRPr="002E3983" w:rsidRDefault="0074780D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>Não há impactos ambientais.</w:t>
      </w:r>
    </w:p>
    <w:p w:rsidR="00EE68D7" w:rsidRPr="002E3983" w:rsidRDefault="00EE68D7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EE68D7" w:rsidRPr="002E3983" w:rsidRDefault="00C66D0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12" w:name="art18§1xiii"/>
      <w:bookmarkEnd w:id="12"/>
      <w:r w:rsidRPr="002E3983">
        <w:rPr>
          <w:b/>
          <w:bCs/>
          <w:color w:val="000000"/>
          <w:sz w:val="22"/>
          <w:szCs w:val="22"/>
        </w:rPr>
        <w:t xml:space="preserve">13. DECLARAÇÃO DE VIABILIDADE </w:t>
      </w:r>
    </w:p>
    <w:p w:rsidR="00EE68D7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EE68D7" w:rsidRPr="002E3983" w:rsidRDefault="00EE68D7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 w:rsidP="002E3983">
      <w:pPr>
        <w:spacing w:line="360" w:lineRule="auto"/>
        <w:jc w:val="right"/>
        <w:rPr>
          <w:rFonts w:ascii="Times New Roman" w:hAnsi="Times New Roman" w:cs="Times New Roman"/>
          <w:szCs w:val="22"/>
        </w:rPr>
      </w:pPr>
      <w:r w:rsidRPr="00E912B1">
        <w:rPr>
          <w:rFonts w:ascii="Times New Roman" w:hAnsi="Times New Roman" w:cs="Times New Roman"/>
          <w:szCs w:val="22"/>
        </w:rPr>
        <w:t>Planalto</w:t>
      </w:r>
      <w:r w:rsidR="0074780D" w:rsidRPr="00E912B1">
        <w:rPr>
          <w:rFonts w:ascii="Times New Roman" w:hAnsi="Times New Roman" w:cs="Times New Roman"/>
          <w:szCs w:val="22"/>
        </w:rPr>
        <w:t>/RS</w:t>
      </w:r>
      <w:r w:rsidRPr="00E912B1">
        <w:rPr>
          <w:rFonts w:ascii="Times New Roman" w:hAnsi="Times New Roman" w:cs="Times New Roman"/>
          <w:szCs w:val="22"/>
        </w:rPr>
        <w:t xml:space="preserve">, </w:t>
      </w:r>
      <w:r w:rsidR="0061267B">
        <w:rPr>
          <w:rFonts w:ascii="Times New Roman" w:hAnsi="Times New Roman" w:cs="Times New Roman"/>
          <w:szCs w:val="22"/>
        </w:rPr>
        <w:t>11</w:t>
      </w:r>
      <w:r w:rsidRPr="00E912B1">
        <w:rPr>
          <w:rFonts w:ascii="Times New Roman" w:hAnsi="Times New Roman" w:cs="Times New Roman"/>
          <w:szCs w:val="22"/>
        </w:rPr>
        <w:t xml:space="preserve"> de </w:t>
      </w:r>
      <w:r w:rsidR="0061267B">
        <w:rPr>
          <w:rFonts w:ascii="Times New Roman" w:hAnsi="Times New Roman" w:cs="Times New Roman"/>
          <w:szCs w:val="22"/>
        </w:rPr>
        <w:t>fevereiro</w:t>
      </w:r>
      <w:r w:rsidR="000305C6">
        <w:rPr>
          <w:rFonts w:ascii="Times New Roman" w:hAnsi="Times New Roman" w:cs="Times New Roman"/>
          <w:szCs w:val="22"/>
        </w:rPr>
        <w:t xml:space="preserve"> de 2026</w:t>
      </w:r>
      <w:r w:rsidRPr="00E912B1">
        <w:rPr>
          <w:rFonts w:ascii="Times New Roman" w:hAnsi="Times New Roman" w:cs="Times New Roman"/>
          <w:szCs w:val="22"/>
        </w:rPr>
        <w:t>.</w:t>
      </w:r>
    </w:p>
    <w:p w:rsidR="00EE68D7" w:rsidRPr="002E3983" w:rsidRDefault="00EE68D7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EE68D7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0305C6" w:rsidRDefault="000305C6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Pr="000305C6" w:rsidRDefault="00C7373D" w:rsidP="00C7373D">
      <w:pPr>
        <w:jc w:val="center"/>
        <w:rPr>
          <w:rStyle w:val="Absatz-Standardschriftart"/>
          <w:b/>
        </w:rPr>
      </w:pPr>
    </w:p>
    <w:p w:rsidR="0061267B" w:rsidRDefault="0061267B" w:rsidP="0061267B">
      <w:pPr>
        <w:jc w:val="center"/>
      </w:pPr>
      <w:r>
        <w:t>______________________________________</w:t>
      </w:r>
    </w:p>
    <w:p w:rsidR="0061267B" w:rsidRPr="00EF5CE8" w:rsidRDefault="0061267B" w:rsidP="0061267B">
      <w:pPr>
        <w:jc w:val="center"/>
        <w:rPr>
          <w:b/>
        </w:rPr>
      </w:pPr>
      <w:r w:rsidRPr="00EF5CE8">
        <w:rPr>
          <w:b/>
        </w:rPr>
        <w:t>PAULO ROBERTO FERRONATO</w:t>
      </w:r>
    </w:p>
    <w:p w:rsidR="0061267B" w:rsidRDefault="0061267B" w:rsidP="0061267B">
      <w:pPr>
        <w:jc w:val="center"/>
      </w:pPr>
      <w:r>
        <w:t>Secretário de Desenvolvimento Urbano</w:t>
      </w:r>
    </w:p>
    <w:p w:rsidR="0061267B" w:rsidRDefault="0061267B" w:rsidP="0061267B">
      <w:pPr>
        <w:jc w:val="center"/>
        <w:rPr>
          <w:sz w:val="24"/>
          <w:szCs w:val="24"/>
        </w:rPr>
      </w:pPr>
    </w:p>
    <w:p w:rsidR="000305C6" w:rsidRPr="000305C6" w:rsidRDefault="000305C6" w:rsidP="0061267B">
      <w:pPr>
        <w:jc w:val="center"/>
        <w:rPr>
          <w:rStyle w:val="Absatz-Standardschriftart"/>
          <w:b/>
        </w:rPr>
      </w:pPr>
    </w:p>
    <w:sectPr w:rsidR="000305C6" w:rsidRPr="000305C6">
      <w:headerReference w:type="default" r:id="rId8"/>
      <w:footerReference w:type="default" r:id="rId9"/>
      <w:headerReference w:type="first" r:id="rId10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486" w:rsidRDefault="00325486">
      <w:r>
        <w:separator/>
      </w:r>
    </w:p>
  </w:endnote>
  <w:endnote w:type="continuationSeparator" w:id="0">
    <w:p w:rsidR="00325486" w:rsidRDefault="0032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等线 Light">
    <w:altName w:val="MS Gothic"/>
    <w:panose1 w:val="00000000000000000000"/>
    <w:charset w:val="80"/>
    <w:family w:val="roman"/>
    <w:notTrueType/>
    <w:pitch w:val="default"/>
  </w:font>
  <w:font w:name="等线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6052721"/>
    </w:sdtPr>
    <w:sdtEndPr/>
    <w:sdtContent>
      <w:p w:rsidR="00505EC9" w:rsidRDefault="00505EC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263E">
          <w:rPr>
            <w:noProof/>
          </w:rPr>
          <w:t>3</w:t>
        </w:r>
        <w:r>
          <w:fldChar w:fldCharType="end"/>
        </w:r>
      </w:p>
    </w:sdtContent>
  </w:sdt>
  <w:p w:rsidR="00505EC9" w:rsidRDefault="00505EC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486" w:rsidRDefault="00325486">
      <w:r>
        <w:separator/>
      </w:r>
    </w:p>
  </w:footnote>
  <w:footnote w:type="continuationSeparator" w:id="0">
    <w:p w:rsidR="00325486" w:rsidRDefault="003254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CFD" w:rsidRDefault="00142CFD">
    <w:pPr>
      <w:pStyle w:val="Cabealho"/>
    </w:pPr>
  </w:p>
  <w:p w:rsidR="00142CFD" w:rsidRDefault="00142CF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CFD" w:rsidRDefault="00142CFD">
    <w:pPr>
      <w:pStyle w:val="Cabealho"/>
    </w:pPr>
  </w:p>
  <w:p w:rsidR="00142CFD" w:rsidRDefault="00142CF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>
    <w:nsid w:val="25904C02"/>
    <w:multiLevelType w:val="hybridMultilevel"/>
    <w:tmpl w:val="238C1848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09B72E6"/>
    <w:multiLevelType w:val="multilevel"/>
    <w:tmpl w:val="3FA63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0C4D3E"/>
    <w:multiLevelType w:val="multilevel"/>
    <w:tmpl w:val="124C7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027281"/>
    <w:multiLevelType w:val="hybridMultilevel"/>
    <w:tmpl w:val="A3FECECE"/>
    <w:lvl w:ilvl="0" w:tplc="744E5B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254C"/>
    <w:rsid w:val="000165E0"/>
    <w:rsid w:val="0002783F"/>
    <w:rsid w:val="00027C4F"/>
    <w:rsid w:val="000305C6"/>
    <w:rsid w:val="00034C98"/>
    <w:rsid w:val="00052BF8"/>
    <w:rsid w:val="00053E01"/>
    <w:rsid w:val="000549F0"/>
    <w:rsid w:val="00054D2D"/>
    <w:rsid w:val="00061413"/>
    <w:rsid w:val="00061505"/>
    <w:rsid w:val="00062533"/>
    <w:rsid w:val="00071ED4"/>
    <w:rsid w:val="00076E4E"/>
    <w:rsid w:val="00084B93"/>
    <w:rsid w:val="00092A81"/>
    <w:rsid w:val="000A79CF"/>
    <w:rsid w:val="000D225D"/>
    <w:rsid w:val="000D2B83"/>
    <w:rsid w:val="000E31E1"/>
    <w:rsid w:val="000E417E"/>
    <w:rsid w:val="000E5C6B"/>
    <w:rsid w:val="00112C7B"/>
    <w:rsid w:val="00120E0C"/>
    <w:rsid w:val="00123E80"/>
    <w:rsid w:val="00135D0E"/>
    <w:rsid w:val="00142CFD"/>
    <w:rsid w:val="0016054F"/>
    <w:rsid w:val="0018150E"/>
    <w:rsid w:val="00181FE2"/>
    <w:rsid w:val="0019568D"/>
    <w:rsid w:val="001A2471"/>
    <w:rsid w:val="001A621E"/>
    <w:rsid w:val="001B124B"/>
    <w:rsid w:val="001C3A0F"/>
    <w:rsid w:val="001D16D4"/>
    <w:rsid w:val="001D4F88"/>
    <w:rsid w:val="00203C09"/>
    <w:rsid w:val="0020551E"/>
    <w:rsid w:val="002239F0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82F97"/>
    <w:rsid w:val="0028692C"/>
    <w:rsid w:val="002B1997"/>
    <w:rsid w:val="002B3B55"/>
    <w:rsid w:val="002D163D"/>
    <w:rsid w:val="002E3983"/>
    <w:rsid w:val="002F26B5"/>
    <w:rsid w:val="002F5FE4"/>
    <w:rsid w:val="00304421"/>
    <w:rsid w:val="00321977"/>
    <w:rsid w:val="00322D62"/>
    <w:rsid w:val="0032522E"/>
    <w:rsid w:val="00325486"/>
    <w:rsid w:val="003323D2"/>
    <w:rsid w:val="0033619B"/>
    <w:rsid w:val="003516A7"/>
    <w:rsid w:val="00352010"/>
    <w:rsid w:val="00357F2C"/>
    <w:rsid w:val="00360953"/>
    <w:rsid w:val="0037799F"/>
    <w:rsid w:val="00387AA6"/>
    <w:rsid w:val="003A0521"/>
    <w:rsid w:val="003B677C"/>
    <w:rsid w:val="003D4B43"/>
    <w:rsid w:val="003F632F"/>
    <w:rsid w:val="00401BA4"/>
    <w:rsid w:val="00401C3A"/>
    <w:rsid w:val="00410ADF"/>
    <w:rsid w:val="00422766"/>
    <w:rsid w:val="004417A7"/>
    <w:rsid w:val="00444B8E"/>
    <w:rsid w:val="004469DB"/>
    <w:rsid w:val="004511A1"/>
    <w:rsid w:val="00452171"/>
    <w:rsid w:val="0046538C"/>
    <w:rsid w:val="004706B2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E3220"/>
    <w:rsid w:val="004E6839"/>
    <w:rsid w:val="004F59DA"/>
    <w:rsid w:val="004F6CF5"/>
    <w:rsid w:val="00502E0D"/>
    <w:rsid w:val="00505AD9"/>
    <w:rsid w:val="00505EC9"/>
    <w:rsid w:val="00514F80"/>
    <w:rsid w:val="005164DB"/>
    <w:rsid w:val="00520F9B"/>
    <w:rsid w:val="005337F0"/>
    <w:rsid w:val="00533B87"/>
    <w:rsid w:val="00535E75"/>
    <w:rsid w:val="005412AB"/>
    <w:rsid w:val="00543EA3"/>
    <w:rsid w:val="00557C1D"/>
    <w:rsid w:val="005643B5"/>
    <w:rsid w:val="00581217"/>
    <w:rsid w:val="005818BD"/>
    <w:rsid w:val="0059044D"/>
    <w:rsid w:val="00590B3B"/>
    <w:rsid w:val="00592EA8"/>
    <w:rsid w:val="00596BAA"/>
    <w:rsid w:val="005A1890"/>
    <w:rsid w:val="005A2613"/>
    <w:rsid w:val="005A2DDC"/>
    <w:rsid w:val="005A3775"/>
    <w:rsid w:val="005B1006"/>
    <w:rsid w:val="005C5016"/>
    <w:rsid w:val="005D0596"/>
    <w:rsid w:val="005D0A15"/>
    <w:rsid w:val="005D1434"/>
    <w:rsid w:val="005E00F6"/>
    <w:rsid w:val="005E4757"/>
    <w:rsid w:val="005F4B9E"/>
    <w:rsid w:val="005F7095"/>
    <w:rsid w:val="00606A32"/>
    <w:rsid w:val="0061267B"/>
    <w:rsid w:val="006203DB"/>
    <w:rsid w:val="006212C8"/>
    <w:rsid w:val="00626783"/>
    <w:rsid w:val="00627A6A"/>
    <w:rsid w:val="00635162"/>
    <w:rsid w:val="00637CB0"/>
    <w:rsid w:val="00645DCB"/>
    <w:rsid w:val="006632EC"/>
    <w:rsid w:val="00667C07"/>
    <w:rsid w:val="00671C97"/>
    <w:rsid w:val="00686EA3"/>
    <w:rsid w:val="00693099"/>
    <w:rsid w:val="006C3941"/>
    <w:rsid w:val="006D7DB5"/>
    <w:rsid w:val="006E263E"/>
    <w:rsid w:val="006E29C6"/>
    <w:rsid w:val="006F13FA"/>
    <w:rsid w:val="006F7A58"/>
    <w:rsid w:val="0070045A"/>
    <w:rsid w:val="00706F84"/>
    <w:rsid w:val="00712342"/>
    <w:rsid w:val="00720D03"/>
    <w:rsid w:val="00720FDF"/>
    <w:rsid w:val="00723044"/>
    <w:rsid w:val="00726AAE"/>
    <w:rsid w:val="00736BB3"/>
    <w:rsid w:val="0074088D"/>
    <w:rsid w:val="00744451"/>
    <w:rsid w:val="0074780D"/>
    <w:rsid w:val="00747E8F"/>
    <w:rsid w:val="00755288"/>
    <w:rsid w:val="00757551"/>
    <w:rsid w:val="00770CB0"/>
    <w:rsid w:val="00774485"/>
    <w:rsid w:val="007770BD"/>
    <w:rsid w:val="00791952"/>
    <w:rsid w:val="007A019D"/>
    <w:rsid w:val="007A5DCC"/>
    <w:rsid w:val="007A5E07"/>
    <w:rsid w:val="007C0E10"/>
    <w:rsid w:val="007D1EC9"/>
    <w:rsid w:val="007D3A9D"/>
    <w:rsid w:val="007E1111"/>
    <w:rsid w:val="007E7737"/>
    <w:rsid w:val="00802469"/>
    <w:rsid w:val="008116BB"/>
    <w:rsid w:val="00813C3A"/>
    <w:rsid w:val="00814981"/>
    <w:rsid w:val="0081748B"/>
    <w:rsid w:val="00825E47"/>
    <w:rsid w:val="0083187F"/>
    <w:rsid w:val="00832920"/>
    <w:rsid w:val="00833D8E"/>
    <w:rsid w:val="00840881"/>
    <w:rsid w:val="0084316F"/>
    <w:rsid w:val="008509FF"/>
    <w:rsid w:val="00855A5B"/>
    <w:rsid w:val="008647E3"/>
    <w:rsid w:val="008709B2"/>
    <w:rsid w:val="008733C4"/>
    <w:rsid w:val="00880C89"/>
    <w:rsid w:val="00881C74"/>
    <w:rsid w:val="0088253E"/>
    <w:rsid w:val="00886A7A"/>
    <w:rsid w:val="0089125B"/>
    <w:rsid w:val="00892502"/>
    <w:rsid w:val="00896676"/>
    <w:rsid w:val="0089786B"/>
    <w:rsid w:val="008B14D8"/>
    <w:rsid w:val="008C2F1F"/>
    <w:rsid w:val="008D3A67"/>
    <w:rsid w:val="008D57D5"/>
    <w:rsid w:val="008F3C7B"/>
    <w:rsid w:val="008F4385"/>
    <w:rsid w:val="008F6E30"/>
    <w:rsid w:val="00901B56"/>
    <w:rsid w:val="009057D3"/>
    <w:rsid w:val="00917447"/>
    <w:rsid w:val="00933A18"/>
    <w:rsid w:val="00934C46"/>
    <w:rsid w:val="00946011"/>
    <w:rsid w:val="009538DB"/>
    <w:rsid w:val="009600DD"/>
    <w:rsid w:val="0096624A"/>
    <w:rsid w:val="00967E24"/>
    <w:rsid w:val="009721AC"/>
    <w:rsid w:val="009927AC"/>
    <w:rsid w:val="009966BE"/>
    <w:rsid w:val="00997A6C"/>
    <w:rsid w:val="009C3170"/>
    <w:rsid w:val="009C5BC6"/>
    <w:rsid w:val="009D0FC5"/>
    <w:rsid w:val="009D1080"/>
    <w:rsid w:val="009D3CB9"/>
    <w:rsid w:val="009D48B5"/>
    <w:rsid w:val="009F2D4F"/>
    <w:rsid w:val="009F3617"/>
    <w:rsid w:val="009F5767"/>
    <w:rsid w:val="009F7EAF"/>
    <w:rsid w:val="00A04BBC"/>
    <w:rsid w:val="00A10C77"/>
    <w:rsid w:val="00A14341"/>
    <w:rsid w:val="00A17AB4"/>
    <w:rsid w:val="00A215F2"/>
    <w:rsid w:val="00A21CB3"/>
    <w:rsid w:val="00A41F1E"/>
    <w:rsid w:val="00A43FBC"/>
    <w:rsid w:val="00A45F2F"/>
    <w:rsid w:val="00A7152C"/>
    <w:rsid w:val="00A72DB8"/>
    <w:rsid w:val="00A75255"/>
    <w:rsid w:val="00A769B4"/>
    <w:rsid w:val="00A82DB3"/>
    <w:rsid w:val="00A94C95"/>
    <w:rsid w:val="00A96191"/>
    <w:rsid w:val="00AA1058"/>
    <w:rsid w:val="00AA7C51"/>
    <w:rsid w:val="00AB5445"/>
    <w:rsid w:val="00AC4E37"/>
    <w:rsid w:val="00AC69E9"/>
    <w:rsid w:val="00AC6DE8"/>
    <w:rsid w:val="00AE66AB"/>
    <w:rsid w:val="00AE7AC3"/>
    <w:rsid w:val="00AF10A7"/>
    <w:rsid w:val="00AF43CC"/>
    <w:rsid w:val="00B01427"/>
    <w:rsid w:val="00B04BBE"/>
    <w:rsid w:val="00B06E38"/>
    <w:rsid w:val="00B10C54"/>
    <w:rsid w:val="00B1151E"/>
    <w:rsid w:val="00B158A8"/>
    <w:rsid w:val="00B27ABC"/>
    <w:rsid w:val="00B33E44"/>
    <w:rsid w:val="00B40711"/>
    <w:rsid w:val="00B41026"/>
    <w:rsid w:val="00B44F41"/>
    <w:rsid w:val="00B51D2A"/>
    <w:rsid w:val="00B550B6"/>
    <w:rsid w:val="00B77B48"/>
    <w:rsid w:val="00B80052"/>
    <w:rsid w:val="00B82CB8"/>
    <w:rsid w:val="00B96321"/>
    <w:rsid w:val="00B96D5C"/>
    <w:rsid w:val="00BA7EC0"/>
    <w:rsid w:val="00BB22CE"/>
    <w:rsid w:val="00BC0C8B"/>
    <w:rsid w:val="00BC461E"/>
    <w:rsid w:val="00BC60DE"/>
    <w:rsid w:val="00BC6F52"/>
    <w:rsid w:val="00BF288C"/>
    <w:rsid w:val="00BF7017"/>
    <w:rsid w:val="00C0357B"/>
    <w:rsid w:val="00C117BA"/>
    <w:rsid w:val="00C13492"/>
    <w:rsid w:val="00C1565E"/>
    <w:rsid w:val="00C17098"/>
    <w:rsid w:val="00C1772E"/>
    <w:rsid w:val="00C238D7"/>
    <w:rsid w:val="00C30DD6"/>
    <w:rsid w:val="00C31B32"/>
    <w:rsid w:val="00C4070D"/>
    <w:rsid w:val="00C4112F"/>
    <w:rsid w:val="00C41DBE"/>
    <w:rsid w:val="00C50CDB"/>
    <w:rsid w:val="00C637EC"/>
    <w:rsid w:val="00C64969"/>
    <w:rsid w:val="00C65E20"/>
    <w:rsid w:val="00C66D07"/>
    <w:rsid w:val="00C7373D"/>
    <w:rsid w:val="00C742D1"/>
    <w:rsid w:val="00C76255"/>
    <w:rsid w:val="00C81ABD"/>
    <w:rsid w:val="00C829DF"/>
    <w:rsid w:val="00C86A33"/>
    <w:rsid w:val="00C90F73"/>
    <w:rsid w:val="00C949F0"/>
    <w:rsid w:val="00C94E71"/>
    <w:rsid w:val="00CA1144"/>
    <w:rsid w:val="00CA27EF"/>
    <w:rsid w:val="00CA314C"/>
    <w:rsid w:val="00CB110E"/>
    <w:rsid w:val="00CB1FDB"/>
    <w:rsid w:val="00CC0796"/>
    <w:rsid w:val="00CC16CF"/>
    <w:rsid w:val="00CC37BB"/>
    <w:rsid w:val="00CC6C90"/>
    <w:rsid w:val="00CD1323"/>
    <w:rsid w:val="00CD642D"/>
    <w:rsid w:val="00CD7855"/>
    <w:rsid w:val="00CE2C30"/>
    <w:rsid w:val="00CE6ABB"/>
    <w:rsid w:val="00CF4916"/>
    <w:rsid w:val="00D00690"/>
    <w:rsid w:val="00D008B8"/>
    <w:rsid w:val="00D0789A"/>
    <w:rsid w:val="00D16074"/>
    <w:rsid w:val="00D31BAD"/>
    <w:rsid w:val="00D452AD"/>
    <w:rsid w:val="00D50ACD"/>
    <w:rsid w:val="00D616B6"/>
    <w:rsid w:val="00D659C9"/>
    <w:rsid w:val="00D66959"/>
    <w:rsid w:val="00D7410F"/>
    <w:rsid w:val="00D77493"/>
    <w:rsid w:val="00D81169"/>
    <w:rsid w:val="00D838EE"/>
    <w:rsid w:val="00D91EBB"/>
    <w:rsid w:val="00DA1885"/>
    <w:rsid w:val="00DA63B7"/>
    <w:rsid w:val="00DA7412"/>
    <w:rsid w:val="00DC018A"/>
    <w:rsid w:val="00DD01B8"/>
    <w:rsid w:val="00DE0B44"/>
    <w:rsid w:val="00DE34B5"/>
    <w:rsid w:val="00DE3DC8"/>
    <w:rsid w:val="00DF17E5"/>
    <w:rsid w:val="00DF3B85"/>
    <w:rsid w:val="00DF7B37"/>
    <w:rsid w:val="00E07291"/>
    <w:rsid w:val="00E23A28"/>
    <w:rsid w:val="00E40AD7"/>
    <w:rsid w:val="00E55CB8"/>
    <w:rsid w:val="00E569FF"/>
    <w:rsid w:val="00E56A69"/>
    <w:rsid w:val="00E60B44"/>
    <w:rsid w:val="00E61025"/>
    <w:rsid w:val="00E63DFF"/>
    <w:rsid w:val="00E74498"/>
    <w:rsid w:val="00E80693"/>
    <w:rsid w:val="00E833E4"/>
    <w:rsid w:val="00E8484A"/>
    <w:rsid w:val="00E873A4"/>
    <w:rsid w:val="00E912B1"/>
    <w:rsid w:val="00EA219F"/>
    <w:rsid w:val="00EA57E0"/>
    <w:rsid w:val="00EB0EA8"/>
    <w:rsid w:val="00EB3014"/>
    <w:rsid w:val="00EB5414"/>
    <w:rsid w:val="00EE68D7"/>
    <w:rsid w:val="00EE774F"/>
    <w:rsid w:val="00EF2F3C"/>
    <w:rsid w:val="00EF3A01"/>
    <w:rsid w:val="00EF7DFF"/>
    <w:rsid w:val="00F10A7D"/>
    <w:rsid w:val="00F17BB8"/>
    <w:rsid w:val="00F246DD"/>
    <w:rsid w:val="00F50A45"/>
    <w:rsid w:val="00F619A0"/>
    <w:rsid w:val="00F62B2E"/>
    <w:rsid w:val="00F62C01"/>
    <w:rsid w:val="00F6324D"/>
    <w:rsid w:val="00F67A3C"/>
    <w:rsid w:val="00F72B8C"/>
    <w:rsid w:val="00F74086"/>
    <w:rsid w:val="00F778AA"/>
    <w:rsid w:val="00F81BD4"/>
    <w:rsid w:val="00F81D43"/>
    <w:rsid w:val="00FA3D17"/>
    <w:rsid w:val="00FA4B99"/>
    <w:rsid w:val="00FA6089"/>
    <w:rsid w:val="00FC0161"/>
    <w:rsid w:val="00FC2590"/>
    <w:rsid w:val="00FC71E0"/>
    <w:rsid w:val="00FE3023"/>
    <w:rsid w:val="51B4190C"/>
    <w:rsid w:val="5BF7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D2C762DE-FF01-4349-B9DF-0D1F20000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ABB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character" w:styleId="Refdenotaderodap">
    <w:name w:val="footnote reference"/>
    <w:rPr>
      <w:vertAlign w:val="superscript"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rPr>
      <w:rFonts w:cs="Tahoma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  <w:qFormat/>
  </w:style>
  <w:style w:type="character" w:customStyle="1" w:styleId="WW8Num1z4">
    <w:name w:val="WW8Num1z4"/>
  </w:style>
  <w:style w:type="character" w:customStyle="1" w:styleId="WW8Num1z5">
    <w:name w:val="WW8Num1z5"/>
    <w:qFormat/>
  </w:style>
  <w:style w:type="character" w:customStyle="1" w:styleId="WW8Num1z6">
    <w:name w:val="WW8Num1z6"/>
  </w:style>
  <w:style w:type="character" w:customStyle="1" w:styleId="WW8Num1z7">
    <w:name w:val="WW8Num1z7"/>
    <w:qFormat/>
  </w:style>
  <w:style w:type="character" w:customStyle="1" w:styleId="WW8Num1z8">
    <w:name w:val="WW8Num1z8"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Pr>
      <w:vertAlign w:val="superscript"/>
    </w:rPr>
  </w:style>
  <w:style w:type="character" w:customStyle="1" w:styleId="TextodebaloChar">
    <w:name w:val="Texto de balão Char"/>
    <w:link w:val="Textodebalo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Pr>
      <w:b/>
      <w:spacing w:val="14"/>
      <w:sz w:val="24"/>
    </w:rPr>
  </w:style>
  <w:style w:type="character" w:customStyle="1" w:styleId="WW8Num2z0">
    <w:name w:val="WW8Num2z0"/>
    <w:rPr>
      <w:rFonts w:ascii="Monotype Sorts" w:hAnsi="Monotype Sorts"/>
    </w:rPr>
  </w:style>
  <w:style w:type="character" w:customStyle="1" w:styleId="WW8Num3z0">
    <w:name w:val="WW8Num3z0"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Times New Roman" w:hAnsi="Times New Roman"/>
      <w:b/>
    </w:rPr>
  </w:style>
  <w:style w:type="character" w:customStyle="1" w:styleId="WW8Num6z0">
    <w:name w:val="WW8Num6z0"/>
    <w:rPr>
      <w:b/>
    </w:rPr>
  </w:style>
  <w:style w:type="character" w:customStyle="1" w:styleId="WW8Num7z0">
    <w:name w:val="WW8Num7z0"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A215F2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142CFD"/>
    <w:rPr>
      <w:rFonts w:ascii="Arial" w:hAnsi="Arial" w:cs="Arial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A623F-6783-4414-ACC4-6705870C1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898</TotalTime>
  <Pages>1</Pages>
  <Words>981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PMP-Contabil</cp:lastModifiedBy>
  <cp:revision>85</cp:revision>
  <cp:lastPrinted>2025-04-30T11:33:00Z</cp:lastPrinted>
  <dcterms:created xsi:type="dcterms:W3CDTF">2023-12-29T09:40:00Z</dcterms:created>
  <dcterms:modified xsi:type="dcterms:W3CDTF">2026-02-11T15:31:00Z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222B1F0211A242A5AD94D983C5FE490A_12</vt:lpwstr>
  </property>
</Properties>
</file>