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233B2" w:rsidRDefault="0022667D" w:rsidP="000D143E">
      <w:pPr>
        <w:jc w:val="center"/>
        <w:rPr>
          <w:sz w:val="24"/>
          <w:szCs w:val="24"/>
        </w:rPr>
      </w:pPr>
      <w:bookmarkStart w:id="0" w:name="_GoBack"/>
      <w:bookmarkEnd w:id="0"/>
      <w:r>
        <w:rPr>
          <w:b/>
          <w:sz w:val="24"/>
          <w:szCs w:val="24"/>
        </w:rPr>
        <w:t>TERMO DE REFERÊNCIA</w:t>
      </w:r>
    </w:p>
    <w:p w:rsidR="00A233B2" w:rsidRDefault="00A233B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rsidR="00A233B2" w:rsidRDefault="006316C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r>
        <w:rPr>
          <w:sz w:val="24"/>
          <w:szCs w:val="24"/>
        </w:rPr>
        <w:t>Município de Planalto/</w:t>
      </w:r>
      <w:r w:rsidR="0022667D">
        <w:rPr>
          <w:sz w:val="24"/>
          <w:szCs w:val="24"/>
        </w:rPr>
        <w:t>RS</w:t>
      </w:r>
    </w:p>
    <w:p w:rsidR="00836CF8" w:rsidRPr="00836CF8" w:rsidRDefault="00836CF8" w:rsidP="00836CF8">
      <w:pPr>
        <w:spacing w:line="360" w:lineRule="auto"/>
        <w:jc w:val="both"/>
        <w:rPr>
          <w:sz w:val="24"/>
          <w:szCs w:val="24"/>
        </w:rPr>
      </w:pPr>
      <w:r w:rsidRPr="00836CF8">
        <w:rPr>
          <w:sz w:val="24"/>
          <w:szCs w:val="24"/>
        </w:rPr>
        <w:t xml:space="preserve">Secretaria Municipal da Agricultura e Meio Ambiente </w:t>
      </w:r>
    </w:p>
    <w:p w:rsidR="00A233B2" w:rsidRDefault="00617415" w:rsidP="00836CF8">
      <w:pPr>
        <w:spacing w:line="360" w:lineRule="auto"/>
        <w:jc w:val="both"/>
        <w:rPr>
          <w:sz w:val="24"/>
          <w:szCs w:val="24"/>
        </w:rPr>
      </w:pPr>
      <w:r>
        <w:rPr>
          <w:sz w:val="24"/>
          <w:szCs w:val="24"/>
        </w:rPr>
        <w:t xml:space="preserve">Necessidade da </w:t>
      </w:r>
      <w:r w:rsidR="00747E43">
        <w:rPr>
          <w:sz w:val="24"/>
          <w:szCs w:val="24"/>
        </w:rPr>
        <w:t>Secretaria</w:t>
      </w:r>
      <w:r>
        <w:rPr>
          <w:sz w:val="24"/>
          <w:szCs w:val="24"/>
        </w:rPr>
        <w:t xml:space="preserve">: </w:t>
      </w:r>
      <w:r w:rsidR="00747E43" w:rsidRPr="00747E43">
        <w:rPr>
          <w:sz w:val="24"/>
          <w:szCs w:val="24"/>
        </w:rPr>
        <w:t xml:space="preserve">Contratação de </w:t>
      </w:r>
      <w:r w:rsidR="00747E43">
        <w:rPr>
          <w:sz w:val="24"/>
          <w:szCs w:val="24"/>
        </w:rPr>
        <w:t xml:space="preserve">Empresa Especializada para Elaboração de </w:t>
      </w:r>
      <w:r w:rsidR="00747E43" w:rsidRPr="00747E43">
        <w:rPr>
          <w:sz w:val="24"/>
          <w:szCs w:val="24"/>
        </w:rPr>
        <w:t xml:space="preserve">Estudo Geofísico para Prospecção de Água Subterrânea </w:t>
      </w:r>
      <w:r w:rsidR="00747E43">
        <w:rPr>
          <w:sz w:val="24"/>
          <w:szCs w:val="24"/>
        </w:rPr>
        <w:t>– Perfuração de 06 (seis) poços</w:t>
      </w:r>
      <w:r w:rsidRPr="00617415">
        <w:rPr>
          <w:sz w:val="24"/>
          <w:szCs w:val="24"/>
        </w:rPr>
        <w:t>.</w:t>
      </w:r>
    </w:p>
    <w:p w:rsidR="00836CF8" w:rsidRDefault="00836CF8" w:rsidP="00836CF8">
      <w:pPr>
        <w:spacing w:line="360" w:lineRule="auto"/>
        <w:jc w:val="both"/>
        <w:rPr>
          <w:sz w:val="24"/>
          <w:szCs w:val="24"/>
        </w:rPr>
      </w:pPr>
    </w:p>
    <w:p w:rsidR="00A233B2" w:rsidRPr="00D4515D" w:rsidRDefault="0022667D">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 DEFINIÇÃO DO OBJETO</w:t>
      </w:r>
    </w:p>
    <w:p w:rsidR="00836CF8" w:rsidRDefault="00836CF8" w:rsidP="00836CF8">
      <w:pPr>
        <w:pStyle w:val="NormalWeb"/>
        <w:spacing w:before="0" w:beforeAutospacing="0" w:after="0" w:afterAutospacing="0" w:line="360" w:lineRule="auto"/>
        <w:ind w:firstLine="708"/>
        <w:jc w:val="both"/>
        <w:rPr>
          <w:rFonts w:ascii="Arial" w:hAnsi="Arial" w:cs="Arial"/>
          <w:lang w:eastAsia="zh-CN"/>
        </w:rPr>
      </w:pPr>
      <w:bookmarkStart w:id="1" w:name="art6xxiiib"/>
      <w:bookmarkEnd w:id="1"/>
      <w:r w:rsidRPr="00836CF8">
        <w:rPr>
          <w:rFonts w:ascii="Arial" w:hAnsi="Arial" w:cs="Arial"/>
          <w:lang w:eastAsia="zh-CN"/>
        </w:rPr>
        <w:t xml:space="preserve">O objeto do </w:t>
      </w:r>
      <w:r w:rsidR="00581550" w:rsidRPr="00836CF8">
        <w:rPr>
          <w:rFonts w:ascii="Arial" w:hAnsi="Arial" w:cs="Arial"/>
          <w:lang w:eastAsia="zh-CN"/>
        </w:rPr>
        <w:t>presente</w:t>
      </w:r>
      <w:r w:rsidR="00581550">
        <w:rPr>
          <w:rFonts w:ascii="Arial" w:hAnsi="Arial" w:cs="Arial"/>
          <w:lang w:eastAsia="zh-CN"/>
        </w:rPr>
        <w:t xml:space="preserve"> termo</w:t>
      </w:r>
      <w:r w:rsidR="00581550" w:rsidRPr="00836CF8">
        <w:rPr>
          <w:rFonts w:ascii="Arial" w:hAnsi="Arial" w:cs="Arial"/>
          <w:lang w:eastAsia="zh-CN"/>
        </w:rPr>
        <w:t xml:space="preserve"> </w:t>
      </w:r>
      <w:r w:rsidRPr="00836CF8">
        <w:rPr>
          <w:rFonts w:ascii="Arial" w:hAnsi="Arial" w:cs="Arial"/>
          <w:lang w:eastAsia="zh-CN"/>
        </w:rPr>
        <w:t xml:space="preserve">é </w:t>
      </w:r>
      <w:r w:rsidR="00747E43" w:rsidRPr="00747E43">
        <w:rPr>
          <w:rFonts w:ascii="Arial" w:hAnsi="Arial" w:cs="Arial"/>
          <w:lang w:eastAsia="zh-CN"/>
        </w:rPr>
        <w:t>a contrataç</w:t>
      </w:r>
      <w:r w:rsidR="00747E43">
        <w:rPr>
          <w:rFonts w:ascii="Arial" w:hAnsi="Arial" w:cs="Arial"/>
          <w:lang w:eastAsia="zh-CN"/>
        </w:rPr>
        <w:t>ão de empresa especializada em</w:t>
      </w:r>
      <w:r w:rsidR="00747E43" w:rsidRPr="00747E43">
        <w:rPr>
          <w:rFonts w:ascii="Arial" w:hAnsi="Arial" w:cs="Arial"/>
          <w:lang w:eastAsia="zh-CN"/>
        </w:rPr>
        <w:t xml:space="preserve"> </w:t>
      </w:r>
      <w:r w:rsidR="00747E43">
        <w:rPr>
          <w:rFonts w:ascii="Arial" w:hAnsi="Arial" w:cs="Arial"/>
          <w:lang w:eastAsia="zh-CN"/>
        </w:rPr>
        <w:t>elaboração</w:t>
      </w:r>
      <w:r w:rsidR="00747E43" w:rsidRPr="00747E43">
        <w:rPr>
          <w:rFonts w:ascii="Arial" w:hAnsi="Arial" w:cs="Arial"/>
          <w:lang w:eastAsia="zh-CN"/>
        </w:rPr>
        <w:t xml:space="preserve"> de </w:t>
      </w:r>
      <w:r w:rsidR="00747E43">
        <w:rPr>
          <w:rFonts w:ascii="Arial" w:hAnsi="Arial" w:cs="Arial"/>
          <w:lang w:eastAsia="zh-CN"/>
        </w:rPr>
        <w:t>estudo</w:t>
      </w:r>
      <w:r w:rsidR="00747E43" w:rsidRPr="00747E43">
        <w:rPr>
          <w:rFonts w:ascii="Arial" w:hAnsi="Arial" w:cs="Arial"/>
          <w:lang w:eastAsia="zh-CN"/>
        </w:rPr>
        <w:t xml:space="preserve"> geofísico aplicado à prospecção de água subterrânea, visando identificar os locais tecnicamente mais adequados para perfuração de 06 (seis) poços tubulares profundos na área ru</w:t>
      </w:r>
      <w:r w:rsidR="00747E43">
        <w:rPr>
          <w:rFonts w:ascii="Arial" w:hAnsi="Arial" w:cs="Arial"/>
          <w:lang w:eastAsia="zh-CN"/>
        </w:rPr>
        <w:t>ral do Município de Planalto/RS</w:t>
      </w:r>
      <w:r w:rsidR="00617415" w:rsidRPr="00617415">
        <w:rPr>
          <w:rFonts w:ascii="Arial" w:hAnsi="Arial" w:cs="Arial"/>
          <w:lang w:eastAsia="zh-CN"/>
        </w:rPr>
        <w:t>.</w:t>
      </w:r>
    </w:p>
    <w:p w:rsidR="00617415" w:rsidRDefault="00617415" w:rsidP="00836CF8">
      <w:pPr>
        <w:pStyle w:val="NormalWeb"/>
        <w:spacing w:before="0" w:beforeAutospacing="0" w:after="0" w:afterAutospacing="0" w:line="360" w:lineRule="auto"/>
        <w:ind w:firstLine="708"/>
        <w:jc w:val="both"/>
        <w:rPr>
          <w:rFonts w:ascii="Arial" w:hAnsi="Arial" w:cs="Arial"/>
        </w:rPr>
      </w:pPr>
    </w:p>
    <w:p w:rsidR="00A233B2" w:rsidRPr="00D4515D" w:rsidRDefault="0022667D">
      <w:pPr>
        <w:pStyle w:val="NormalWeb"/>
        <w:spacing w:before="0" w:beforeAutospacing="0" w:after="0" w:afterAutospacing="0" w:line="360" w:lineRule="auto"/>
        <w:jc w:val="both"/>
        <w:rPr>
          <w:rFonts w:ascii="Arial" w:hAnsi="Arial" w:cs="Arial"/>
          <w:b/>
          <w:bCs/>
        </w:rPr>
      </w:pPr>
      <w:r>
        <w:rPr>
          <w:rFonts w:ascii="Arial" w:hAnsi="Arial" w:cs="Arial"/>
          <w:b/>
          <w:bCs/>
        </w:rPr>
        <w:t>2. FUNDAMENTAÇÃO DA CONTRATAÇÃO</w:t>
      </w:r>
    </w:p>
    <w:p w:rsidR="00824DB6" w:rsidRPr="00824DB6" w:rsidRDefault="00824DB6" w:rsidP="00824DB6">
      <w:pPr>
        <w:pStyle w:val="NormalWeb"/>
        <w:spacing w:before="0" w:beforeAutospacing="0" w:after="0" w:afterAutospacing="0" w:line="360" w:lineRule="auto"/>
        <w:ind w:firstLine="708"/>
        <w:jc w:val="both"/>
        <w:rPr>
          <w:rFonts w:ascii="Arial" w:hAnsi="Arial" w:cs="Arial"/>
          <w:lang w:eastAsia="zh-CN"/>
        </w:rPr>
      </w:pPr>
      <w:bookmarkStart w:id="2" w:name="art6xxiiic"/>
      <w:bookmarkEnd w:id="2"/>
      <w:r w:rsidRPr="00824DB6">
        <w:rPr>
          <w:rFonts w:ascii="Arial" w:hAnsi="Arial" w:cs="Arial"/>
          <w:lang w:eastAsia="zh-CN"/>
        </w:rPr>
        <w:t xml:space="preserve">A presente contratação tem como finalidade a contratação de </w:t>
      </w:r>
      <w:r w:rsidR="00BC7D5E" w:rsidRPr="00BC7D5E">
        <w:rPr>
          <w:rFonts w:ascii="Arial" w:hAnsi="Arial" w:cs="Arial"/>
          <w:lang w:eastAsia="zh-CN"/>
        </w:rPr>
        <w:t>empresa especializada em elaboração de estudo geofísico aplicado à prospecção de água subterrânea, visando identificar os locais tecnicamente mais adequados para perfuração de 06 (seis) poços tubulares profundos na área rural do Município de Planalto/RS</w:t>
      </w:r>
      <w:r w:rsidRPr="00824DB6">
        <w:rPr>
          <w:rFonts w:ascii="Arial" w:hAnsi="Arial" w:cs="Arial"/>
          <w:lang w:eastAsia="zh-CN"/>
        </w:rPr>
        <w:t>.</w:t>
      </w:r>
    </w:p>
    <w:p w:rsidR="00BC7D5E" w:rsidRPr="009A2CA8" w:rsidRDefault="00BC7D5E" w:rsidP="00BC7D5E">
      <w:pPr>
        <w:spacing w:line="360" w:lineRule="auto"/>
        <w:ind w:firstLine="708"/>
        <w:jc w:val="both"/>
        <w:rPr>
          <w:sz w:val="24"/>
          <w:szCs w:val="24"/>
        </w:rPr>
      </w:pPr>
      <w:r w:rsidRPr="009A2CA8">
        <w:rPr>
          <w:sz w:val="24"/>
          <w:szCs w:val="24"/>
        </w:rPr>
        <w:t xml:space="preserve">O Município de Planalto/RS possui comunidades rurais que enfrentam recorrentes dificuldades de abastecimento hídrico, agravadas por períodos de estiagem, redução da disponibilidade superficial de água e limitações dos </w:t>
      </w:r>
      <w:r>
        <w:rPr>
          <w:sz w:val="24"/>
          <w:szCs w:val="24"/>
        </w:rPr>
        <w:t>sistemas atualmente existentes.</w:t>
      </w:r>
    </w:p>
    <w:p w:rsidR="00BC7D5E" w:rsidRPr="009A2CA8" w:rsidRDefault="00BC7D5E" w:rsidP="00BC7D5E">
      <w:pPr>
        <w:spacing w:line="360" w:lineRule="auto"/>
        <w:ind w:firstLine="708"/>
        <w:jc w:val="both"/>
        <w:rPr>
          <w:sz w:val="24"/>
          <w:szCs w:val="24"/>
        </w:rPr>
      </w:pPr>
      <w:r w:rsidRPr="009A2CA8">
        <w:rPr>
          <w:sz w:val="24"/>
          <w:szCs w:val="24"/>
        </w:rPr>
        <w:t>A perfuração de poços tubulares profundos constitui alternativa estratégica para ampliação da oferta de água potável às comunidades rurais, porém a definição inadequada dos ponto</w:t>
      </w:r>
      <w:r>
        <w:rPr>
          <w:sz w:val="24"/>
          <w:szCs w:val="24"/>
        </w:rPr>
        <w:t>s de perfuração pode ocasionar:</w:t>
      </w:r>
    </w:p>
    <w:p w:rsidR="00BC7D5E" w:rsidRPr="009A2CA8" w:rsidRDefault="00BC7D5E" w:rsidP="00BC7D5E">
      <w:pPr>
        <w:pStyle w:val="PargrafodaLista"/>
        <w:numPr>
          <w:ilvl w:val="0"/>
          <w:numId w:val="12"/>
        </w:numPr>
        <w:spacing w:line="360" w:lineRule="auto"/>
        <w:jc w:val="both"/>
        <w:rPr>
          <w:sz w:val="24"/>
          <w:szCs w:val="24"/>
        </w:rPr>
      </w:pPr>
      <w:r w:rsidRPr="009A2CA8">
        <w:rPr>
          <w:sz w:val="24"/>
          <w:szCs w:val="24"/>
        </w:rPr>
        <w:t>Baixa produtividade dos poços;</w:t>
      </w:r>
    </w:p>
    <w:p w:rsidR="00BC7D5E" w:rsidRPr="009A2CA8" w:rsidRDefault="00BC7D5E" w:rsidP="00BC7D5E">
      <w:pPr>
        <w:pStyle w:val="PargrafodaLista"/>
        <w:numPr>
          <w:ilvl w:val="0"/>
          <w:numId w:val="12"/>
        </w:numPr>
        <w:spacing w:line="360" w:lineRule="auto"/>
        <w:jc w:val="both"/>
        <w:rPr>
          <w:sz w:val="24"/>
          <w:szCs w:val="24"/>
        </w:rPr>
      </w:pPr>
      <w:r w:rsidRPr="009A2CA8">
        <w:rPr>
          <w:sz w:val="24"/>
          <w:szCs w:val="24"/>
        </w:rPr>
        <w:t>Perfuração de poços secos;</w:t>
      </w:r>
    </w:p>
    <w:p w:rsidR="00BC7D5E" w:rsidRPr="009A2CA8" w:rsidRDefault="00BC7D5E" w:rsidP="00BC7D5E">
      <w:pPr>
        <w:pStyle w:val="PargrafodaLista"/>
        <w:numPr>
          <w:ilvl w:val="0"/>
          <w:numId w:val="12"/>
        </w:numPr>
        <w:spacing w:line="360" w:lineRule="auto"/>
        <w:jc w:val="both"/>
        <w:rPr>
          <w:sz w:val="24"/>
          <w:szCs w:val="24"/>
        </w:rPr>
      </w:pPr>
      <w:r w:rsidRPr="009A2CA8">
        <w:rPr>
          <w:sz w:val="24"/>
          <w:szCs w:val="24"/>
        </w:rPr>
        <w:t>Baixa qualidade físico-química da água;</w:t>
      </w:r>
    </w:p>
    <w:p w:rsidR="00BC7D5E" w:rsidRPr="009A2CA8" w:rsidRDefault="00BC7D5E" w:rsidP="00BC7D5E">
      <w:pPr>
        <w:pStyle w:val="PargrafodaLista"/>
        <w:numPr>
          <w:ilvl w:val="0"/>
          <w:numId w:val="12"/>
        </w:numPr>
        <w:spacing w:line="360" w:lineRule="auto"/>
        <w:jc w:val="both"/>
        <w:rPr>
          <w:sz w:val="24"/>
          <w:szCs w:val="24"/>
        </w:rPr>
      </w:pPr>
      <w:r w:rsidRPr="009A2CA8">
        <w:rPr>
          <w:sz w:val="24"/>
          <w:szCs w:val="24"/>
        </w:rPr>
        <w:t>Desperdício de recursos públicos;</w:t>
      </w:r>
    </w:p>
    <w:p w:rsidR="00BC7D5E" w:rsidRPr="009A2CA8" w:rsidRDefault="00BC7D5E" w:rsidP="00BC7D5E">
      <w:pPr>
        <w:pStyle w:val="PargrafodaLista"/>
        <w:numPr>
          <w:ilvl w:val="0"/>
          <w:numId w:val="12"/>
        </w:numPr>
        <w:spacing w:line="360" w:lineRule="auto"/>
        <w:jc w:val="both"/>
        <w:rPr>
          <w:sz w:val="24"/>
          <w:szCs w:val="24"/>
        </w:rPr>
      </w:pPr>
      <w:r w:rsidRPr="009A2CA8">
        <w:rPr>
          <w:sz w:val="24"/>
          <w:szCs w:val="24"/>
        </w:rPr>
        <w:t>Necessidade de novas perfurações;</w:t>
      </w:r>
    </w:p>
    <w:p w:rsidR="00BC7D5E" w:rsidRPr="00142314" w:rsidRDefault="00BC7D5E" w:rsidP="00BC7D5E">
      <w:pPr>
        <w:pStyle w:val="PargrafodaLista"/>
        <w:numPr>
          <w:ilvl w:val="0"/>
          <w:numId w:val="12"/>
        </w:numPr>
        <w:spacing w:line="360" w:lineRule="auto"/>
        <w:jc w:val="both"/>
        <w:rPr>
          <w:sz w:val="24"/>
          <w:szCs w:val="24"/>
        </w:rPr>
      </w:pPr>
      <w:r w:rsidRPr="009A2CA8">
        <w:rPr>
          <w:sz w:val="24"/>
          <w:szCs w:val="24"/>
        </w:rPr>
        <w:t>Aumento do custo global do empreendimento.</w:t>
      </w:r>
    </w:p>
    <w:p w:rsidR="00BC7D5E" w:rsidRPr="009A2CA8" w:rsidRDefault="00BC7D5E" w:rsidP="00BC7D5E">
      <w:pPr>
        <w:spacing w:line="360" w:lineRule="auto"/>
        <w:ind w:firstLine="708"/>
        <w:jc w:val="both"/>
        <w:rPr>
          <w:sz w:val="24"/>
          <w:szCs w:val="24"/>
        </w:rPr>
      </w:pPr>
      <w:r w:rsidRPr="009A2CA8">
        <w:rPr>
          <w:sz w:val="24"/>
          <w:szCs w:val="24"/>
        </w:rPr>
        <w:t>Dessa forma, faz-se necessária a contratação de empresa especializada em geofísica aplicada à hidrogeologia para realização de levantamentos técnicos capazes de indicar os pontos com maior potencial hidrogeológ</w:t>
      </w:r>
      <w:r>
        <w:rPr>
          <w:sz w:val="24"/>
          <w:szCs w:val="24"/>
        </w:rPr>
        <w:t>ico para implantação dos poços.</w:t>
      </w:r>
    </w:p>
    <w:p w:rsidR="00BC7D5E" w:rsidRPr="009A2CA8" w:rsidRDefault="00BC7D5E" w:rsidP="00BC7D5E">
      <w:pPr>
        <w:spacing w:line="360" w:lineRule="auto"/>
        <w:ind w:firstLine="708"/>
        <w:jc w:val="both"/>
        <w:rPr>
          <w:sz w:val="24"/>
          <w:szCs w:val="24"/>
        </w:rPr>
      </w:pPr>
      <w:r w:rsidRPr="009A2CA8">
        <w:rPr>
          <w:sz w:val="24"/>
          <w:szCs w:val="24"/>
        </w:rPr>
        <w:lastRenderedPageBreak/>
        <w:t>O estudo geofísico deverá fornecer inf</w:t>
      </w:r>
      <w:r>
        <w:rPr>
          <w:sz w:val="24"/>
          <w:szCs w:val="24"/>
        </w:rPr>
        <w:t>ormações técnicas que permitam:</w:t>
      </w:r>
    </w:p>
    <w:p w:rsidR="00BC7D5E" w:rsidRPr="009A2CA8" w:rsidRDefault="00BC7D5E" w:rsidP="00BC7D5E">
      <w:pPr>
        <w:pStyle w:val="PargrafodaLista"/>
        <w:numPr>
          <w:ilvl w:val="0"/>
          <w:numId w:val="13"/>
        </w:numPr>
        <w:spacing w:line="360" w:lineRule="auto"/>
        <w:jc w:val="both"/>
        <w:rPr>
          <w:sz w:val="24"/>
          <w:szCs w:val="24"/>
        </w:rPr>
      </w:pPr>
      <w:r w:rsidRPr="009A2CA8">
        <w:rPr>
          <w:sz w:val="24"/>
          <w:szCs w:val="24"/>
        </w:rPr>
        <w:t>Identificação de zonas fraturadas;</w:t>
      </w:r>
    </w:p>
    <w:p w:rsidR="00BC7D5E" w:rsidRPr="009A2CA8" w:rsidRDefault="00BC7D5E" w:rsidP="00BC7D5E">
      <w:pPr>
        <w:pStyle w:val="PargrafodaLista"/>
        <w:numPr>
          <w:ilvl w:val="0"/>
          <w:numId w:val="13"/>
        </w:numPr>
        <w:spacing w:line="360" w:lineRule="auto"/>
        <w:jc w:val="both"/>
        <w:rPr>
          <w:sz w:val="24"/>
          <w:szCs w:val="24"/>
        </w:rPr>
      </w:pPr>
      <w:r w:rsidRPr="009A2CA8">
        <w:rPr>
          <w:sz w:val="24"/>
          <w:szCs w:val="24"/>
        </w:rPr>
        <w:t>Avaliação das características geológicas do subsolo;</w:t>
      </w:r>
    </w:p>
    <w:p w:rsidR="00BC7D5E" w:rsidRPr="009A2CA8" w:rsidRDefault="00BC7D5E" w:rsidP="00BC7D5E">
      <w:pPr>
        <w:pStyle w:val="PargrafodaLista"/>
        <w:numPr>
          <w:ilvl w:val="0"/>
          <w:numId w:val="13"/>
        </w:numPr>
        <w:spacing w:line="360" w:lineRule="auto"/>
        <w:jc w:val="both"/>
        <w:rPr>
          <w:sz w:val="24"/>
          <w:szCs w:val="24"/>
        </w:rPr>
      </w:pPr>
      <w:r w:rsidRPr="009A2CA8">
        <w:rPr>
          <w:sz w:val="24"/>
          <w:szCs w:val="24"/>
        </w:rPr>
        <w:t>Identificação de aquíferos subterrâneos;</w:t>
      </w:r>
    </w:p>
    <w:p w:rsidR="00BC7D5E" w:rsidRPr="009A2CA8" w:rsidRDefault="00BC7D5E" w:rsidP="00BC7D5E">
      <w:pPr>
        <w:pStyle w:val="PargrafodaLista"/>
        <w:numPr>
          <w:ilvl w:val="0"/>
          <w:numId w:val="13"/>
        </w:numPr>
        <w:spacing w:line="360" w:lineRule="auto"/>
        <w:jc w:val="both"/>
        <w:rPr>
          <w:sz w:val="24"/>
          <w:szCs w:val="24"/>
        </w:rPr>
      </w:pPr>
      <w:r w:rsidRPr="009A2CA8">
        <w:rPr>
          <w:sz w:val="24"/>
          <w:szCs w:val="24"/>
        </w:rPr>
        <w:t>Definição das áreas mais favoráveis à captação subterrânea;</w:t>
      </w:r>
    </w:p>
    <w:p w:rsidR="00BC7D5E" w:rsidRPr="009A2CA8" w:rsidRDefault="00BC7D5E" w:rsidP="00BC7D5E">
      <w:pPr>
        <w:pStyle w:val="PargrafodaLista"/>
        <w:numPr>
          <w:ilvl w:val="0"/>
          <w:numId w:val="13"/>
        </w:numPr>
        <w:spacing w:line="360" w:lineRule="auto"/>
        <w:jc w:val="both"/>
        <w:rPr>
          <w:sz w:val="24"/>
          <w:szCs w:val="24"/>
        </w:rPr>
      </w:pPr>
      <w:r w:rsidRPr="009A2CA8">
        <w:rPr>
          <w:sz w:val="24"/>
          <w:szCs w:val="24"/>
        </w:rPr>
        <w:t>Indicação técnica dos melhores pontos de perfuração;</w:t>
      </w:r>
    </w:p>
    <w:p w:rsidR="00BC7D5E" w:rsidRPr="009A2CA8" w:rsidRDefault="00BC7D5E" w:rsidP="00BC7D5E">
      <w:pPr>
        <w:pStyle w:val="PargrafodaLista"/>
        <w:numPr>
          <w:ilvl w:val="0"/>
          <w:numId w:val="13"/>
        </w:numPr>
        <w:spacing w:line="360" w:lineRule="auto"/>
        <w:jc w:val="both"/>
        <w:rPr>
          <w:sz w:val="24"/>
          <w:szCs w:val="24"/>
        </w:rPr>
      </w:pPr>
      <w:r w:rsidRPr="009A2CA8">
        <w:rPr>
          <w:sz w:val="24"/>
          <w:szCs w:val="24"/>
        </w:rPr>
        <w:t>Estimativa preliminar de profundidade dos poços.</w:t>
      </w:r>
    </w:p>
    <w:p w:rsidR="00BC7D5E" w:rsidRPr="00E972C1" w:rsidRDefault="00BC7D5E" w:rsidP="00BC7D5E">
      <w:pPr>
        <w:spacing w:line="360" w:lineRule="auto"/>
        <w:ind w:firstLine="708"/>
        <w:jc w:val="both"/>
        <w:rPr>
          <w:sz w:val="24"/>
          <w:szCs w:val="24"/>
        </w:rPr>
      </w:pPr>
      <w:r>
        <w:rPr>
          <w:sz w:val="24"/>
          <w:szCs w:val="24"/>
        </w:rPr>
        <w:t>A contratação se justifica pela</w:t>
      </w:r>
      <w:r w:rsidRPr="00E972C1">
        <w:rPr>
          <w:sz w:val="24"/>
          <w:szCs w:val="24"/>
        </w:rPr>
        <w:t xml:space="preserve"> complexidade técnica envolvida, demandando conhecimento específico em geologia e recursos hídricos, não sendo possível a execução por equipes internas da administração pública.</w:t>
      </w:r>
    </w:p>
    <w:p w:rsidR="00BC7D5E" w:rsidRDefault="00BC7D5E" w:rsidP="00BC7D5E">
      <w:pPr>
        <w:spacing w:line="360" w:lineRule="auto"/>
        <w:ind w:firstLine="708"/>
        <w:jc w:val="both"/>
        <w:rPr>
          <w:sz w:val="24"/>
          <w:szCs w:val="24"/>
        </w:rPr>
      </w:pPr>
      <w:r w:rsidRPr="008953F2">
        <w:rPr>
          <w:sz w:val="24"/>
          <w:szCs w:val="24"/>
        </w:rPr>
        <w:t>A contratação pretendida busca garantir maior assertividade técnica na definição dos pontos de perfuração, reduzindo riscos de insucesso, minimizando desperdícios de recursos públicos e ampliando a segurança hídrica das comunidades rurais atendidas.</w:t>
      </w:r>
    </w:p>
    <w:p w:rsidR="00923CF7" w:rsidRDefault="00923CF7" w:rsidP="00824DB6">
      <w:pPr>
        <w:pStyle w:val="NormalWeb"/>
        <w:spacing w:before="0" w:beforeAutospacing="0" w:after="0" w:afterAutospacing="0" w:line="360" w:lineRule="auto"/>
        <w:ind w:firstLine="708"/>
        <w:jc w:val="both"/>
        <w:rPr>
          <w:rFonts w:ascii="Arial" w:hAnsi="Arial" w:cs="Arial"/>
          <w:lang w:eastAsia="zh-CN"/>
        </w:rPr>
      </w:pPr>
    </w:p>
    <w:p w:rsidR="00A233B2" w:rsidRPr="00D4515D" w:rsidRDefault="0022667D" w:rsidP="00824DB6">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3. DESCRIÇÃO DA SOLUÇÃO COMO UM TODO</w:t>
      </w:r>
    </w:p>
    <w:p w:rsidR="00A15037" w:rsidRPr="00A15037" w:rsidRDefault="00476F26" w:rsidP="00A15037">
      <w:pPr>
        <w:spacing w:line="360" w:lineRule="auto"/>
        <w:ind w:firstLine="708"/>
        <w:jc w:val="both"/>
        <w:rPr>
          <w:sz w:val="24"/>
          <w:szCs w:val="24"/>
        </w:rPr>
      </w:pPr>
      <w:r w:rsidRPr="00A15037">
        <w:rPr>
          <w:bCs/>
          <w:color w:val="000000"/>
          <w:sz w:val="24"/>
          <w:szCs w:val="24"/>
        </w:rPr>
        <w:t>Diante da necessidade da s</w:t>
      </w:r>
      <w:r w:rsidR="008369CE" w:rsidRPr="00A15037">
        <w:rPr>
          <w:bCs/>
          <w:color w:val="000000"/>
          <w:sz w:val="24"/>
          <w:szCs w:val="24"/>
        </w:rPr>
        <w:t>ecretaria e d</w:t>
      </w:r>
      <w:r w:rsidRPr="00A15037">
        <w:rPr>
          <w:bCs/>
          <w:color w:val="000000"/>
          <w:sz w:val="24"/>
          <w:szCs w:val="24"/>
        </w:rPr>
        <w:t>as opções disponíveis no mercad</w:t>
      </w:r>
      <w:r w:rsidR="006C33A1" w:rsidRPr="00A15037">
        <w:rPr>
          <w:bCs/>
          <w:color w:val="000000"/>
          <w:sz w:val="24"/>
          <w:szCs w:val="24"/>
        </w:rPr>
        <w:t>o</w:t>
      </w:r>
      <w:r w:rsidRPr="00A15037">
        <w:rPr>
          <w:bCs/>
          <w:color w:val="000000"/>
          <w:sz w:val="24"/>
          <w:szCs w:val="24"/>
        </w:rPr>
        <w:t>,</w:t>
      </w:r>
      <w:r w:rsidR="008369CE" w:rsidRPr="00A15037">
        <w:rPr>
          <w:bCs/>
          <w:color w:val="000000"/>
          <w:sz w:val="24"/>
          <w:szCs w:val="24"/>
        </w:rPr>
        <w:t xml:space="preserve"> a solução proposta é </w:t>
      </w:r>
      <w:r w:rsidR="00A15037" w:rsidRPr="00A15037">
        <w:rPr>
          <w:bCs/>
          <w:color w:val="000000"/>
          <w:sz w:val="24"/>
          <w:szCs w:val="24"/>
        </w:rPr>
        <w:t xml:space="preserve">a contratação de empresa/profissional para </w:t>
      </w:r>
      <w:r w:rsidR="00A15037" w:rsidRPr="00A15037">
        <w:rPr>
          <w:sz w:val="24"/>
          <w:szCs w:val="24"/>
        </w:rPr>
        <w:t xml:space="preserve">elaboração de </w:t>
      </w:r>
      <w:r w:rsidR="00BC7D5E" w:rsidRPr="00BC7D5E">
        <w:rPr>
          <w:sz w:val="24"/>
          <w:szCs w:val="24"/>
        </w:rPr>
        <w:t>estudo geofísico aplicado à prospecção de água subterrânea, visando identificar os locais tecnicamente mais adequados para perfuração de 06 (seis) poços tubulares profundos na área rural do Município</w:t>
      </w:r>
      <w:r w:rsidR="00A15037">
        <w:rPr>
          <w:sz w:val="24"/>
          <w:szCs w:val="24"/>
        </w:rPr>
        <w:t>, conforme as seguintes especificações:</w:t>
      </w:r>
      <w:r w:rsidR="00A15037" w:rsidRPr="00A15037">
        <w:rPr>
          <w:sz w:val="24"/>
          <w:szCs w:val="24"/>
        </w:rPr>
        <w:t xml:space="preserve"> </w:t>
      </w:r>
    </w:p>
    <w:tbl>
      <w:tblPr>
        <w:tblStyle w:val="Tabelacomgrade1"/>
        <w:tblW w:w="9410" w:type="dxa"/>
        <w:tblInd w:w="83" w:type="dxa"/>
        <w:tblLayout w:type="fixed"/>
        <w:tblLook w:val="04A0" w:firstRow="1" w:lastRow="0" w:firstColumn="1" w:lastColumn="0" w:noHBand="0" w:noVBand="1"/>
      </w:tblPr>
      <w:tblGrid>
        <w:gridCol w:w="876"/>
        <w:gridCol w:w="737"/>
        <w:gridCol w:w="851"/>
        <w:gridCol w:w="4252"/>
        <w:gridCol w:w="1276"/>
        <w:gridCol w:w="1418"/>
      </w:tblGrid>
      <w:tr w:rsidR="00CB2B4E" w:rsidRPr="002E3DA5" w:rsidTr="00A34E7D">
        <w:tc>
          <w:tcPr>
            <w:tcW w:w="876" w:type="dxa"/>
          </w:tcPr>
          <w:p w:rsidR="00CB2B4E" w:rsidRPr="002E3DA5" w:rsidRDefault="00CB2B4E" w:rsidP="00A34E7D">
            <w:pPr>
              <w:spacing w:line="360" w:lineRule="auto"/>
              <w:jc w:val="both"/>
              <w:rPr>
                <w:sz w:val="20"/>
              </w:rPr>
            </w:pPr>
            <w:r w:rsidRPr="002E3DA5">
              <w:rPr>
                <w:b/>
                <w:sz w:val="20"/>
              </w:rPr>
              <w:t>Item</w:t>
            </w:r>
          </w:p>
        </w:tc>
        <w:tc>
          <w:tcPr>
            <w:tcW w:w="737" w:type="dxa"/>
          </w:tcPr>
          <w:p w:rsidR="00CB2B4E" w:rsidRPr="002E3DA5" w:rsidRDefault="00CB2B4E" w:rsidP="00A34E7D">
            <w:pPr>
              <w:spacing w:line="360" w:lineRule="auto"/>
              <w:jc w:val="both"/>
              <w:rPr>
                <w:sz w:val="20"/>
              </w:rPr>
            </w:pPr>
            <w:r w:rsidRPr="002E3DA5">
              <w:rPr>
                <w:b/>
                <w:sz w:val="20"/>
              </w:rPr>
              <w:t>Unid.</w:t>
            </w:r>
          </w:p>
        </w:tc>
        <w:tc>
          <w:tcPr>
            <w:tcW w:w="851" w:type="dxa"/>
          </w:tcPr>
          <w:p w:rsidR="00CB2B4E" w:rsidRPr="002E3DA5" w:rsidRDefault="00CB2B4E" w:rsidP="00A34E7D">
            <w:pPr>
              <w:spacing w:line="360" w:lineRule="auto"/>
              <w:jc w:val="both"/>
              <w:rPr>
                <w:sz w:val="20"/>
              </w:rPr>
            </w:pPr>
            <w:r w:rsidRPr="002E3DA5">
              <w:rPr>
                <w:b/>
                <w:sz w:val="20"/>
              </w:rPr>
              <w:t>Quant.</w:t>
            </w:r>
          </w:p>
        </w:tc>
        <w:tc>
          <w:tcPr>
            <w:tcW w:w="4252" w:type="dxa"/>
          </w:tcPr>
          <w:p w:rsidR="00CB2B4E" w:rsidRPr="002E3DA5" w:rsidRDefault="00CB2B4E" w:rsidP="00A34E7D">
            <w:pPr>
              <w:spacing w:line="360" w:lineRule="auto"/>
              <w:jc w:val="both"/>
              <w:rPr>
                <w:b/>
                <w:sz w:val="20"/>
              </w:rPr>
            </w:pPr>
            <w:r w:rsidRPr="002E3DA5">
              <w:rPr>
                <w:b/>
                <w:sz w:val="20"/>
              </w:rPr>
              <w:t xml:space="preserve">Descrição </w:t>
            </w:r>
          </w:p>
        </w:tc>
        <w:tc>
          <w:tcPr>
            <w:tcW w:w="1276" w:type="dxa"/>
          </w:tcPr>
          <w:p w:rsidR="00CB2B4E" w:rsidRPr="002E3DA5" w:rsidRDefault="00CB2B4E" w:rsidP="00A34E7D">
            <w:pPr>
              <w:spacing w:line="360" w:lineRule="auto"/>
              <w:jc w:val="center"/>
              <w:rPr>
                <w:b/>
                <w:sz w:val="20"/>
              </w:rPr>
            </w:pPr>
            <w:r>
              <w:rPr>
                <w:b/>
                <w:sz w:val="20"/>
              </w:rPr>
              <w:t>Valor Unitário</w:t>
            </w:r>
          </w:p>
        </w:tc>
        <w:tc>
          <w:tcPr>
            <w:tcW w:w="1418" w:type="dxa"/>
          </w:tcPr>
          <w:p w:rsidR="00CB2B4E" w:rsidRDefault="00CB2B4E" w:rsidP="00A34E7D">
            <w:pPr>
              <w:spacing w:line="360" w:lineRule="auto"/>
              <w:jc w:val="center"/>
              <w:rPr>
                <w:b/>
                <w:sz w:val="20"/>
              </w:rPr>
            </w:pPr>
            <w:r>
              <w:rPr>
                <w:b/>
                <w:sz w:val="20"/>
              </w:rPr>
              <w:t>Valor</w:t>
            </w:r>
          </w:p>
          <w:p w:rsidR="00CB2B4E" w:rsidRDefault="00CB2B4E" w:rsidP="00A34E7D">
            <w:pPr>
              <w:spacing w:line="360" w:lineRule="auto"/>
              <w:jc w:val="center"/>
              <w:rPr>
                <w:b/>
                <w:sz w:val="20"/>
              </w:rPr>
            </w:pPr>
            <w:r>
              <w:rPr>
                <w:b/>
                <w:sz w:val="20"/>
              </w:rPr>
              <w:t>Total</w:t>
            </w:r>
          </w:p>
        </w:tc>
      </w:tr>
      <w:tr w:rsidR="00CB2B4E" w:rsidRPr="002E3DA5" w:rsidTr="00A34E7D">
        <w:tc>
          <w:tcPr>
            <w:tcW w:w="876" w:type="dxa"/>
          </w:tcPr>
          <w:p w:rsidR="00CB2B4E" w:rsidRPr="002E3DA5" w:rsidRDefault="00CB2B4E" w:rsidP="00A34E7D">
            <w:pPr>
              <w:spacing w:line="360" w:lineRule="auto"/>
              <w:jc w:val="both"/>
              <w:rPr>
                <w:sz w:val="20"/>
              </w:rPr>
            </w:pPr>
            <w:r w:rsidRPr="002E3DA5">
              <w:rPr>
                <w:sz w:val="20"/>
              </w:rPr>
              <w:t>01</w:t>
            </w:r>
          </w:p>
        </w:tc>
        <w:tc>
          <w:tcPr>
            <w:tcW w:w="737" w:type="dxa"/>
          </w:tcPr>
          <w:p w:rsidR="00CB2B4E" w:rsidRPr="002E3DA5" w:rsidRDefault="00CB2B4E" w:rsidP="00A34E7D">
            <w:pPr>
              <w:spacing w:line="360" w:lineRule="auto"/>
              <w:jc w:val="both"/>
              <w:rPr>
                <w:sz w:val="20"/>
              </w:rPr>
            </w:pPr>
            <w:r w:rsidRPr="002E3DA5">
              <w:rPr>
                <w:sz w:val="20"/>
              </w:rPr>
              <w:t>UN</w:t>
            </w:r>
          </w:p>
        </w:tc>
        <w:tc>
          <w:tcPr>
            <w:tcW w:w="851" w:type="dxa"/>
          </w:tcPr>
          <w:p w:rsidR="00CB2B4E" w:rsidRPr="002E3DA5" w:rsidRDefault="00CB2B4E" w:rsidP="00A34E7D">
            <w:pPr>
              <w:spacing w:line="360" w:lineRule="auto"/>
              <w:jc w:val="both"/>
              <w:rPr>
                <w:sz w:val="20"/>
              </w:rPr>
            </w:pPr>
            <w:r>
              <w:rPr>
                <w:sz w:val="20"/>
              </w:rPr>
              <w:t>06</w:t>
            </w:r>
          </w:p>
        </w:tc>
        <w:tc>
          <w:tcPr>
            <w:tcW w:w="4252" w:type="dxa"/>
          </w:tcPr>
          <w:p w:rsidR="00CB2B4E" w:rsidRPr="00F5419A" w:rsidRDefault="00CB2B4E" w:rsidP="00A34E7D">
            <w:pPr>
              <w:spacing w:line="360" w:lineRule="auto"/>
              <w:jc w:val="both"/>
              <w:rPr>
                <w:sz w:val="20"/>
              </w:rPr>
            </w:pPr>
            <w:r>
              <w:rPr>
                <w:sz w:val="20"/>
              </w:rPr>
              <w:t>REALIZAÇÃO DE ESTUDO GEOFISICO PARA PROSPECÇÃO DE ÁGUA SUBTERRANEA, DEFININDO LOCAL PARA PERFURAÇÃO DE 06 (SEIS) POÇOS TUBULARES PROFUNDOS- Realização por Geólogo de levantamento geofísico pelo método de eletromagnetismo para prospecção de água, visando a locação de poço tubular profundo, utilizando aparelho magnético.</w:t>
            </w:r>
          </w:p>
        </w:tc>
        <w:tc>
          <w:tcPr>
            <w:tcW w:w="1276" w:type="dxa"/>
          </w:tcPr>
          <w:p w:rsidR="00CB2B4E" w:rsidRDefault="00CB2B4E" w:rsidP="00A34E7D">
            <w:pPr>
              <w:spacing w:line="360" w:lineRule="auto"/>
              <w:jc w:val="both"/>
              <w:rPr>
                <w:sz w:val="20"/>
              </w:rPr>
            </w:pPr>
            <w:r>
              <w:rPr>
                <w:b/>
                <w:sz w:val="20"/>
              </w:rPr>
              <w:t>R$5.000,00</w:t>
            </w:r>
          </w:p>
        </w:tc>
        <w:tc>
          <w:tcPr>
            <w:tcW w:w="1418" w:type="dxa"/>
          </w:tcPr>
          <w:p w:rsidR="00CB2B4E" w:rsidRDefault="00CB2B4E" w:rsidP="00A34E7D">
            <w:pPr>
              <w:spacing w:line="360" w:lineRule="auto"/>
              <w:jc w:val="both"/>
              <w:rPr>
                <w:sz w:val="20"/>
              </w:rPr>
            </w:pPr>
            <w:r>
              <w:rPr>
                <w:b/>
                <w:sz w:val="20"/>
              </w:rPr>
              <w:t>R$ 30.000</w:t>
            </w:r>
            <w:r w:rsidRPr="007778A3">
              <w:rPr>
                <w:b/>
                <w:sz w:val="20"/>
              </w:rPr>
              <w:t>,00</w:t>
            </w:r>
          </w:p>
        </w:tc>
      </w:tr>
      <w:tr w:rsidR="00CB2B4E" w:rsidRPr="002E3DA5" w:rsidTr="00A34E7D">
        <w:tc>
          <w:tcPr>
            <w:tcW w:w="9410" w:type="dxa"/>
            <w:gridSpan w:val="6"/>
          </w:tcPr>
          <w:p w:rsidR="00CB2B4E" w:rsidRDefault="00CB2B4E" w:rsidP="00A34E7D">
            <w:pPr>
              <w:spacing w:line="360" w:lineRule="auto"/>
              <w:jc w:val="both"/>
              <w:rPr>
                <w:b/>
                <w:sz w:val="20"/>
              </w:rPr>
            </w:pPr>
            <w:r>
              <w:rPr>
                <w:b/>
                <w:sz w:val="20"/>
              </w:rPr>
              <w:t>Valor Total de Referência: R$ 30.000</w:t>
            </w:r>
            <w:r w:rsidRPr="007778A3">
              <w:rPr>
                <w:b/>
                <w:sz w:val="20"/>
              </w:rPr>
              <w:t>,00 (</w:t>
            </w:r>
            <w:r>
              <w:rPr>
                <w:b/>
                <w:sz w:val="20"/>
              </w:rPr>
              <w:t xml:space="preserve">trinta mil </w:t>
            </w:r>
            <w:r w:rsidRPr="007778A3">
              <w:rPr>
                <w:b/>
                <w:sz w:val="20"/>
              </w:rPr>
              <w:t xml:space="preserve">reais). </w:t>
            </w:r>
          </w:p>
        </w:tc>
      </w:tr>
    </w:tbl>
    <w:p w:rsidR="00A15037" w:rsidRDefault="00A15037" w:rsidP="00AC3FD8">
      <w:pPr>
        <w:spacing w:line="360" w:lineRule="auto"/>
        <w:jc w:val="both"/>
        <w:rPr>
          <w:sz w:val="24"/>
          <w:szCs w:val="24"/>
        </w:rPr>
      </w:pPr>
    </w:p>
    <w:p w:rsidR="00F5446D" w:rsidRPr="00BC7D5E" w:rsidRDefault="00BC7D5E" w:rsidP="00AC3FD8">
      <w:pPr>
        <w:pStyle w:val="NormalWeb"/>
        <w:spacing w:before="0" w:beforeAutospacing="0" w:after="0" w:afterAutospacing="0" w:line="360" w:lineRule="auto"/>
        <w:jc w:val="both"/>
        <w:rPr>
          <w:rFonts w:ascii="Arial" w:hAnsi="Arial" w:cs="Arial"/>
          <w:b/>
          <w:color w:val="000000"/>
          <w:u w:val="single"/>
        </w:rPr>
      </w:pPr>
      <w:r w:rsidRPr="00BC7D5E">
        <w:rPr>
          <w:rFonts w:ascii="Arial" w:hAnsi="Arial" w:cs="Arial"/>
          <w:b/>
          <w:color w:val="000000"/>
          <w:u w:val="single"/>
        </w:rPr>
        <w:lastRenderedPageBreak/>
        <w:t xml:space="preserve">3.1. </w:t>
      </w:r>
      <w:r w:rsidR="00F5446D" w:rsidRPr="00BC7D5E">
        <w:rPr>
          <w:rFonts w:ascii="Arial" w:hAnsi="Arial" w:cs="Arial"/>
          <w:b/>
          <w:color w:val="000000"/>
          <w:u w:val="single"/>
        </w:rPr>
        <w:t xml:space="preserve">A empresa contratada deverá </w:t>
      </w:r>
      <w:r>
        <w:rPr>
          <w:rFonts w:ascii="Arial" w:hAnsi="Arial" w:cs="Arial"/>
          <w:b/>
          <w:color w:val="000000"/>
          <w:u w:val="single"/>
        </w:rPr>
        <w:t>quando ao</w:t>
      </w:r>
      <w:r w:rsidRPr="00BC7D5E">
        <w:rPr>
          <w:rFonts w:ascii="Arial" w:hAnsi="Arial" w:cs="Arial"/>
          <w:b/>
          <w:color w:val="000000"/>
          <w:u w:val="single"/>
        </w:rPr>
        <w:t xml:space="preserve"> estudo</w:t>
      </w:r>
      <w:r w:rsidR="00F5446D" w:rsidRPr="00BC7D5E">
        <w:rPr>
          <w:rFonts w:ascii="Arial" w:hAnsi="Arial" w:cs="Arial"/>
          <w:b/>
          <w:color w:val="000000"/>
          <w:u w:val="single"/>
        </w:rPr>
        <w:t>:</w:t>
      </w:r>
    </w:p>
    <w:p w:rsidR="00093C4F" w:rsidRPr="00093C4F" w:rsidRDefault="00093C4F" w:rsidP="00AC3FD8">
      <w:pPr>
        <w:pStyle w:val="NormalWeb"/>
        <w:numPr>
          <w:ilvl w:val="0"/>
          <w:numId w:val="14"/>
        </w:numPr>
        <w:spacing w:line="360" w:lineRule="auto"/>
        <w:jc w:val="both"/>
        <w:rPr>
          <w:rFonts w:ascii="Arial" w:hAnsi="Arial" w:cs="Arial"/>
          <w:color w:val="000000"/>
        </w:rPr>
      </w:pPr>
      <w:r w:rsidRPr="00093C4F">
        <w:rPr>
          <w:rFonts w:ascii="Arial" w:hAnsi="Arial" w:cs="Arial"/>
          <w:color w:val="000000"/>
        </w:rPr>
        <w:t>Realizar levantamento geofísico em áreas previamente indicadas pelo Município;</w:t>
      </w:r>
    </w:p>
    <w:p w:rsidR="00093C4F" w:rsidRPr="00093C4F" w:rsidRDefault="00093C4F" w:rsidP="00AC3FD8">
      <w:pPr>
        <w:pStyle w:val="NormalWeb"/>
        <w:numPr>
          <w:ilvl w:val="0"/>
          <w:numId w:val="14"/>
        </w:numPr>
        <w:spacing w:line="360" w:lineRule="auto"/>
        <w:jc w:val="both"/>
        <w:rPr>
          <w:rFonts w:ascii="Arial" w:hAnsi="Arial" w:cs="Arial"/>
          <w:color w:val="000000"/>
        </w:rPr>
      </w:pPr>
      <w:r w:rsidRPr="00093C4F">
        <w:rPr>
          <w:rFonts w:ascii="Arial" w:hAnsi="Arial" w:cs="Arial"/>
          <w:color w:val="000000"/>
        </w:rPr>
        <w:t>Identificar zonas com maior potencial hidrogeológico;</w:t>
      </w:r>
    </w:p>
    <w:p w:rsidR="00093C4F" w:rsidRPr="00093C4F" w:rsidRDefault="00093C4F" w:rsidP="00AC3FD8">
      <w:pPr>
        <w:pStyle w:val="NormalWeb"/>
        <w:numPr>
          <w:ilvl w:val="0"/>
          <w:numId w:val="14"/>
        </w:numPr>
        <w:spacing w:line="360" w:lineRule="auto"/>
        <w:jc w:val="both"/>
        <w:rPr>
          <w:rFonts w:ascii="Arial" w:hAnsi="Arial" w:cs="Arial"/>
          <w:color w:val="000000"/>
        </w:rPr>
      </w:pPr>
      <w:r w:rsidRPr="00093C4F">
        <w:rPr>
          <w:rFonts w:ascii="Arial" w:hAnsi="Arial" w:cs="Arial"/>
          <w:color w:val="000000"/>
        </w:rPr>
        <w:t>Emitir laudos técnicos conclusivos;</w:t>
      </w:r>
    </w:p>
    <w:p w:rsidR="00093C4F" w:rsidRPr="00093C4F" w:rsidRDefault="00093C4F" w:rsidP="00AC3FD8">
      <w:pPr>
        <w:pStyle w:val="NormalWeb"/>
        <w:numPr>
          <w:ilvl w:val="0"/>
          <w:numId w:val="14"/>
        </w:numPr>
        <w:spacing w:line="360" w:lineRule="auto"/>
        <w:jc w:val="both"/>
        <w:rPr>
          <w:rFonts w:ascii="Arial" w:hAnsi="Arial" w:cs="Arial"/>
          <w:color w:val="000000"/>
        </w:rPr>
      </w:pPr>
      <w:r w:rsidRPr="00093C4F">
        <w:rPr>
          <w:rFonts w:ascii="Arial" w:hAnsi="Arial" w:cs="Arial"/>
          <w:color w:val="000000"/>
        </w:rPr>
        <w:t>Indicar coordenadas geográficas dos pontos recomendados;</w:t>
      </w:r>
    </w:p>
    <w:p w:rsidR="00093C4F" w:rsidRPr="00093C4F" w:rsidRDefault="00093C4F" w:rsidP="00AC3FD8">
      <w:pPr>
        <w:pStyle w:val="NormalWeb"/>
        <w:numPr>
          <w:ilvl w:val="0"/>
          <w:numId w:val="14"/>
        </w:numPr>
        <w:spacing w:line="360" w:lineRule="auto"/>
        <w:jc w:val="both"/>
        <w:rPr>
          <w:rFonts w:ascii="Arial" w:hAnsi="Arial" w:cs="Arial"/>
          <w:color w:val="000000"/>
        </w:rPr>
      </w:pPr>
      <w:r w:rsidRPr="00093C4F">
        <w:rPr>
          <w:rFonts w:ascii="Arial" w:hAnsi="Arial" w:cs="Arial"/>
          <w:color w:val="000000"/>
        </w:rPr>
        <w:t>Estimar profundidade provável dos poços;</w:t>
      </w:r>
    </w:p>
    <w:p w:rsidR="00093C4F" w:rsidRPr="00093C4F" w:rsidRDefault="00093C4F" w:rsidP="00AC3FD8">
      <w:pPr>
        <w:pStyle w:val="NormalWeb"/>
        <w:numPr>
          <w:ilvl w:val="0"/>
          <w:numId w:val="14"/>
        </w:numPr>
        <w:spacing w:line="360" w:lineRule="auto"/>
        <w:jc w:val="both"/>
        <w:rPr>
          <w:rFonts w:ascii="Arial" w:hAnsi="Arial" w:cs="Arial"/>
          <w:color w:val="000000"/>
        </w:rPr>
      </w:pPr>
      <w:r w:rsidRPr="00093C4F">
        <w:rPr>
          <w:rFonts w:ascii="Arial" w:hAnsi="Arial" w:cs="Arial"/>
          <w:color w:val="000000"/>
        </w:rPr>
        <w:t>Reduzir riscos técnicos e financeiros associados à perfuração;</w:t>
      </w:r>
    </w:p>
    <w:p w:rsidR="00093C4F" w:rsidRDefault="00093C4F" w:rsidP="00AC3FD8">
      <w:pPr>
        <w:pStyle w:val="NormalWeb"/>
        <w:numPr>
          <w:ilvl w:val="0"/>
          <w:numId w:val="14"/>
        </w:numPr>
        <w:spacing w:line="360" w:lineRule="auto"/>
        <w:jc w:val="both"/>
        <w:rPr>
          <w:rFonts w:ascii="Arial" w:hAnsi="Arial" w:cs="Arial"/>
          <w:color w:val="000000"/>
        </w:rPr>
      </w:pPr>
      <w:r w:rsidRPr="00093C4F">
        <w:rPr>
          <w:rFonts w:ascii="Arial" w:hAnsi="Arial" w:cs="Arial"/>
          <w:color w:val="000000"/>
        </w:rPr>
        <w:t>Subsidiar futura contratação das obras de perfuração.</w:t>
      </w:r>
    </w:p>
    <w:p w:rsidR="00BE6299" w:rsidRPr="00BE6299" w:rsidRDefault="00093C4F" w:rsidP="00093C4F">
      <w:pPr>
        <w:pStyle w:val="NormalWeb"/>
        <w:spacing w:line="360" w:lineRule="auto"/>
        <w:jc w:val="both"/>
        <w:rPr>
          <w:rFonts w:ascii="Arial" w:hAnsi="Arial" w:cs="Arial"/>
          <w:b/>
          <w:u w:val="single"/>
          <w:lang w:eastAsia="zh-CN"/>
        </w:rPr>
      </w:pPr>
      <w:r w:rsidRPr="00093C4F">
        <w:rPr>
          <w:rFonts w:ascii="Arial" w:hAnsi="Arial" w:cs="Arial"/>
          <w:b/>
          <w:color w:val="000000"/>
          <w:u w:val="single"/>
        </w:rPr>
        <w:t xml:space="preserve"> </w:t>
      </w:r>
      <w:r w:rsidR="00BE6299" w:rsidRPr="00BE6299">
        <w:rPr>
          <w:rFonts w:ascii="Arial" w:hAnsi="Arial" w:cs="Arial"/>
          <w:b/>
          <w:color w:val="000000"/>
          <w:u w:val="single"/>
        </w:rPr>
        <w:t xml:space="preserve">3.2. </w:t>
      </w:r>
      <w:r w:rsidR="00BE6299" w:rsidRPr="00BE6299">
        <w:rPr>
          <w:rFonts w:ascii="Arial" w:hAnsi="Arial" w:cs="Arial"/>
          <w:b/>
          <w:u w:val="single"/>
          <w:lang w:eastAsia="zh-CN"/>
        </w:rPr>
        <w:t>A</w:t>
      </w:r>
      <w:r w:rsidR="00343D95">
        <w:rPr>
          <w:rFonts w:ascii="Arial" w:hAnsi="Arial" w:cs="Arial"/>
          <w:b/>
          <w:u w:val="single"/>
          <w:lang w:eastAsia="zh-CN"/>
        </w:rPr>
        <w:t>inda, a</w:t>
      </w:r>
      <w:r w:rsidR="00BE6299" w:rsidRPr="00BE6299">
        <w:rPr>
          <w:rFonts w:ascii="Arial" w:hAnsi="Arial" w:cs="Arial"/>
          <w:b/>
          <w:u w:val="single"/>
          <w:lang w:eastAsia="zh-CN"/>
        </w:rPr>
        <w:t xml:space="preserve"> empresa contratada deverá:</w:t>
      </w:r>
    </w:p>
    <w:p w:rsidR="00BE6299" w:rsidRPr="00B32F8B" w:rsidRDefault="00BE6299" w:rsidP="00BE6299">
      <w:pPr>
        <w:pStyle w:val="NormalWeb"/>
        <w:numPr>
          <w:ilvl w:val="0"/>
          <w:numId w:val="5"/>
        </w:numPr>
        <w:jc w:val="both"/>
        <w:rPr>
          <w:rFonts w:ascii="Arial" w:hAnsi="Arial" w:cs="Arial"/>
          <w:lang w:eastAsia="zh-CN"/>
        </w:rPr>
      </w:pPr>
      <w:r w:rsidRPr="00B32F8B">
        <w:rPr>
          <w:rFonts w:ascii="Arial" w:hAnsi="Arial" w:cs="Arial"/>
          <w:lang w:eastAsia="zh-CN"/>
        </w:rPr>
        <w:t xml:space="preserve"> </w:t>
      </w:r>
      <w:r>
        <w:rPr>
          <w:rFonts w:ascii="Arial" w:hAnsi="Arial" w:cs="Arial"/>
          <w:lang w:eastAsia="zh-CN"/>
        </w:rPr>
        <w:t>P</w:t>
      </w:r>
      <w:r w:rsidRPr="00B32F8B">
        <w:rPr>
          <w:rFonts w:ascii="Arial" w:hAnsi="Arial" w:cs="Arial"/>
          <w:lang w:eastAsia="zh-CN"/>
        </w:rPr>
        <w:t>ossuir geólogo habilitado;</w:t>
      </w:r>
    </w:p>
    <w:p w:rsidR="00BE6299" w:rsidRPr="00B32F8B" w:rsidRDefault="00BE6299" w:rsidP="00BE6299">
      <w:pPr>
        <w:pStyle w:val="NormalWeb"/>
        <w:numPr>
          <w:ilvl w:val="0"/>
          <w:numId w:val="5"/>
        </w:numPr>
        <w:jc w:val="both"/>
        <w:rPr>
          <w:rFonts w:ascii="Arial" w:hAnsi="Arial" w:cs="Arial"/>
          <w:lang w:eastAsia="zh-CN"/>
        </w:rPr>
      </w:pPr>
      <w:r w:rsidRPr="00B32F8B">
        <w:rPr>
          <w:rFonts w:ascii="Arial" w:hAnsi="Arial" w:cs="Arial"/>
          <w:lang w:eastAsia="zh-CN"/>
        </w:rPr>
        <w:t xml:space="preserve"> </w:t>
      </w:r>
      <w:r>
        <w:rPr>
          <w:rFonts w:ascii="Arial" w:hAnsi="Arial" w:cs="Arial"/>
          <w:lang w:eastAsia="zh-CN"/>
        </w:rPr>
        <w:t>E</w:t>
      </w:r>
      <w:r w:rsidRPr="00B32F8B">
        <w:rPr>
          <w:rFonts w:ascii="Arial" w:hAnsi="Arial" w:cs="Arial"/>
          <w:lang w:eastAsia="zh-CN"/>
        </w:rPr>
        <w:t>mitir ART – Anotação de Responsabilidade Técnica;</w:t>
      </w:r>
    </w:p>
    <w:p w:rsidR="00BE6299" w:rsidRPr="00B32F8B" w:rsidRDefault="00BE6299" w:rsidP="00BE6299">
      <w:pPr>
        <w:pStyle w:val="NormalWeb"/>
        <w:numPr>
          <w:ilvl w:val="0"/>
          <w:numId w:val="5"/>
        </w:numPr>
        <w:jc w:val="both"/>
        <w:rPr>
          <w:rFonts w:ascii="Arial" w:hAnsi="Arial" w:cs="Arial"/>
          <w:lang w:eastAsia="zh-CN"/>
        </w:rPr>
      </w:pPr>
      <w:r>
        <w:rPr>
          <w:rFonts w:ascii="Arial" w:hAnsi="Arial" w:cs="Arial"/>
          <w:lang w:eastAsia="zh-CN"/>
        </w:rPr>
        <w:t>U</w:t>
      </w:r>
      <w:r w:rsidRPr="00B32F8B">
        <w:rPr>
          <w:rFonts w:ascii="Arial" w:hAnsi="Arial" w:cs="Arial"/>
          <w:lang w:eastAsia="zh-CN"/>
        </w:rPr>
        <w:t>tilizar equipamentos adequados;</w:t>
      </w:r>
    </w:p>
    <w:p w:rsidR="00BE6299" w:rsidRPr="00B32F8B" w:rsidRDefault="00BE6299" w:rsidP="00BE6299">
      <w:pPr>
        <w:pStyle w:val="NormalWeb"/>
        <w:numPr>
          <w:ilvl w:val="0"/>
          <w:numId w:val="5"/>
        </w:numPr>
        <w:jc w:val="both"/>
        <w:rPr>
          <w:rFonts w:ascii="Arial" w:hAnsi="Arial" w:cs="Arial"/>
          <w:lang w:eastAsia="zh-CN"/>
        </w:rPr>
      </w:pPr>
      <w:r>
        <w:rPr>
          <w:rFonts w:ascii="Arial" w:hAnsi="Arial" w:cs="Arial"/>
          <w:lang w:eastAsia="zh-CN"/>
        </w:rPr>
        <w:t>C</w:t>
      </w:r>
      <w:r w:rsidRPr="00B32F8B">
        <w:rPr>
          <w:rFonts w:ascii="Arial" w:hAnsi="Arial" w:cs="Arial"/>
          <w:lang w:eastAsia="zh-CN"/>
        </w:rPr>
        <w:t>umprir normas ambientais e de segurança do trabalho;</w:t>
      </w:r>
    </w:p>
    <w:p w:rsidR="00BE6299" w:rsidRPr="00B32F8B" w:rsidRDefault="00BE6299" w:rsidP="00BE6299">
      <w:pPr>
        <w:pStyle w:val="NormalWeb"/>
        <w:numPr>
          <w:ilvl w:val="0"/>
          <w:numId w:val="5"/>
        </w:numPr>
        <w:jc w:val="both"/>
        <w:rPr>
          <w:rFonts w:ascii="Arial" w:hAnsi="Arial" w:cs="Arial"/>
          <w:lang w:eastAsia="zh-CN"/>
        </w:rPr>
      </w:pPr>
      <w:r>
        <w:rPr>
          <w:rFonts w:ascii="Arial" w:hAnsi="Arial" w:cs="Arial"/>
          <w:lang w:eastAsia="zh-CN"/>
        </w:rPr>
        <w:t>A</w:t>
      </w:r>
      <w:r w:rsidRPr="00B32F8B">
        <w:rPr>
          <w:rFonts w:ascii="Arial" w:hAnsi="Arial" w:cs="Arial"/>
          <w:lang w:eastAsia="zh-CN"/>
        </w:rPr>
        <w:t>o final fornecer relatório técnico final da execução, com registro fotográfico das etapas.</w:t>
      </w:r>
    </w:p>
    <w:p w:rsidR="008369CE" w:rsidRDefault="008369CE" w:rsidP="008369CE">
      <w:pPr>
        <w:pStyle w:val="NormalWeb"/>
        <w:spacing w:before="0" w:beforeAutospacing="0" w:after="0" w:afterAutospacing="0" w:line="360" w:lineRule="auto"/>
        <w:ind w:firstLine="709"/>
        <w:jc w:val="both"/>
        <w:rPr>
          <w:rFonts w:ascii="Arial" w:hAnsi="Arial" w:cs="Arial"/>
          <w:b/>
          <w:bCs/>
          <w:color w:val="000000"/>
        </w:rPr>
      </w:pPr>
    </w:p>
    <w:p w:rsidR="00A233B2" w:rsidRDefault="0022667D" w:rsidP="00DA233B">
      <w:pPr>
        <w:pStyle w:val="NormalWeb"/>
        <w:spacing w:before="0" w:beforeAutospacing="0" w:after="0" w:afterAutospacing="0" w:line="360" w:lineRule="auto"/>
        <w:jc w:val="both"/>
        <w:rPr>
          <w:rFonts w:ascii="Arial" w:hAnsi="Arial" w:cs="Arial"/>
          <w:b/>
          <w:bCs/>
        </w:rPr>
      </w:pPr>
      <w:bookmarkStart w:id="3" w:name="art6xxiiid"/>
      <w:bookmarkEnd w:id="3"/>
      <w:r>
        <w:rPr>
          <w:rFonts w:ascii="Arial" w:hAnsi="Arial" w:cs="Arial"/>
          <w:b/>
          <w:bCs/>
          <w:color w:val="000000"/>
        </w:rPr>
        <w:t xml:space="preserve">4. </w:t>
      </w:r>
      <w:r>
        <w:rPr>
          <w:rFonts w:ascii="Arial" w:hAnsi="Arial" w:cs="Arial"/>
          <w:b/>
          <w:bCs/>
        </w:rPr>
        <w:t>REQUISITOS DA CONTRATAÇÃO</w:t>
      </w:r>
    </w:p>
    <w:p w:rsidR="00A15037" w:rsidRDefault="00343D95" w:rsidP="00DA233B">
      <w:pPr>
        <w:spacing w:line="360" w:lineRule="auto"/>
        <w:ind w:firstLine="708"/>
        <w:jc w:val="both"/>
        <w:rPr>
          <w:sz w:val="24"/>
          <w:szCs w:val="24"/>
        </w:rPr>
      </w:pPr>
      <w:bookmarkStart w:id="4" w:name="art6xxiiie"/>
      <w:bookmarkEnd w:id="4"/>
      <w:r w:rsidRPr="00343D95">
        <w:rPr>
          <w:sz w:val="24"/>
          <w:szCs w:val="24"/>
        </w:rPr>
        <w:t>A contratação será realizada por meio de Inexigibilidade de Licitação, art. 74, I</w:t>
      </w:r>
      <w:r w:rsidR="00CB2B4E">
        <w:rPr>
          <w:sz w:val="24"/>
          <w:szCs w:val="24"/>
        </w:rPr>
        <w:t>II</w:t>
      </w:r>
      <w:r w:rsidRPr="00343D95">
        <w:rPr>
          <w:sz w:val="24"/>
          <w:szCs w:val="24"/>
        </w:rPr>
        <w:t xml:space="preserve"> de acordo com a Lei 14.13</w:t>
      </w:r>
      <w:r>
        <w:rPr>
          <w:sz w:val="24"/>
          <w:szCs w:val="24"/>
        </w:rPr>
        <w:t xml:space="preserve">3/2021, </w:t>
      </w:r>
      <w:r w:rsidRPr="00343D95">
        <w:rPr>
          <w:sz w:val="24"/>
          <w:szCs w:val="24"/>
        </w:rPr>
        <w:t>por se tratar de contratação de serviços técnicos especializados de natureza predominantemente intelectual com profissionais ou empresas de notória especialização, para elaboração de estudos técnicos, planejamentos, projetos básicos ou projetos executivos.</w:t>
      </w:r>
    </w:p>
    <w:p w:rsidR="00A15037" w:rsidRDefault="0022667D" w:rsidP="00DA233B">
      <w:pPr>
        <w:spacing w:line="360" w:lineRule="auto"/>
        <w:ind w:firstLine="708"/>
        <w:jc w:val="both"/>
        <w:rPr>
          <w:sz w:val="24"/>
          <w:szCs w:val="24"/>
        </w:rPr>
      </w:pPr>
      <w:r>
        <w:rPr>
          <w:sz w:val="24"/>
          <w:szCs w:val="24"/>
        </w:rPr>
        <w:t xml:space="preserve">Para a prestação dos serviços pretendidos os eventuais interessados deverão comprovar que atuam em ramo de atividade compatível com o objeto da </w:t>
      </w:r>
      <w:r w:rsidR="009512FD">
        <w:rPr>
          <w:sz w:val="24"/>
          <w:szCs w:val="24"/>
        </w:rPr>
        <w:t xml:space="preserve">dispensa de </w:t>
      </w:r>
      <w:r>
        <w:rPr>
          <w:sz w:val="24"/>
          <w:szCs w:val="24"/>
        </w:rPr>
        <w:t>licitação</w:t>
      </w:r>
      <w:r w:rsidR="00EA2D7B">
        <w:rPr>
          <w:sz w:val="24"/>
          <w:szCs w:val="24"/>
        </w:rPr>
        <w:t>, devendo</w:t>
      </w:r>
      <w:r w:rsidR="00A15037">
        <w:rPr>
          <w:sz w:val="24"/>
          <w:szCs w:val="24"/>
        </w:rPr>
        <w:t>:</w:t>
      </w:r>
    </w:p>
    <w:p w:rsidR="000F48D8" w:rsidRPr="0017455D" w:rsidRDefault="00EA2D7B" w:rsidP="00DA233B">
      <w:pPr>
        <w:pStyle w:val="PargrafodaLista"/>
        <w:numPr>
          <w:ilvl w:val="0"/>
          <w:numId w:val="3"/>
        </w:numPr>
        <w:spacing w:line="360" w:lineRule="auto"/>
        <w:ind w:left="426"/>
        <w:jc w:val="both"/>
        <w:rPr>
          <w:sz w:val="24"/>
          <w:szCs w:val="24"/>
        </w:rPr>
      </w:pPr>
      <w:r>
        <w:rPr>
          <w:sz w:val="24"/>
          <w:szCs w:val="24"/>
        </w:rPr>
        <w:t>C</w:t>
      </w:r>
      <w:r w:rsidR="000F48D8" w:rsidRPr="0017455D">
        <w:rPr>
          <w:sz w:val="24"/>
          <w:szCs w:val="24"/>
        </w:rPr>
        <w:t xml:space="preserve">omprovar experiência na execução de serviços de </w:t>
      </w:r>
      <w:r w:rsidR="000F48D8">
        <w:rPr>
          <w:sz w:val="24"/>
          <w:szCs w:val="24"/>
        </w:rPr>
        <w:t>e</w:t>
      </w:r>
      <w:r w:rsidR="000F48D8" w:rsidRPr="00F6779D">
        <w:rPr>
          <w:sz w:val="24"/>
          <w:szCs w:val="24"/>
        </w:rPr>
        <w:t xml:space="preserve">xecução de serviços técnicos especializados na </w:t>
      </w:r>
      <w:r w:rsidR="00B32F8B" w:rsidRPr="00F6779D">
        <w:rPr>
          <w:sz w:val="24"/>
          <w:szCs w:val="24"/>
        </w:rPr>
        <w:t xml:space="preserve">elaboração de </w:t>
      </w:r>
      <w:r w:rsidR="00B32F8B">
        <w:rPr>
          <w:sz w:val="24"/>
          <w:szCs w:val="24"/>
        </w:rPr>
        <w:t>tamponamento</w:t>
      </w:r>
      <w:r w:rsidR="00B32F8B" w:rsidRPr="00F6779D">
        <w:rPr>
          <w:sz w:val="24"/>
          <w:szCs w:val="24"/>
        </w:rPr>
        <w:t xml:space="preserve"> de poços tubulares profundos, comprovada por meio da ap</w:t>
      </w:r>
      <w:r w:rsidR="000F48D8" w:rsidRPr="00F6779D">
        <w:rPr>
          <w:sz w:val="24"/>
          <w:szCs w:val="24"/>
        </w:rPr>
        <w:t xml:space="preserve">resentação de </w:t>
      </w:r>
      <w:r w:rsidR="000F48D8">
        <w:rPr>
          <w:sz w:val="24"/>
          <w:szCs w:val="24"/>
        </w:rPr>
        <w:t>Atestados de Capacidade Técnica;</w:t>
      </w:r>
    </w:p>
    <w:p w:rsidR="000F48D8" w:rsidRDefault="000F48D8" w:rsidP="00DA233B">
      <w:pPr>
        <w:pStyle w:val="PargrafodaLista"/>
        <w:numPr>
          <w:ilvl w:val="0"/>
          <w:numId w:val="3"/>
        </w:numPr>
        <w:spacing w:line="360" w:lineRule="auto"/>
        <w:ind w:left="426"/>
        <w:jc w:val="both"/>
        <w:rPr>
          <w:sz w:val="24"/>
          <w:szCs w:val="24"/>
        </w:rPr>
      </w:pPr>
      <w:r w:rsidRPr="00F6779D">
        <w:rPr>
          <w:sz w:val="24"/>
          <w:szCs w:val="24"/>
        </w:rPr>
        <w:lastRenderedPageBreak/>
        <w:t>Coletar e organizar dados técnicos, fotográ</w:t>
      </w:r>
      <w:r>
        <w:rPr>
          <w:sz w:val="24"/>
          <w:szCs w:val="24"/>
        </w:rPr>
        <w:t>ficos e documentais necessários;</w:t>
      </w:r>
    </w:p>
    <w:p w:rsidR="00940EEE" w:rsidRDefault="00940EEE" w:rsidP="00DA233B">
      <w:pPr>
        <w:pStyle w:val="PargrafodaLista"/>
        <w:numPr>
          <w:ilvl w:val="0"/>
          <w:numId w:val="3"/>
        </w:numPr>
        <w:spacing w:line="360" w:lineRule="auto"/>
        <w:ind w:left="426"/>
        <w:jc w:val="both"/>
        <w:rPr>
          <w:sz w:val="24"/>
          <w:szCs w:val="24"/>
        </w:rPr>
      </w:pPr>
      <w:r w:rsidRPr="00281757">
        <w:rPr>
          <w:sz w:val="24"/>
          <w:szCs w:val="24"/>
        </w:rPr>
        <w:t>Utilizar equipamentos adequados para coleta de dados georreferenciados e demais instrumentos de medição necessá</w:t>
      </w:r>
      <w:r>
        <w:rPr>
          <w:sz w:val="24"/>
          <w:szCs w:val="24"/>
        </w:rPr>
        <w:t>rios à caracterização dos poços;</w:t>
      </w:r>
    </w:p>
    <w:p w:rsidR="00F5446D" w:rsidRDefault="00940EEE" w:rsidP="00F5446D">
      <w:pPr>
        <w:pStyle w:val="PargrafodaLista"/>
        <w:numPr>
          <w:ilvl w:val="0"/>
          <w:numId w:val="3"/>
        </w:numPr>
        <w:spacing w:line="360" w:lineRule="auto"/>
        <w:ind w:left="426"/>
        <w:jc w:val="both"/>
        <w:rPr>
          <w:sz w:val="24"/>
          <w:szCs w:val="24"/>
        </w:rPr>
      </w:pPr>
      <w:r w:rsidRPr="00940EEE">
        <w:rPr>
          <w:sz w:val="24"/>
          <w:szCs w:val="24"/>
        </w:rPr>
        <w:t>Preservar a confidencialidade e a integridade dos dados coletados</w:t>
      </w:r>
      <w:r>
        <w:rPr>
          <w:sz w:val="24"/>
          <w:szCs w:val="24"/>
        </w:rPr>
        <w:t>.</w:t>
      </w:r>
    </w:p>
    <w:p w:rsidR="00D4515D" w:rsidRDefault="00A15037" w:rsidP="00AC3FD8">
      <w:pPr>
        <w:spacing w:line="360" w:lineRule="auto"/>
        <w:jc w:val="both"/>
        <w:rPr>
          <w:sz w:val="24"/>
          <w:szCs w:val="24"/>
        </w:rPr>
      </w:pPr>
      <w:r>
        <w:rPr>
          <w:sz w:val="24"/>
          <w:szCs w:val="24"/>
        </w:rPr>
        <w:t>Ainda,</w:t>
      </w:r>
      <w:r w:rsidRPr="00A15037">
        <w:rPr>
          <w:sz w:val="24"/>
          <w:szCs w:val="24"/>
        </w:rPr>
        <w:t xml:space="preserve"> apresentar os seguintes documentos a título habilitação, nos termos do art. 62, da Lei Federal nº 14.133/2021</w:t>
      </w:r>
      <w:r>
        <w:rPr>
          <w:sz w:val="24"/>
          <w:szCs w:val="24"/>
        </w:rPr>
        <w:t>:</w:t>
      </w:r>
    </w:p>
    <w:p w:rsidR="00A15037" w:rsidRPr="00D4515D" w:rsidRDefault="00A15037" w:rsidP="00DA233B">
      <w:pPr>
        <w:spacing w:line="360" w:lineRule="auto"/>
        <w:ind w:firstLine="708"/>
        <w:jc w:val="both"/>
        <w:rPr>
          <w:sz w:val="24"/>
          <w:szCs w:val="24"/>
        </w:rPr>
      </w:pPr>
    </w:p>
    <w:p w:rsidR="00A233B2" w:rsidRPr="00D4515D" w:rsidRDefault="00787F3D" w:rsidP="00DA233B">
      <w:pPr>
        <w:pStyle w:val="NormalWeb"/>
        <w:spacing w:before="0" w:beforeAutospacing="0" w:after="0" w:afterAutospacing="0" w:line="360" w:lineRule="auto"/>
        <w:jc w:val="both"/>
        <w:rPr>
          <w:rFonts w:ascii="Arial" w:hAnsi="Arial" w:cs="Arial"/>
          <w:color w:val="000000" w:themeColor="text1"/>
        </w:rPr>
      </w:pPr>
      <w:r>
        <w:rPr>
          <w:rFonts w:ascii="Arial" w:hAnsi="Arial" w:cs="Arial"/>
          <w:b/>
          <w:bCs/>
          <w:color w:val="000000" w:themeColor="text1"/>
        </w:rPr>
        <w:t>-</w:t>
      </w:r>
      <w:r w:rsidR="00DA053F">
        <w:rPr>
          <w:rFonts w:ascii="Arial" w:hAnsi="Arial" w:cs="Arial"/>
          <w:b/>
          <w:bCs/>
          <w:color w:val="000000" w:themeColor="text1"/>
        </w:rPr>
        <w:t xml:space="preserve"> </w:t>
      </w:r>
      <w:r w:rsidR="0022667D" w:rsidRPr="00D4515D">
        <w:rPr>
          <w:rFonts w:ascii="Arial" w:hAnsi="Arial" w:cs="Arial"/>
          <w:b/>
          <w:bCs/>
          <w:color w:val="000000" w:themeColor="text1"/>
        </w:rPr>
        <w:t>Documentos que deverão ser apresentados relativos à habilitação jurídica:</w:t>
      </w:r>
      <w:r w:rsidR="0022667D" w:rsidRPr="00D4515D">
        <w:rPr>
          <w:rFonts w:ascii="Arial" w:hAnsi="Arial" w:cs="Arial"/>
          <w:color w:val="000000" w:themeColor="text1"/>
        </w:rPr>
        <w:t xml:space="preserve"> </w:t>
      </w:r>
    </w:p>
    <w:p w:rsidR="00A233B2" w:rsidRDefault="0022667D" w:rsidP="00DA233B">
      <w:pPr>
        <w:pStyle w:val="NormalWeb"/>
        <w:spacing w:before="0" w:beforeAutospacing="0" w:after="0" w:afterAutospacing="0" w:line="360" w:lineRule="auto"/>
        <w:jc w:val="both"/>
        <w:rPr>
          <w:rFonts w:ascii="Arial" w:hAnsi="Arial" w:cs="Arial"/>
          <w:color w:val="000000"/>
        </w:rPr>
      </w:pPr>
      <w:r w:rsidRPr="00DA233B">
        <w:rPr>
          <w:rFonts w:ascii="Arial" w:hAnsi="Arial" w:cs="Arial"/>
          <w:b/>
          <w:color w:val="000000"/>
        </w:rPr>
        <w:t>a)</w:t>
      </w:r>
      <w:r>
        <w:rPr>
          <w:rFonts w:ascii="Arial" w:hAnsi="Arial" w:cs="Arial"/>
          <w:color w:val="000000"/>
        </w:rPr>
        <w:t xml:space="preserve"> ato constitutivo, estatuto social em vigor, devidamente registrado, em se tratando </w:t>
      </w:r>
      <w:r w:rsidR="00D4515D">
        <w:rPr>
          <w:rFonts w:ascii="Arial" w:hAnsi="Arial" w:cs="Arial"/>
          <w:color w:val="000000"/>
        </w:rPr>
        <w:t xml:space="preserve">de sociedades comerciais e, no caso de sociedades por ações, acompanhado de documentos de eleição de </w:t>
      </w:r>
      <w:r>
        <w:rPr>
          <w:rFonts w:ascii="Arial" w:hAnsi="Arial" w:cs="Arial"/>
          <w:color w:val="000000"/>
        </w:rPr>
        <w:t xml:space="preserve">seus administradores; </w:t>
      </w:r>
    </w:p>
    <w:p w:rsidR="00A233B2" w:rsidRDefault="0022667D" w:rsidP="00DA233B">
      <w:pPr>
        <w:pStyle w:val="NormalWeb"/>
        <w:spacing w:before="0" w:beforeAutospacing="0" w:after="0" w:afterAutospacing="0" w:line="360" w:lineRule="auto"/>
        <w:jc w:val="both"/>
        <w:rPr>
          <w:rFonts w:ascii="Arial" w:hAnsi="Arial" w:cs="Arial"/>
          <w:color w:val="000000"/>
        </w:rPr>
      </w:pPr>
      <w:r w:rsidRPr="00DA233B">
        <w:rPr>
          <w:rFonts w:ascii="Arial" w:hAnsi="Arial" w:cs="Arial"/>
          <w:b/>
          <w:color w:val="000000"/>
        </w:rPr>
        <w:t>b)</w:t>
      </w:r>
      <w:r>
        <w:rPr>
          <w:rFonts w:ascii="Arial" w:hAnsi="Arial" w:cs="Arial"/>
          <w:color w:val="000000"/>
        </w:rPr>
        <w:t xml:space="preserve"> cédula de Identidade e registro comercial, no caso de firma individual; </w:t>
      </w:r>
    </w:p>
    <w:p w:rsidR="00A233B2" w:rsidRDefault="0022667D" w:rsidP="00DA233B">
      <w:pPr>
        <w:pStyle w:val="NormalWeb"/>
        <w:spacing w:before="0" w:beforeAutospacing="0" w:after="0" w:afterAutospacing="0" w:line="360" w:lineRule="auto"/>
        <w:jc w:val="both"/>
        <w:rPr>
          <w:rFonts w:ascii="Arial" w:hAnsi="Arial" w:cs="Arial"/>
          <w:color w:val="000000"/>
        </w:rPr>
      </w:pPr>
      <w:r w:rsidRPr="00DA233B">
        <w:rPr>
          <w:rFonts w:ascii="Arial" w:hAnsi="Arial" w:cs="Arial"/>
          <w:b/>
          <w:color w:val="000000"/>
        </w:rPr>
        <w:t>c)</w:t>
      </w:r>
      <w:r>
        <w:rPr>
          <w:rFonts w:ascii="Arial" w:hAnsi="Arial" w:cs="Arial"/>
          <w:color w:val="000000"/>
        </w:rPr>
        <w:t xml:space="preserve"> cópi</w:t>
      </w:r>
      <w:r w:rsidR="00D4515D">
        <w:rPr>
          <w:rFonts w:ascii="Arial" w:hAnsi="Arial" w:cs="Arial"/>
          <w:color w:val="000000"/>
        </w:rPr>
        <w:t xml:space="preserve">a do decreto de autorização, em se tratando de sociedade empresária ou sociedade estrangeira em funcionamento no País, e ato de registro ou autorização para funcionamento expedido pelo órgão </w:t>
      </w:r>
      <w:r>
        <w:rPr>
          <w:rFonts w:ascii="Arial" w:hAnsi="Arial" w:cs="Arial"/>
          <w:color w:val="000000"/>
        </w:rPr>
        <w:t>competente, quando a atividade assim o exigir;</w:t>
      </w:r>
    </w:p>
    <w:p w:rsidR="00A233B2" w:rsidRDefault="0022667D" w:rsidP="00DA233B">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w:t>
      </w:r>
    </w:p>
    <w:p w:rsidR="00A233B2" w:rsidRPr="00D4515D" w:rsidRDefault="00787F3D" w:rsidP="00DA233B">
      <w:pPr>
        <w:pStyle w:val="NormalWeb"/>
        <w:spacing w:before="0" w:beforeAutospacing="0" w:after="0" w:afterAutospacing="0" w:line="360" w:lineRule="auto"/>
        <w:jc w:val="both"/>
        <w:rPr>
          <w:rFonts w:ascii="Arial" w:hAnsi="Arial" w:cs="Arial"/>
          <w:b/>
          <w:bCs/>
          <w:color w:val="000000" w:themeColor="text1"/>
        </w:rPr>
      </w:pPr>
      <w:r>
        <w:rPr>
          <w:rFonts w:ascii="Arial" w:hAnsi="Arial" w:cs="Arial"/>
          <w:b/>
          <w:bCs/>
          <w:color w:val="000000" w:themeColor="text1"/>
        </w:rPr>
        <w:t>-</w:t>
      </w:r>
      <w:r w:rsidR="00DA053F">
        <w:rPr>
          <w:rFonts w:ascii="Arial" w:hAnsi="Arial" w:cs="Arial"/>
          <w:b/>
          <w:bCs/>
          <w:color w:val="000000" w:themeColor="text1"/>
        </w:rPr>
        <w:t xml:space="preserve"> </w:t>
      </w:r>
      <w:r w:rsidR="0022667D" w:rsidRPr="00D4515D">
        <w:rPr>
          <w:rFonts w:ascii="Arial" w:hAnsi="Arial" w:cs="Arial"/>
          <w:b/>
          <w:bCs/>
          <w:color w:val="000000" w:themeColor="text1"/>
        </w:rPr>
        <w:t xml:space="preserve">Documentos que deverão ser apresentados relativos à Regularidade Fiscal e Trabalhista: </w:t>
      </w:r>
    </w:p>
    <w:p w:rsidR="00A233B2" w:rsidRDefault="0022667D" w:rsidP="00DA233B">
      <w:pPr>
        <w:pStyle w:val="NormalWeb"/>
        <w:spacing w:before="0" w:beforeAutospacing="0" w:after="0" w:afterAutospacing="0" w:line="360" w:lineRule="auto"/>
        <w:jc w:val="both"/>
        <w:rPr>
          <w:rFonts w:ascii="Arial" w:hAnsi="Arial" w:cs="Arial"/>
          <w:color w:val="000000"/>
        </w:rPr>
      </w:pPr>
      <w:r w:rsidRPr="00DA233B">
        <w:rPr>
          <w:rFonts w:ascii="Arial" w:hAnsi="Arial" w:cs="Arial"/>
          <w:b/>
          <w:color w:val="000000"/>
        </w:rPr>
        <w:t>a)</w:t>
      </w:r>
      <w:r>
        <w:rPr>
          <w:rFonts w:ascii="Arial" w:hAnsi="Arial" w:cs="Arial"/>
          <w:color w:val="000000"/>
        </w:rPr>
        <w:t xml:space="preserve"> comprovante de inscrição no Cadastro de Pessoas Físicas (CPF), no caso de pessoas naturais, ou no Cadastro nacional de Pessoa Jurídica (CNPJ);  </w:t>
      </w:r>
    </w:p>
    <w:p w:rsidR="00A233B2" w:rsidRDefault="0022667D" w:rsidP="00DA233B">
      <w:pPr>
        <w:pStyle w:val="NormalWeb"/>
        <w:spacing w:before="0" w:beforeAutospacing="0" w:after="0" w:afterAutospacing="0" w:line="360" w:lineRule="auto"/>
        <w:jc w:val="both"/>
        <w:rPr>
          <w:rFonts w:ascii="Arial" w:hAnsi="Arial" w:cs="Arial"/>
          <w:color w:val="000000"/>
        </w:rPr>
      </w:pPr>
      <w:r w:rsidRPr="00DA233B">
        <w:rPr>
          <w:rFonts w:ascii="Arial" w:hAnsi="Arial" w:cs="Arial"/>
          <w:b/>
          <w:color w:val="000000"/>
        </w:rPr>
        <w:t>b)</w:t>
      </w:r>
      <w:r>
        <w:rPr>
          <w:rFonts w:ascii="Arial" w:hAnsi="Arial" w:cs="Arial"/>
          <w:color w:val="000000"/>
        </w:rPr>
        <w:t xml:space="preserve"> comprovante de inscrição no cadastro de contribuintes estadual e/ou municipal, se houver, relativo ao domicílio ou sede do licitante, pertinente ao seu ramo de atividade e compatível com o objeto contratual; </w:t>
      </w:r>
    </w:p>
    <w:p w:rsidR="00A233B2" w:rsidRDefault="0022667D" w:rsidP="00DA233B">
      <w:pPr>
        <w:pStyle w:val="NormalWeb"/>
        <w:spacing w:before="0" w:beforeAutospacing="0" w:after="0" w:afterAutospacing="0" w:line="360" w:lineRule="auto"/>
        <w:jc w:val="both"/>
        <w:rPr>
          <w:rFonts w:ascii="Arial" w:hAnsi="Arial" w:cs="Arial"/>
          <w:color w:val="000000"/>
        </w:rPr>
      </w:pPr>
      <w:r w:rsidRPr="00DA233B">
        <w:rPr>
          <w:rFonts w:ascii="Arial" w:hAnsi="Arial" w:cs="Arial"/>
          <w:b/>
          <w:color w:val="000000"/>
        </w:rPr>
        <w:t>c)</w:t>
      </w:r>
      <w:r>
        <w:rPr>
          <w:rFonts w:ascii="Arial" w:hAnsi="Arial" w:cs="Arial"/>
          <w:color w:val="000000"/>
        </w:rPr>
        <w:t xml:space="preserve"> prova de regularidade perante </w:t>
      </w:r>
      <w:r w:rsidR="00DA233B">
        <w:rPr>
          <w:rFonts w:ascii="Arial" w:hAnsi="Arial" w:cs="Arial"/>
          <w:color w:val="000000"/>
        </w:rPr>
        <w:t>a Fazenda federal, estadual e</w:t>
      </w:r>
      <w:r>
        <w:rPr>
          <w:rFonts w:ascii="Arial" w:hAnsi="Arial" w:cs="Arial"/>
          <w:color w:val="000000"/>
        </w:rPr>
        <w:t xml:space="preserve"> municipal do</w:t>
      </w:r>
      <w:r w:rsidR="00DA233B">
        <w:rPr>
          <w:rFonts w:ascii="Arial" w:hAnsi="Arial" w:cs="Arial"/>
          <w:color w:val="000000"/>
        </w:rPr>
        <w:t xml:space="preserve"> domicílio ou sede do licitante</w:t>
      </w:r>
      <w:r>
        <w:rPr>
          <w:rFonts w:ascii="Arial" w:hAnsi="Arial" w:cs="Arial"/>
          <w:color w:val="000000"/>
        </w:rPr>
        <w:t xml:space="preserve">; </w:t>
      </w:r>
    </w:p>
    <w:p w:rsidR="00A233B2" w:rsidRDefault="0022667D" w:rsidP="00DA233B">
      <w:pPr>
        <w:pStyle w:val="NormalWeb"/>
        <w:spacing w:before="0" w:beforeAutospacing="0" w:after="0" w:afterAutospacing="0" w:line="360" w:lineRule="auto"/>
        <w:jc w:val="both"/>
        <w:rPr>
          <w:rFonts w:ascii="Arial" w:hAnsi="Arial" w:cs="Arial"/>
          <w:color w:val="000000"/>
        </w:rPr>
      </w:pPr>
      <w:r w:rsidRPr="00DA233B">
        <w:rPr>
          <w:rFonts w:ascii="Arial" w:hAnsi="Arial" w:cs="Arial"/>
          <w:b/>
          <w:color w:val="000000"/>
        </w:rPr>
        <w:t>d)</w:t>
      </w:r>
      <w:r>
        <w:rPr>
          <w:rFonts w:ascii="Arial" w:hAnsi="Arial" w:cs="Arial"/>
          <w:color w:val="000000"/>
        </w:rPr>
        <w:t xml:space="preserve"> prova de regularidade relativa à Seguridade Social e ao FGTS, que demonstre cumprimento dos encargos sociais instituídos por lei;</w:t>
      </w:r>
    </w:p>
    <w:p w:rsidR="00A233B2" w:rsidRDefault="0022667D" w:rsidP="00DA233B">
      <w:pPr>
        <w:pStyle w:val="NormalWeb"/>
        <w:spacing w:before="0" w:beforeAutospacing="0" w:after="0" w:afterAutospacing="0" w:line="360" w:lineRule="auto"/>
        <w:jc w:val="both"/>
        <w:rPr>
          <w:rFonts w:ascii="Arial" w:hAnsi="Arial" w:cs="Arial"/>
          <w:color w:val="000000"/>
        </w:rPr>
      </w:pPr>
      <w:r w:rsidRPr="00DA233B">
        <w:rPr>
          <w:rFonts w:ascii="Arial" w:hAnsi="Arial" w:cs="Arial"/>
          <w:b/>
          <w:color w:val="000000"/>
        </w:rPr>
        <w:t>e)</w:t>
      </w:r>
      <w:r>
        <w:rPr>
          <w:rFonts w:ascii="Arial" w:hAnsi="Arial" w:cs="Arial"/>
          <w:color w:val="000000"/>
        </w:rPr>
        <w:t xml:space="preserve"> prova de regularidade perante a Justiça do Trabalho; </w:t>
      </w:r>
    </w:p>
    <w:p w:rsidR="00A233B2" w:rsidRDefault="0022667D" w:rsidP="00DA233B">
      <w:pPr>
        <w:pStyle w:val="NormalWeb"/>
        <w:spacing w:before="0" w:beforeAutospacing="0" w:after="0" w:afterAutospacing="0" w:line="360" w:lineRule="auto"/>
        <w:jc w:val="both"/>
        <w:rPr>
          <w:rFonts w:ascii="Arial" w:hAnsi="Arial" w:cs="Arial"/>
          <w:color w:val="000000"/>
        </w:rPr>
      </w:pPr>
      <w:r w:rsidRPr="00DA233B">
        <w:rPr>
          <w:rFonts w:ascii="Arial" w:hAnsi="Arial" w:cs="Arial"/>
          <w:b/>
          <w:color w:val="000000"/>
        </w:rPr>
        <w:t>f)</w:t>
      </w:r>
      <w:r>
        <w:rPr>
          <w:rFonts w:ascii="Arial" w:hAnsi="Arial" w:cs="Arial"/>
          <w:color w:val="000000"/>
        </w:rPr>
        <w:t xml:space="preserve"> declaração de cumprimento do disposto no inciso XXXIII do </w:t>
      </w:r>
      <w:r w:rsidR="00923CF7">
        <w:rPr>
          <w:rFonts w:ascii="Arial" w:hAnsi="Arial" w:cs="Arial"/>
          <w:color w:val="000000"/>
        </w:rPr>
        <w:t xml:space="preserve">art. 7º da Constituição Federal, </w:t>
      </w:r>
      <w:r>
        <w:rPr>
          <w:rFonts w:ascii="Arial" w:hAnsi="Arial" w:cs="Arial"/>
          <w:color w:val="000000"/>
        </w:rPr>
        <w:t xml:space="preserve">conforme o modelo do Decreto Federal n° 4.358/2002. </w:t>
      </w:r>
    </w:p>
    <w:p w:rsidR="00A233B2" w:rsidRDefault="00A233B2" w:rsidP="00DA233B">
      <w:pPr>
        <w:pStyle w:val="NormalWeb"/>
        <w:spacing w:before="0" w:beforeAutospacing="0" w:after="0" w:afterAutospacing="0" w:line="360" w:lineRule="auto"/>
        <w:ind w:firstLine="708"/>
        <w:jc w:val="both"/>
        <w:rPr>
          <w:rFonts w:ascii="Arial" w:hAnsi="Arial" w:cs="Arial"/>
          <w:b/>
          <w:bCs/>
          <w:color w:val="000000"/>
        </w:rPr>
      </w:pPr>
    </w:p>
    <w:p w:rsidR="00A233B2" w:rsidRPr="00D4515D" w:rsidRDefault="00787F3D" w:rsidP="00DA233B">
      <w:pPr>
        <w:pStyle w:val="NormalWeb"/>
        <w:spacing w:before="0" w:beforeAutospacing="0" w:after="0" w:afterAutospacing="0" w:line="360" w:lineRule="auto"/>
        <w:jc w:val="both"/>
        <w:rPr>
          <w:rFonts w:ascii="Arial" w:hAnsi="Arial" w:cs="Arial"/>
          <w:b/>
          <w:bCs/>
          <w:color w:val="000000" w:themeColor="text1"/>
        </w:rPr>
      </w:pPr>
      <w:r>
        <w:rPr>
          <w:rFonts w:ascii="Arial" w:hAnsi="Arial" w:cs="Arial"/>
          <w:b/>
          <w:bCs/>
          <w:color w:val="000000" w:themeColor="text1"/>
        </w:rPr>
        <w:lastRenderedPageBreak/>
        <w:t>-</w:t>
      </w:r>
      <w:r w:rsidR="00DA053F">
        <w:rPr>
          <w:rFonts w:ascii="Arial" w:hAnsi="Arial" w:cs="Arial"/>
          <w:b/>
          <w:bCs/>
          <w:color w:val="000000" w:themeColor="text1"/>
        </w:rPr>
        <w:t xml:space="preserve"> </w:t>
      </w:r>
      <w:r w:rsidR="0022667D" w:rsidRPr="00D4515D">
        <w:rPr>
          <w:rFonts w:ascii="Arial" w:hAnsi="Arial" w:cs="Arial"/>
          <w:b/>
          <w:bCs/>
          <w:color w:val="000000" w:themeColor="text1"/>
        </w:rPr>
        <w:t xml:space="preserve">Documentos que deverão ser apresentados relativos à Qualificação Econômico-Financeira:  </w:t>
      </w:r>
    </w:p>
    <w:p w:rsidR="003E5D41" w:rsidRDefault="00DA053F" w:rsidP="00DA053F">
      <w:pPr>
        <w:pStyle w:val="NormalWeb"/>
        <w:spacing w:before="0" w:beforeAutospacing="0" w:after="0" w:afterAutospacing="0" w:line="360" w:lineRule="auto"/>
        <w:jc w:val="both"/>
        <w:rPr>
          <w:rFonts w:ascii="Arial" w:hAnsi="Arial" w:cs="Arial"/>
          <w:color w:val="000000"/>
        </w:rPr>
      </w:pPr>
      <w:r>
        <w:rPr>
          <w:rFonts w:ascii="Arial" w:hAnsi="Arial" w:cs="Arial"/>
          <w:color w:val="000000"/>
        </w:rPr>
        <w:t xml:space="preserve"> </w:t>
      </w:r>
      <w:r w:rsidRPr="00DA053F">
        <w:rPr>
          <w:rFonts w:ascii="Arial" w:hAnsi="Arial" w:cs="Arial"/>
          <w:b/>
          <w:color w:val="000000"/>
        </w:rPr>
        <w:t>a)</w:t>
      </w:r>
      <w:r>
        <w:rPr>
          <w:rFonts w:ascii="Arial" w:hAnsi="Arial" w:cs="Arial"/>
          <w:color w:val="000000"/>
        </w:rPr>
        <w:t xml:space="preserve"> </w:t>
      </w:r>
      <w:r w:rsidR="0022667D">
        <w:rPr>
          <w:rFonts w:ascii="Arial" w:hAnsi="Arial" w:cs="Arial"/>
          <w:color w:val="000000"/>
        </w:rPr>
        <w:t xml:space="preserve">Certidão Cível Negativa, abrangendo Falência e Recuperação Judicial </w:t>
      </w:r>
      <w:r w:rsidR="00D4515D">
        <w:rPr>
          <w:rFonts w:ascii="Arial" w:hAnsi="Arial" w:cs="Arial"/>
          <w:color w:val="000000"/>
        </w:rPr>
        <w:t xml:space="preserve">ou Extrajudicial, expedida por </w:t>
      </w:r>
      <w:r w:rsidR="0022667D">
        <w:rPr>
          <w:rFonts w:ascii="Arial" w:hAnsi="Arial" w:cs="Arial"/>
          <w:color w:val="000000"/>
        </w:rPr>
        <w:t xml:space="preserve">distribuidor da sede do principal estabelecimento da pessoa jurídica, em prazo não superior a 30 (trinta) dias da data designada para apresentação do documento; </w:t>
      </w:r>
    </w:p>
    <w:p w:rsidR="00BA4922" w:rsidRDefault="00BA4922" w:rsidP="00DA233B">
      <w:pPr>
        <w:pStyle w:val="NormalWeb"/>
        <w:spacing w:before="0" w:beforeAutospacing="0" w:after="0" w:afterAutospacing="0" w:line="360" w:lineRule="auto"/>
        <w:ind w:left="1068"/>
        <w:jc w:val="both"/>
        <w:rPr>
          <w:rFonts w:ascii="Arial" w:hAnsi="Arial" w:cs="Arial"/>
          <w:color w:val="000000"/>
        </w:rPr>
      </w:pPr>
    </w:p>
    <w:p w:rsidR="003E5D41" w:rsidRPr="003E5D41" w:rsidRDefault="00787F3D" w:rsidP="001F0279">
      <w:pPr>
        <w:pStyle w:val="NormalWeb"/>
        <w:spacing w:before="0" w:beforeAutospacing="0" w:after="0" w:afterAutospacing="0" w:line="360" w:lineRule="auto"/>
        <w:jc w:val="both"/>
        <w:rPr>
          <w:rFonts w:ascii="Arial" w:hAnsi="Arial" w:cs="Arial"/>
          <w:b/>
          <w:color w:val="000000"/>
        </w:rPr>
      </w:pPr>
      <w:r>
        <w:rPr>
          <w:rFonts w:ascii="Arial" w:hAnsi="Arial" w:cs="Arial"/>
          <w:b/>
          <w:color w:val="000000"/>
        </w:rPr>
        <w:t>-</w:t>
      </w:r>
      <w:r w:rsidR="00DA053F">
        <w:rPr>
          <w:rFonts w:ascii="Arial" w:hAnsi="Arial" w:cs="Arial"/>
          <w:b/>
          <w:color w:val="000000"/>
        </w:rPr>
        <w:t xml:space="preserve"> </w:t>
      </w:r>
      <w:r w:rsidR="003E5D41" w:rsidRPr="003E5D41">
        <w:rPr>
          <w:rFonts w:ascii="Arial" w:hAnsi="Arial" w:cs="Arial"/>
          <w:b/>
          <w:color w:val="000000"/>
        </w:rPr>
        <w:t>Documentos que deverão ser apresentados relativos à Qualificação Técnica:</w:t>
      </w:r>
    </w:p>
    <w:p w:rsidR="00D83CA1" w:rsidRPr="00D83CA1" w:rsidRDefault="00D83CA1" w:rsidP="00DA053F">
      <w:pPr>
        <w:spacing w:line="360" w:lineRule="auto"/>
        <w:ind w:right="90"/>
        <w:jc w:val="both"/>
        <w:textAlignment w:val="baseline"/>
        <w:rPr>
          <w:color w:val="000000"/>
          <w:sz w:val="24"/>
          <w:szCs w:val="24"/>
          <w:lang w:eastAsia="pt-BR"/>
        </w:rPr>
      </w:pPr>
      <w:r w:rsidRPr="00787F3D">
        <w:rPr>
          <w:b/>
          <w:color w:val="000000"/>
          <w:sz w:val="24"/>
          <w:szCs w:val="24"/>
          <w:lang w:eastAsia="pt-BR"/>
        </w:rPr>
        <w:t>a)</w:t>
      </w:r>
      <w:r w:rsidRPr="00D83CA1">
        <w:rPr>
          <w:color w:val="000000"/>
          <w:sz w:val="24"/>
          <w:szCs w:val="24"/>
          <w:lang w:eastAsia="pt-BR"/>
        </w:rPr>
        <w:t xml:space="preserve"> Registro profissional no </w:t>
      </w:r>
      <w:r w:rsidR="00923CF7">
        <w:rPr>
          <w:color w:val="000000"/>
          <w:sz w:val="24"/>
          <w:szCs w:val="24"/>
          <w:lang w:eastAsia="pt-BR"/>
        </w:rPr>
        <w:t>Conselho Técnico Respectivo</w:t>
      </w:r>
      <w:r w:rsidRPr="00D83CA1">
        <w:rPr>
          <w:color w:val="000000"/>
          <w:sz w:val="24"/>
          <w:szCs w:val="24"/>
          <w:lang w:eastAsia="pt-BR"/>
        </w:rPr>
        <w:t>, conforme art. 67, V, da Lei Federal nº 14.133/2021;</w:t>
      </w:r>
    </w:p>
    <w:p w:rsidR="00D83CA1" w:rsidRPr="00D83CA1" w:rsidRDefault="00D83CA1" w:rsidP="00DA053F">
      <w:pPr>
        <w:spacing w:line="360" w:lineRule="auto"/>
        <w:ind w:right="90"/>
        <w:jc w:val="both"/>
        <w:textAlignment w:val="baseline"/>
        <w:rPr>
          <w:color w:val="000000"/>
          <w:sz w:val="24"/>
          <w:szCs w:val="24"/>
          <w:lang w:eastAsia="pt-BR"/>
        </w:rPr>
      </w:pPr>
      <w:r w:rsidRPr="00787F3D">
        <w:rPr>
          <w:b/>
          <w:color w:val="000000"/>
          <w:sz w:val="24"/>
          <w:szCs w:val="24"/>
          <w:lang w:eastAsia="pt-BR"/>
        </w:rPr>
        <w:t>b)</w:t>
      </w:r>
      <w:r w:rsidRPr="00D83CA1">
        <w:rPr>
          <w:color w:val="000000"/>
          <w:sz w:val="24"/>
          <w:szCs w:val="24"/>
          <w:lang w:eastAsia="pt-BR"/>
        </w:rPr>
        <w:t xml:space="preserve"> Documentos que comprovem a formação e especialização, se for</w:t>
      </w:r>
      <w:r w:rsidR="00787F3D">
        <w:rPr>
          <w:color w:val="000000"/>
          <w:sz w:val="24"/>
          <w:szCs w:val="24"/>
          <w:lang w:eastAsia="pt-BR"/>
        </w:rPr>
        <w:t xml:space="preserve"> o caso, do responsável técnico;</w:t>
      </w:r>
    </w:p>
    <w:p w:rsidR="00BF30B3" w:rsidRDefault="00D83CA1" w:rsidP="00DA053F">
      <w:pPr>
        <w:spacing w:line="360" w:lineRule="auto"/>
        <w:ind w:right="90"/>
        <w:jc w:val="both"/>
        <w:textAlignment w:val="baseline"/>
        <w:rPr>
          <w:color w:val="000000"/>
          <w:sz w:val="24"/>
          <w:szCs w:val="24"/>
          <w:lang w:eastAsia="pt-BR"/>
        </w:rPr>
      </w:pPr>
      <w:r w:rsidRPr="00787F3D">
        <w:rPr>
          <w:b/>
          <w:color w:val="000000"/>
          <w:sz w:val="24"/>
          <w:szCs w:val="24"/>
          <w:lang w:eastAsia="pt-BR"/>
        </w:rPr>
        <w:t>c)</w:t>
      </w:r>
      <w:r w:rsidRPr="00D83CA1">
        <w:rPr>
          <w:color w:val="000000"/>
          <w:sz w:val="24"/>
          <w:szCs w:val="24"/>
          <w:lang w:eastAsia="pt-BR"/>
        </w:rPr>
        <w:t xml:space="preserve"> Comprovação de aptidão da empresa proponente, mediante apresentação de atestado de capacidade técnica, fornecido por pessoa jurídica de direito público ou privado, ou pessoa física, que comprove a aptidão do proponente para prestação dos serviços com características compatíveis com o objeto desta licitação, conforme prevê o art. 67, I da Lei 14.133/2021.</w:t>
      </w:r>
    </w:p>
    <w:p w:rsidR="00365180" w:rsidRDefault="00365180" w:rsidP="00365180">
      <w:pPr>
        <w:spacing w:line="360" w:lineRule="auto"/>
        <w:ind w:right="90"/>
        <w:jc w:val="both"/>
        <w:textAlignment w:val="baseline"/>
        <w:rPr>
          <w:color w:val="000000"/>
          <w:sz w:val="24"/>
          <w:szCs w:val="24"/>
          <w:lang w:eastAsia="pt-BR"/>
        </w:rPr>
      </w:pPr>
    </w:p>
    <w:p w:rsidR="00365180" w:rsidRDefault="00365180" w:rsidP="00365180">
      <w:pPr>
        <w:spacing w:line="360" w:lineRule="auto"/>
        <w:ind w:right="-2"/>
        <w:jc w:val="both"/>
        <w:rPr>
          <w:b/>
          <w:bCs/>
          <w:color w:val="000000"/>
          <w:sz w:val="24"/>
          <w:szCs w:val="24"/>
        </w:rPr>
      </w:pPr>
      <w:r>
        <w:rPr>
          <w:b/>
          <w:bCs/>
          <w:color w:val="000000"/>
          <w:sz w:val="24"/>
          <w:szCs w:val="24"/>
        </w:rPr>
        <w:t>4.1. DO REAJUSTAMENTO DE PREÇOS E DO REEQUILÍBRIO ECONÔMICO FINANCEIRO</w:t>
      </w:r>
    </w:p>
    <w:p w:rsidR="00365180" w:rsidRDefault="00365180" w:rsidP="00365180">
      <w:pPr>
        <w:spacing w:line="360" w:lineRule="auto"/>
        <w:ind w:right="-2"/>
        <w:jc w:val="both"/>
        <w:rPr>
          <w:b/>
          <w:bCs/>
          <w:color w:val="000000"/>
          <w:sz w:val="24"/>
          <w:szCs w:val="24"/>
        </w:rPr>
      </w:pPr>
      <w:r>
        <w:rPr>
          <w:b/>
          <w:bCs/>
          <w:color w:val="000000"/>
          <w:sz w:val="24"/>
          <w:szCs w:val="24"/>
        </w:rPr>
        <w:t xml:space="preserve">4.1.1. DO REAJUSTAMENTO DE PREÇOS </w:t>
      </w:r>
    </w:p>
    <w:p w:rsidR="00365180" w:rsidRDefault="00365180" w:rsidP="00365180">
      <w:pPr>
        <w:spacing w:line="360" w:lineRule="auto"/>
        <w:ind w:right="-2" w:firstLine="709"/>
        <w:jc w:val="both"/>
        <w:rPr>
          <w:bCs/>
          <w:color w:val="000000"/>
          <w:sz w:val="24"/>
          <w:szCs w:val="24"/>
        </w:rPr>
      </w:pPr>
      <w:r>
        <w:rPr>
          <w:bCs/>
          <w:color w:val="000000"/>
          <w:sz w:val="24"/>
          <w:szCs w:val="24"/>
        </w:rPr>
        <w:t xml:space="preserve">No que diz respeito ao reajustamento de preços na presente contratação, deverão ser observadas as regras dispostas no art. 6º, LVIII, art. 25, §§ 7º e 8º I e II, art. 92, V, §§ 3º e 4º I e II, além de todas as disposições dos arts. 135 e 136, todos da Lei Federal 14.133/2021, respeitado o interregno mínimo de 01 (um) ano (sempre que couber) e o índice oficial utilizado pelo município, além de outras regras de repactuação que possam ter vindo a ser regulamentadas por decreto municipal. </w:t>
      </w:r>
    </w:p>
    <w:p w:rsidR="00365180" w:rsidRPr="00C154E6" w:rsidRDefault="00365180" w:rsidP="00365180">
      <w:pPr>
        <w:spacing w:line="360" w:lineRule="auto"/>
        <w:ind w:right="-2" w:firstLine="709"/>
        <w:jc w:val="both"/>
        <w:rPr>
          <w:bCs/>
          <w:color w:val="000000"/>
          <w:sz w:val="24"/>
          <w:szCs w:val="24"/>
        </w:rPr>
      </w:pPr>
    </w:p>
    <w:p w:rsidR="00365180" w:rsidRDefault="00365180" w:rsidP="00365180">
      <w:pPr>
        <w:spacing w:line="360" w:lineRule="auto"/>
        <w:ind w:right="-2"/>
        <w:jc w:val="both"/>
        <w:rPr>
          <w:b/>
          <w:bCs/>
          <w:color w:val="000000"/>
          <w:sz w:val="24"/>
          <w:szCs w:val="24"/>
        </w:rPr>
      </w:pPr>
      <w:r>
        <w:rPr>
          <w:b/>
          <w:bCs/>
          <w:color w:val="000000"/>
          <w:sz w:val="24"/>
          <w:szCs w:val="24"/>
        </w:rPr>
        <w:t>4.1.2. DO REEQUILÍBRIO ECONÔMICO FINANCEIRO</w:t>
      </w:r>
    </w:p>
    <w:p w:rsidR="00365180" w:rsidRPr="00C154E6" w:rsidRDefault="00365180" w:rsidP="00365180">
      <w:pPr>
        <w:pStyle w:val="Textopadro"/>
        <w:spacing w:line="360" w:lineRule="auto"/>
        <w:ind w:right="99"/>
        <w:jc w:val="both"/>
      </w:pPr>
      <w:r w:rsidRPr="003C222F">
        <w:rPr>
          <w:b/>
        </w:rPr>
        <w:t xml:space="preserve">4.1.2.1. </w:t>
      </w:r>
      <w:r>
        <w:t xml:space="preserve">Desde que devidamente comprovado, poderá ser </w:t>
      </w:r>
      <w:r w:rsidRPr="00C154E6">
        <w:t>deferido o reequilíbrio econômico-financeiro do preço</w:t>
      </w:r>
      <w:r>
        <w:t xml:space="preserve"> ajustado no contrato</w:t>
      </w:r>
      <w:r w:rsidRPr="00C154E6">
        <w:t>.</w:t>
      </w:r>
    </w:p>
    <w:p w:rsidR="00365180" w:rsidRPr="00C154E6" w:rsidRDefault="00365180" w:rsidP="00365180">
      <w:pPr>
        <w:spacing w:line="360" w:lineRule="auto"/>
        <w:ind w:right="-2"/>
        <w:jc w:val="both"/>
        <w:rPr>
          <w:sz w:val="24"/>
          <w:szCs w:val="24"/>
        </w:rPr>
      </w:pPr>
      <w:r w:rsidRPr="003C222F">
        <w:rPr>
          <w:b/>
          <w:sz w:val="24"/>
          <w:szCs w:val="24"/>
        </w:rPr>
        <w:t>4.1.2.2.</w:t>
      </w:r>
      <w:r w:rsidRPr="003C222F">
        <w:rPr>
          <w:b/>
        </w:rPr>
        <w:t xml:space="preserve"> </w:t>
      </w:r>
      <w:r w:rsidRPr="00C154E6">
        <w:rPr>
          <w:sz w:val="24"/>
          <w:szCs w:val="24"/>
        </w:rPr>
        <w:t xml:space="preserve">O beneficiário poderá </w:t>
      </w:r>
      <w:r>
        <w:rPr>
          <w:sz w:val="24"/>
          <w:szCs w:val="24"/>
        </w:rPr>
        <w:t>requerer</w:t>
      </w:r>
      <w:r w:rsidRPr="00C154E6">
        <w:rPr>
          <w:sz w:val="24"/>
          <w:szCs w:val="24"/>
        </w:rPr>
        <w:t xml:space="preserve"> o reeq</w:t>
      </w:r>
      <w:r>
        <w:rPr>
          <w:sz w:val="24"/>
          <w:szCs w:val="24"/>
        </w:rPr>
        <w:t xml:space="preserve">uilíbrio econômico-financeiro </w:t>
      </w:r>
      <w:r w:rsidRPr="00C154E6">
        <w:rPr>
          <w:sz w:val="24"/>
          <w:szCs w:val="24"/>
        </w:rPr>
        <w:t xml:space="preserve">através de solicitação formal ao Setor de Licitações, desde que acompanhada de documentos que </w:t>
      </w:r>
      <w:r w:rsidRPr="00C154E6">
        <w:rPr>
          <w:sz w:val="24"/>
          <w:szCs w:val="24"/>
        </w:rPr>
        <w:lastRenderedPageBreak/>
        <w:t>comprovem a pro</w:t>
      </w:r>
      <w:r>
        <w:rPr>
          <w:sz w:val="24"/>
          <w:szCs w:val="24"/>
        </w:rPr>
        <w:t>cedência do pedido, tais como: p</w:t>
      </w:r>
      <w:r w:rsidRPr="00C154E6">
        <w:rPr>
          <w:sz w:val="24"/>
          <w:szCs w:val="24"/>
        </w:rPr>
        <w:t xml:space="preserve">ublicações, lista de preços dos fabricantes, notas fiscais de aquisição dos produtos, matérias-primas, componentes ou de outros documentos. </w:t>
      </w:r>
    </w:p>
    <w:p w:rsidR="00365180" w:rsidRPr="00C154E6" w:rsidRDefault="00365180" w:rsidP="00365180">
      <w:pPr>
        <w:spacing w:line="360" w:lineRule="auto"/>
        <w:ind w:right="-2"/>
        <w:jc w:val="both"/>
        <w:rPr>
          <w:sz w:val="24"/>
          <w:szCs w:val="24"/>
        </w:rPr>
      </w:pPr>
      <w:r w:rsidRPr="003C222F">
        <w:rPr>
          <w:b/>
          <w:sz w:val="24"/>
          <w:szCs w:val="24"/>
        </w:rPr>
        <w:t>4.1.2.3.</w:t>
      </w:r>
      <w:r>
        <w:rPr>
          <w:sz w:val="24"/>
          <w:szCs w:val="24"/>
        </w:rPr>
        <w:t xml:space="preserve"> </w:t>
      </w:r>
      <w:r w:rsidRPr="00C154E6">
        <w:rPr>
          <w:sz w:val="24"/>
          <w:szCs w:val="24"/>
        </w:rPr>
        <w:t xml:space="preserve">O reequilíbrio econômico-financeiro, não poderá ultrapassar o preço praticado no mercado, e deverá manter a diferença percentual apurada entre o preço originalmente constante na proposta, e o preço de mercado vigente à época do pedido de revisão dos preços. </w:t>
      </w:r>
    </w:p>
    <w:p w:rsidR="00365180" w:rsidRPr="00C154E6" w:rsidRDefault="00365180" w:rsidP="00365180">
      <w:pPr>
        <w:spacing w:line="360" w:lineRule="auto"/>
        <w:ind w:right="-2"/>
        <w:jc w:val="both"/>
        <w:rPr>
          <w:b/>
          <w:sz w:val="24"/>
          <w:szCs w:val="24"/>
        </w:rPr>
      </w:pPr>
      <w:r>
        <w:rPr>
          <w:b/>
          <w:sz w:val="24"/>
          <w:szCs w:val="24"/>
        </w:rPr>
        <w:t xml:space="preserve">4.1.2.4. </w:t>
      </w:r>
      <w:r w:rsidRPr="00C154E6">
        <w:rPr>
          <w:b/>
          <w:sz w:val="24"/>
          <w:szCs w:val="24"/>
        </w:rPr>
        <w:t>PARA SER CONCEDIDO O REEQUILIBRIO ECONÔMICO-FINANCEIRO SERÁ SEGUIDO AS ORIENTAÇÕES DO TRIBUNAL DE CONTAS DA UNIÃO – TCU:</w:t>
      </w:r>
    </w:p>
    <w:p w:rsidR="00365180" w:rsidRPr="00C154E6" w:rsidRDefault="00365180" w:rsidP="00365180">
      <w:pPr>
        <w:spacing w:line="360" w:lineRule="auto"/>
        <w:ind w:right="-2"/>
        <w:jc w:val="both"/>
        <w:rPr>
          <w:b/>
          <w:sz w:val="24"/>
          <w:szCs w:val="24"/>
        </w:rPr>
      </w:pPr>
    </w:p>
    <w:p w:rsidR="00365180" w:rsidRPr="00AC3DCA" w:rsidRDefault="00365180" w:rsidP="00365180">
      <w:pPr>
        <w:ind w:left="2268" w:right="-2"/>
        <w:jc w:val="both"/>
        <w:rPr>
          <w:szCs w:val="22"/>
        </w:rPr>
      </w:pPr>
      <w:r w:rsidRPr="00AC3DCA">
        <w:rPr>
          <w:szCs w:val="22"/>
        </w:rPr>
        <w:t>Para que possa ser autorizado e concedido o reequilíbrio econômico financeiro do contrato pedido pelo contratado, a Administração tem que verificar:</w:t>
      </w:r>
    </w:p>
    <w:p w:rsidR="00365180" w:rsidRPr="00AC3DCA" w:rsidRDefault="00365180" w:rsidP="00365180">
      <w:pPr>
        <w:ind w:left="2268" w:right="-2"/>
        <w:jc w:val="both"/>
        <w:rPr>
          <w:szCs w:val="22"/>
        </w:rPr>
      </w:pPr>
      <w:r w:rsidRPr="00AC3DCA">
        <w:rPr>
          <w:szCs w:val="22"/>
        </w:rPr>
        <w:t>•</w:t>
      </w:r>
      <w:r w:rsidRPr="00AC3DCA">
        <w:rPr>
          <w:rFonts w:eastAsia="Tahoma"/>
          <w:szCs w:val="22"/>
        </w:rPr>
        <w:t xml:space="preserve"> </w:t>
      </w:r>
      <w:r w:rsidRPr="00AC3DCA">
        <w:rPr>
          <w:szCs w:val="22"/>
        </w:rPr>
        <w:t>os custos dos itens constantes da proposta contratada, em confronto com a planilha de custos que deve acompanhar a solicitação de reequilíbrio;</w:t>
      </w:r>
    </w:p>
    <w:p w:rsidR="00365180" w:rsidRPr="00AC3DCA" w:rsidRDefault="00365180" w:rsidP="00365180">
      <w:pPr>
        <w:ind w:left="2268" w:right="-2"/>
        <w:jc w:val="both"/>
        <w:rPr>
          <w:szCs w:val="22"/>
        </w:rPr>
      </w:pPr>
      <w:r w:rsidRPr="00AC3DCA">
        <w:rPr>
          <w:szCs w:val="22"/>
        </w:rPr>
        <w:t>•</w:t>
      </w:r>
      <w:r w:rsidRPr="00AC3DCA">
        <w:rPr>
          <w:rFonts w:eastAsia="Tahoma"/>
          <w:szCs w:val="22"/>
        </w:rPr>
        <w:t xml:space="preserve"> </w:t>
      </w:r>
      <w:r w:rsidRPr="00AC3DCA">
        <w:rPr>
          <w:szCs w:val="22"/>
        </w:rPr>
        <w:t>ao encaminhar à Administração pedido de reequilíbrio econômico financeiro, deve o contratado demonstrar quais itens da planilha de custos estão economicamente defasados e que estão ocasionando desequilíbrio do contrato;</w:t>
      </w:r>
    </w:p>
    <w:p w:rsidR="00365180" w:rsidRPr="00365180" w:rsidRDefault="00365180" w:rsidP="00365180">
      <w:pPr>
        <w:ind w:left="2268" w:right="-2"/>
        <w:jc w:val="both"/>
        <w:rPr>
          <w:szCs w:val="22"/>
        </w:rPr>
      </w:pPr>
      <w:r w:rsidRPr="00AC3DCA">
        <w:rPr>
          <w:szCs w:val="22"/>
        </w:rPr>
        <w:t>•</w:t>
      </w:r>
      <w:r w:rsidRPr="00AC3DCA">
        <w:rPr>
          <w:rFonts w:eastAsia="Tahoma"/>
          <w:szCs w:val="22"/>
        </w:rPr>
        <w:t xml:space="preserve"> </w:t>
      </w:r>
      <w:r w:rsidRPr="00AC3DCA">
        <w:rPr>
          <w:szCs w:val="22"/>
        </w:rPr>
        <w:t xml:space="preserve">ocorrência de fato imprevisível, ou </w:t>
      </w:r>
      <w:r w:rsidR="00787F3D" w:rsidRPr="00AC3DCA">
        <w:rPr>
          <w:szCs w:val="22"/>
        </w:rPr>
        <w:t>previsível,</w:t>
      </w:r>
      <w:r w:rsidRPr="00AC3DCA">
        <w:rPr>
          <w:szCs w:val="22"/>
        </w:rPr>
        <w:t xml:space="preserve"> porém de consequências incalculáveis, que justifique modificações do contrato para mais ou para menos.</w:t>
      </w:r>
    </w:p>
    <w:p w:rsidR="00D83CA1" w:rsidRPr="00BF30B3" w:rsidRDefault="00D83CA1" w:rsidP="00D83CA1">
      <w:pPr>
        <w:spacing w:line="360" w:lineRule="auto"/>
        <w:ind w:right="90" w:firstLine="708"/>
        <w:jc w:val="both"/>
        <w:textAlignment w:val="baseline"/>
        <w:rPr>
          <w:color w:val="000000"/>
          <w:sz w:val="24"/>
          <w:szCs w:val="24"/>
          <w:lang w:eastAsia="pt-BR"/>
        </w:rPr>
      </w:pPr>
    </w:p>
    <w:p w:rsidR="00787F3D" w:rsidRDefault="00787F3D" w:rsidP="007D1EE4">
      <w:pPr>
        <w:pStyle w:val="NormalWeb"/>
        <w:spacing w:before="0" w:beforeAutospacing="0" w:after="0" w:afterAutospacing="0" w:line="360" w:lineRule="auto"/>
        <w:jc w:val="both"/>
        <w:rPr>
          <w:rFonts w:ascii="Arial" w:hAnsi="Arial" w:cs="Arial"/>
          <w:b/>
          <w:bCs/>
          <w:color w:val="000000"/>
        </w:rPr>
      </w:pPr>
    </w:p>
    <w:p w:rsidR="00D4515D" w:rsidRPr="00D4515D" w:rsidRDefault="00365180" w:rsidP="007D1EE4">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4.2</w:t>
      </w:r>
      <w:r w:rsidR="007D1EE4">
        <w:rPr>
          <w:rFonts w:ascii="Arial" w:hAnsi="Arial" w:cs="Arial"/>
          <w:b/>
          <w:bCs/>
          <w:color w:val="000000"/>
        </w:rPr>
        <w:t>.</w:t>
      </w:r>
      <w:r w:rsidR="00AD79E2">
        <w:rPr>
          <w:rFonts w:ascii="Arial" w:hAnsi="Arial" w:cs="Arial"/>
          <w:b/>
          <w:bCs/>
          <w:color w:val="000000"/>
        </w:rPr>
        <w:t xml:space="preserve"> </w:t>
      </w:r>
      <w:r w:rsidR="0022667D">
        <w:rPr>
          <w:rFonts w:ascii="Arial" w:hAnsi="Arial" w:cs="Arial"/>
          <w:b/>
          <w:bCs/>
          <w:color w:val="000000"/>
        </w:rPr>
        <w:t>DAS OBRIGAÇÕE</w:t>
      </w:r>
      <w:r w:rsidR="007D1EE4">
        <w:rPr>
          <w:rFonts w:ascii="Arial" w:hAnsi="Arial" w:cs="Arial"/>
          <w:b/>
          <w:bCs/>
          <w:color w:val="000000"/>
        </w:rPr>
        <w:t>S</w:t>
      </w:r>
    </w:p>
    <w:p w:rsidR="00A233B2" w:rsidRPr="00365180" w:rsidRDefault="00365180" w:rsidP="007D1EE4">
      <w:pPr>
        <w:pStyle w:val="NormalWeb"/>
        <w:spacing w:before="0" w:beforeAutospacing="0" w:after="0" w:afterAutospacing="0" w:line="360" w:lineRule="auto"/>
        <w:jc w:val="both"/>
        <w:rPr>
          <w:rFonts w:ascii="Arial" w:hAnsi="Arial" w:cs="Arial"/>
          <w:color w:val="000000"/>
          <w:u w:val="single"/>
        </w:rPr>
      </w:pPr>
      <w:r w:rsidRPr="00365180">
        <w:rPr>
          <w:rFonts w:ascii="Arial" w:hAnsi="Arial" w:cs="Arial"/>
          <w:b/>
          <w:bCs/>
          <w:color w:val="000000"/>
          <w:u w:val="single"/>
        </w:rPr>
        <w:t xml:space="preserve">4.2.1. </w:t>
      </w:r>
      <w:r w:rsidR="0022667D" w:rsidRPr="00365180">
        <w:rPr>
          <w:rFonts w:ascii="Arial" w:hAnsi="Arial" w:cs="Arial"/>
          <w:b/>
          <w:bCs/>
          <w:color w:val="000000"/>
          <w:u w:val="single"/>
        </w:rPr>
        <w:t>Da Contratante:</w:t>
      </w:r>
    </w:p>
    <w:p w:rsidR="00A233B2" w:rsidRDefault="00365180" w:rsidP="007D1EE4">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a)</w:t>
      </w:r>
      <w:r>
        <w:rPr>
          <w:rFonts w:ascii="Arial" w:hAnsi="Arial" w:cs="Arial"/>
          <w:color w:val="000000"/>
        </w:rPr>
        <w:t xml:space="preserve"> A</w:t>
      </w:r>
      <w:r w:rsidR="007D1EE4">
        <w:rPr>
          <w:rFonts w:ascii="Arial" w:hAnsi="Arial" w:cs="Arial"/>
          <w:color w:val="000000"/>
        </w:rPr>
        <w:t>testar</w:t>
      </w:r>
      <w:r w:rsidR="0022667D">
        <w:rPr>
          <w:rFonts w:ascii="Arial" w:hAnsi="Arial" w:cs="Arial"/>
          <w:color w:val="000000"/>
        </w:rPr>
        <w:t xml:space="preserve"> nas notas fiscais/faturas a efetiva entrega do objeto desta licitação;</w:t>
      </w:r>
    </w:p>
    <w:p w:rsidR="00A233B2" w:rsidRDefault="00365180" w:rsidP="007D1EE4">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b)</w:t>
      </w:r>
      <w:r>
        <w:rPr>
          <w:rFonts w:ascii="Arial" w:hAnsi="Arial" w:cs="Arial"/>
          <w:color w:val="000000"/>
        </w:rPr>
        <w:t xml:space="preserve"> A</w:t>
      </w:r>
      <w:r w:rsidR="007D1EE4">
        <w:rPr>
          <w:rFonts w:ascii="Arial" w:hAnsi="Arial" w:cs="Arial"/>
          <w:color w:val="000000"/>
        </w:rPr>
        <w:t>plicar</w:t>
      </w:r>
      <w:r w:rsidR="0022667D">
        <w:rPr>
          <w:rFonts w:ascii="Arial" w:hAnsi="Arial" w:cs="Arial"/>
          <w:color w:val="000000"/>
        </w:rPr>
        <w:t xml:space="preserve"> à empresa vencedora penalidades, quando for o caso;</w:t>
      </w:r>
    </w:p>
    <w:p w:rsidR="00A233B2" w:rsidRDefault="009C5C8D" w:rsidP="007D1EE4">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c)</w:t>
      </w:r>
      <w:r>
        <w:rPr>
          <w:rFonts w:ascii="Arial" w:hAnsi="Arial" w:cs="Arial"/>
          <w:color w:val="000000"/>
        </w:rPr>
        <w:t xml:space="preserve"> </w:t>
      </w:r>
      <w:r w:rsidR="00365180">
        <w:rPr>
          <w:rFonts w:ascii="Arial" w:hAnsi="Arial" w:cs="Arial"/>
          <w:color w:val="000000"/>
        </w:rPr>
        <w:t>P</w:t>
      </w:r>
      <w:r w:rsidR="0022667D">
        <w:rPr>
          <w:rFonts w:ascii="Arial" w:hAnsi="Arial" w:cs="Arial"/>
          <w:color w:val="000000"/>
        </w:rPr>
        <w:t>restar à CONTRATADA toda e qualquer informação por esta solicitada, necessária à perfeita execução do Contrato;</w:t>
      </w:r>
    </w:p>
    <w:p w:rsidR="00A233B2" w:rsidRDefault="009C5C8D" w:rsidP="007D1EE4">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d)</w:t>
      </w:r>
      <w:r>
        <w:rPr>
          <w:rFonts w:ascii="Arial" w:hAnsi="Arial" w:cs="Arial"/>
          <w:color w:val="000000"/>
        </w:rPr>
        <w:t xml:space="preserve"> E</w:t>
      </w:r>
      <w:r w:rsidR="007D1EE4">
        <w:rPr>
          <w:rFonts w:ascii="Arial" w:hAnsi="Arial" w:cs="Arial"/>
          <w:color w:val="000000"/>
        </w:rPr>
        <w:t>fetuar</w:t>
      </w:r>
      <w:r w:rsidR="0022667D">
        <w:rPr>
          <w:rFonts w:ascii="Arial" w:hAnsi="Arial" w:cs="Arial"/>
          <w:color w:val="000000"/>
        </w:rPr>
        <w:t xml:space="preserve"> o pagamento à CONTRATADA </w:t>
      </w:r>
      <w:r w:rsidRPr="009C5C8D">
        <w:rPr>
          <w:rFonts w:ascii="Arial" w:hAnsi="Arial" w:cs="Arial"/>
          <w:color w:val="000000"/>
        </w:rPr>
        <w:t>conforme disposto no instrumento convocatório, após a entrega da nota fiscal no setor competente</w:t>
      </w:r>
      <w:r w:rsidR="0022667D">
        <w:rPr>
          <w:rFonts w:ascii="Arial" w:hAnsi="Arial" w:cs="Arial"/>
          <w:color w:val="000000"/>
        </w:rPr>
        <w:t>;</w:t>
      </w:r>
    </w:p>
    <w:p w:rsidR="00A233B2" w:rsidRDefault="009C5C8D" w:rsidP="007D1EE4">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e)</w:t>
      </w:r>
      <w:r>
        <w:rPr>
          <w:rFonts w:ascii="Arial" w:hAnsi="Arial" w:cs="Arial"/>
          <w:color w:val="000000"/>
        </w:rPr>
        <w:t xml:space="preserve"> N</w:t>
      </w:r>
      <w:r w:rsidR="007D1EE4">
        <w:rPr>
          <w:rFonts w:ascii="Arial" w:hAnsi="Arial" w:cs="Arial"/>
          <w:color w:val="000000"/>
        </w:rPr>
        <w:t>otificar</w:t>
      </w:r>
      <w:r w:rsidR="0022667D">
        <w:rPr>
          <w:rFonts w:ascii="Arial" w:hAnsi="Arial" w:cs="Arial"/>
          <w:color w:val="000000"/>
        </w:rPr>
        <w:t>, por escrito, à CONTRATADA da aplicação de qualquer sanção.</w:t>
      </w:r>
    </w:p>
    <w:p w:rsidR="001F0279" w:rsidRDefault="001F0279" w:rsidP="007D1EE4">
      <w:pPr>
        <w:pStyle w:val="NormalWeb"/>
        <w:spacing w:before="0" w:beforeAutospacing="0" w:after="0" w:afterAutospacing="0" w:line="360" w:lineRule="auto"/>
        <w:jc w:val="both"/>
        <w:rPr>
          <w:rFonts w:ascii="Arial" w:hAnsi="Arial" w:cs="Arial"/>
          <w:color w:val="000000"/>
        </w:rPr>
      </w:pPr>
    </w:p>
    <w:p w:rsidR="00A233B2" w:rsidRPr="009C5C8D" w:rsidRDefault="009C5C8D" w:rsidP="007D1EE4">
      <w:pPr>
        <w:pStyle w:val="NormalWeb"/>
        <w:spacing w:before="0" w:beforeAutospacing="0" w:after="0" w:afterAutospacing="0" w:line="360" w:lineRule="auto"/>
        <w:jc w:val="both"/>
        <w:rPr>
          <w:rFonts w:ascii="Arial" w:hAnsi="Arial" w:cs="Arial"/>
          <w:b/>
          <w:bCs/>
          <w:color w:val="000000"/>
          <w:u w:val="single"/>
        </w:rPr>
      </w:pPr>
      <w:r w:rsidRPr="009C5C8D">
        <w:rPr>
          <w:rFonts w:ascii="Arial" w:hAnsi="Arial" w:cs="Arial"/>
          <w:b/>
          <w:bCs/>
          <w:color w:val="000000"/>
          <w:u w:val="single"/>
        </w:rPr>
        <w:t xml:space="preserve">4.2.2. </w:t>
      </w:r>
      <w:r w:rsidR="007D1EE4" w:rsidRPr="009C5C8D">
        <w:rPr>
          <w:rFonts w:ascii="Arial" w:hAnsi="Arial" w:cs="Arial"/>
          <w:b/>
          <w:bCs/>
          <w:color w:val="000000"/>
          <w:u w:val="single"/>
        </w:rPr>
        <w:t>Da Promitente Fornecedora</w:t>
      </w:r>
    </w:p>
    <w:p w:rsidR="009C5C8D" w:rsidRDefault="007D1EE4" w:rsidP="009C5C8D">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a)</w:t>
      </w:r>
      <w:r w:rsidR="009C5C8D">
        <w:rPr>
          <w:rFonts w:ascii="Arial" w:hAnsi="Arial" w:cs="Arial"/>
          <w:color w:val="000000"/>
        </w:rPr>
        <w:t xml:space="preserve"> R</w:t>
      </w:r>
      <w:r w:rsidR="0022667D">
        <w:rPr>
          <w:rFonts w:ascii="Arial" w:hAnsi="Arial" w:cs="Arial"/>
          <w:color w:val="000000"/>
        </w:rPr>
        <w:t xml:space="preserve">esponsabilizar-se integralmente pelo objeto contratado, nas quantidades e padrões estabelecidos, vindo a responder pelos danos causados diretamente à </w:t>
      </w:r>
      <w:r w:rsidR="0022667D">
        <w:rPr>
          <w:rFonts w:ascii="Arial" w:hAnsi="Arial" w:cs="Arial"/>
          <w:color w:val="000000"/>
        </w:rPr>
        <w:lastRenderedPageBreak/>
        <w:t xml:space="preserve">CONTRATANTE ou a terceiros, decorrentes de sua culpa ou dolo, nos termos da legislação vigente, não excluindo ou reduzindo essa responsabilidade a fiscalização ou acompanhamento pelo órgão interessado; </w:t>
      </w:r>
    </w:p>
    <w:p w:rsidR="009C5C8D" w:rsidRPr="009C5C8D" w:rsidRDefault="009C5C8D" w:rsidP="009C5C8D">
      <w:pPr>
        <w:pStyle w:val="PargrafodaLista"/>
        <w:tabs>
          <w:tab w:val="left" w:pos="709"/>
          <w:tab w:val="left" w:pos="1620"/>
        </w:tabs>
        <w:spacing w:line="360" w:lineRule="auto"/>
        <w:ind w:right="-2"/>
        <w:jc w:val="both"/>
        <w:rPr>
          <w:sz w:val="24"/>
          <w:szCs w:val="24"/>
        </w:rPr>
      </w:pPr>
      <w:r w:rsidRPr="009C5C8D">
        <w:rPr>
          <w:b/>
          <w:color w:val="000000"/>
        </w:rPr>
        <w:t>b)</w:t>
      </w:r>
      <w:r w:rsidRPr="009C5C8D">
        <w:rPr>
          <w:bCs/>
          <w:color w:val="000000"/>
          <w:sz w:val="24"/>
          <w:szCs w:val="24"/>
        </w:rPr>
        <w:t xml:space="preserve"> </w:t>
      </w:r>
      <w:r w:rsidRPr="00B30302">
        <w:rPr>
          <w:bCs/>
          <w:color w:val="000000"/>
          <w:sz w:val="24"/>
          <w:szCs w:val="24"/>
        </w:rPr>
        <w:t xml:space="preserve">Evitar o emprego de acessórios impróprios ou de qualidade inferior, não podendo tal fato ser invocado para justificar cobrança adicional a qualquer título; </w:t>
      </w:r>
    </w:p>
    <w:p w:rsidR="00A233B2" w:rsidRDefault="009C5C8D" w:rsidP="000F1F70">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c)</w:t>
      </w:r>
      <w:r>
        <w:rPr>
          <w:rFonts w:ascii="Arial" w:hAnsi="Arial" w:cs="Arial"/>
          <w:color w:val="000000"/>
        </w:rPr>
        <w:t xml:space="preserve"> R</w:t>
      </w:r>
      <w:r w:rsidR="0022667D">
        <w:rPr>
          <w:rFonts w:ascii="Arial" w:hAnsi="Arial" w:cs="Arial"/>
          <w:color w:val="000000"/>
        </w:rPr>
        <w:t xml:space="preserve">esponsabilizar-se por todo e qualquer dano ou prejuízo causados por seus empregados, ou representantes, direta e indiretamente, ao adquirente ou a terceiros, inclusive aos defeitos, constatáveis nos prazos da garantia, mesmo expirado o prazo; </w:t>
      </w:r>
    </w:p>
    <w:p w:rsidR="00A233B2" w:rsidRDefault="009C5C8D" w:rsidP="000F1F70">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d)</w:t>
      </w:r>
      <w:r>
        <w:rPr>
          <w:rFonts w:ascii="Arial" w:hAnsi="Arial" w:cs="Arial"/>
          <w:color w:val="000000"/>
        </w:rPr>
        <w:t xml:space="preserve"> E</w:t>
      </w:r>
      <w:r w:rsidR="0022667D">
        <w:rPr>
          <w:rFonts w:ascii="Arial" w:hAnsi="Arial" w:cs="Arial"/>
          <w:color w:val="000000"/>
        </w:rPr>
        <w:t xml:space="preserve">fetuar o fornecimento dentro das especificações e/ou condições </w:t>
      </w:r>
      <w:r w:rsidRPr="009C5C8D">
        <w:rPr>
          <w:rFonts w:ascii="Arial" w:hAnsi="Arial" w:cs="Arial"/>
          <w:color w:val="000000"/>
        </w:rPr>
        <w:t xml:space="preserve">constantes na Proposta Vencedora, bem como no instrumento convocatório e seus anexos, devendo a entrega se dar no Município de Planalto/RS, conforme disposto </w:t>
      </w:r>
      <w:r>
        <w:rPr>
          <w:rFonts w:ascii="Arial" w:hAnsi="Arial" w:cs="Arial"/>
          <w:color w:val="000000"/>
        </w:rPr>
        <w:t>no presente Termo de Referência</w:t>
      </w:r>
      <w:r w:rsidR="0022667D">
        <w:rPr>
          <w:rFonts w:ascii="Arial" w:hAnsi="Arial" w:cs="Arial"/>
          <w:color w:val="000000"/>
        </w:rPr>
        <w:t xml:space="preserve">; </w:t>
      </w:r>
    </w:p>
    <w:p w:rsidR="00A233B2" w:rsidRDefault="009C5C8D" w:rsidP="000F1F70">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e</w:t>
      </w:r>
      <w:r w:rsidR="000F1F70" w:rsidRPr="009C5C8D">
        <w:rPr>
          <w:rFonts w:ascii="Arial" w:hAnsi="Arial" w:cs="Arial"/>
          <w:b/>
          <w:color w:val="000000"/>
        </w:rPr>
        <w:t>)</w:t>
      </w:r>
      <w:r>
        <w:rPr>
          <w:rFonts w:ascii="Arial" w:hAnsi="Arial" w:cs="Arial"/>
          <w:color w:val="000000"/>
        </w:rPr>
        <w:t xml:space="preserve"> D</w:t>
      </w:r>
      <w:r w:rsidR="0022667D">
        <w:rPr>
          <w:rFonts w:ascii="Arial" w:hAnsi="Arial" w:cs="Arial"/>
          <w:color w:val="000000"/>
        </w:rPr>
        <w:t xml:space="preserve">esignar profissional responsável pela </w:t>
      </w:r>
      <w:r>
        <w:rPr>
          <w:rFonts w:ascii="Arial" w:hAnsi="Arial" w:cs="Arial"/>
          <w:color w:val="000000"/>
        </w:rPr>
        <w:t>entrega dos produtos/</w:t>
      </w:r>
      <w:r w:rsidR="0022667D">
        <w:rPr>
          <w:rFonts w:ascii="Arial" w:hAnsi="Arial" w:cs="Arial"/>
          <w:color w:val="000000"/>
        </w:rPr>
        <w:t>prestação dos serviços;</w:t>
      </w:r>
    </w:p>
    <w:p w:rsidR="00A233B2" w:rsidRDefault="009C5C8D" w:rsidP="000F1F70">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f</w:t>
      </w:r>
      <w:r w:rsidR="000F1F70" w:rsidRPr="009C5C8D">
        <w:rPr>
          <w:rFonts w:ascii="Arial" w:hAnsi="Arial" w:cs="Arial"/>
          <w:b/>
          <w:color w:val="000000"/>
        </w:rPr>
        <w:t>)</w:t>
      </w:r>
      <w:r>
        <w:rPr>
          <w:rFonts w:ascii="Arial" w:hAnsi="Arial" w:cs="Arial"/>
          <w:color w:val="000000"/>
        </w:rPr>
        <w:t xml:space="preserve"> A</w:t>
      </w:r>
      <w:r w:rsidR="0022667D">
        <w:rPr>
          <w:rFonts w:ascii="Arial" w:hAnsi="Arial" w:cs="Arial"/>
          <w:color w:val="000000"/>
        </w:rPr>
        <w:t xml:space="preserve">ssumir todos os possíveis danos, tanto físicos, quanto materiais, causados por seus empregados ou representantes, ao contratante e/ou terceiros, advindos de imperícia, negligência, imprudência ou desrespeito a segurança, quando da execução do objeto licitado; </w:t>
      </w:r>
    </w:p>
    <w:p w:rsidR="00A233B2" w:rsidRDefault="009C5C8D" w:rsidP="000F1F70">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g</w:t>
      </w:r>
      <w:r w:rsidR="000F1F70" w:rsidRPr="009C5C8D">
        <w:rPr>
          <w:rFonts w:ascii="Arial" w:hAnsi="Arial" w:cs="Arial"/>
          <w:b/>
          <w:color w:val="000000"/>
        </w:rPr>
        <w:t>)</w:t>
      </w:r>
      <w:r>
        <w:rPr>
          <w:rFonts w:ascii="Arial" w:hAnsi="Arial" w:cs="Arial"/>
          <w:color w:val="000000"/>
        </w:rPr>
        <w:t xml:space="preserve"> A</w:t>
      </w:r>
      <w:r w:rsidR="0022667D">
        <w:rPr>
          <w:rFonts w:ascii="Arial" w:hAnsi="Arial" w:cs="Arial"/>
          <w:color w:val="000000"/>
        </w:rPr>
        <w:t>rcar com todas as despesas rel</w:t>
      </w:r>
      <w:r w:rsidR="00BD7B69">
        <w:rPr>
          <w:rFonts w:ascii="Arial" w:hAnsi="Arial" w:cs="Arial"/>
          <w:color w:val="000000"/>
        </w:rPr>
        <w:t xml:space="preserve">ativas à </w:t>
      </w:r>
      <w:r w:rsidRPr="009C5C8D">
        <w:rPr>
          <w:rFonts w:ascii="Arial" w:hAnsi="Arial" w:cs="Arial"/>
          <w:color w:val="000000"/>
        </w:rPr>
        <w:t>entrega dos produtos/prestação dos serviços, inclusive, as relativas a transporte, alimentação e hospeda</w:t>
      </w:r>
      <w:r>
        <w:rPr>
          <w:rFonts w:ascii="Arial" w:hAnsi="Arial" w:cs="Arial"/>
          <w:color w:val="000000"/>
        </w:rPr>
        <w:t>gem, se estes forem necessários</w:t>
      </w:r>
      <w:r w:rsidR="00BD7B69">
        <w:rPr>
          <w:rFonts w:ascii="Arial" w:hAnsi="Arial" w:cs="Arial"/>
          <w:color w:val="000000"/>
        </w:rPr>
        <w:t>;</w:t>
      </w:r>
    </w:p>
    <w:p w:rsidR="00A233B2" w:rsidRDefault="009C5C8D" w:rsidP="000F1F70">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h</w:t>
      </w:r>
      <w:r w:rsidR="000F1F70" w:rsidRPr="009C5C8D">
        <w:rPr>
          <w:rFonts w:ascii="Arial" w:hAnsi="Arial" w:cs="Arial"/>
          <w:b/>
          <w:color w:val="000000"/>
        </w:rPr>
        <w:t>)</w:t>
      </w:r>
      <w:r>
        <w:rPr>
          <w:rFonts w:ascii="Arial" w:hAnsi="Arial" w:cs="Arial"/>
          <w:color w:val="000000"/>
        </w:rPr>
        <w:t xml:space="preserve"> O</w:t>
      </w:r>
      <w:r w:rsidR="0022667D">
        <w:rPr>
          <w:rFonts w:ascii="Arial" w:hAnsi="Arial" w:cs="Arial"/>
          <w:color w:val="000000"/>
        </w:rPr>
        <w:t>bservar as normas legais de segurança que está sujeita a atividade de distrib</w:t>
      </w:r>
      <w:r w:rsidR="00BD7B69">
        <w:rPr>
          <w:rFonts w:ascii="Arial" w:hAnsi="Arial" w:cs="Arial"/>
          <w:color w:val="000000"/>
        </w:rPr>
        <w:t>uição dos serviços contratados;</w:t>
      </w:r>
    </w:p>
    <w:p w:rsidR="00A233B2" w:rsidRDefault="009C5C8D" w:rsidP="000F1F70">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i)</w:t>
      </w:r>
      <w:r>
        <w:rPr>
          <w:rFonts w:ascii="Arial" w:hAnsi="Arial" w:cs="Arial"/>
          <w:color w:val="000000"/>
        </w:rPr>
        <w:t xml:space="preserve"> N</w:t>
      </w:r>
      <w:r w:rsidR="0022667D">
        <w:rPr>
          <w:rFonts w:ascii="Arial" w:hAnsi="Arial" w:cs="Arial"/>
          <w:color w:val="000000"/>
        </w:rPr>
        <w:t>ão empregar menores de 18 anos em trabalho noturno, perigoso ou insalubre, bem como a não empregar menores de 16 anos em qualquer trabalho, salvo na condição de</w:t>
      </w:r>
      <w:r w:rsidR="00BD7B69">
        <w:rPr>
          <w:rFonts w:ascii="Arial" w:hAnsi="Arial" w:cs="Arial"/>
          <w:color w:val="000000"/>
        </w:rPr>
        <w:t xml:space="preserve"> aprendiz, a partir de 14 anos;</w:t>
      </w:r>
    </w:p>
    <w:p w:rsidR="00A233B2" w:rsidRDefault="009C5C8D" w:rsidP="000F1F70">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j)</w:t>
      </w:r>
      <w:r>
        <w:rPr>
          <w:rFonts w:ascii="Arial" w:hAnsi="Arial" w:cs="Arial"/>
          <w:color w:val="000000"/>
        </w:rPr>
        <w:t xml:space="preserve"> M</w:t>
      </w:r>
      <w:r w:rsidR="0022667D">
        <w:rPr>
          <w:rFonts w:ascii="Arial" w:hAnsi="Arial" w:cs="Arial"/>
          <w:color w:val="000000"/>
        </w:rPr>
        <w:t>anter durante toda a execução deste as obrigações por ela assumidas, todas as condições de habilitação e qualificação exigidas no processo de contratação, conforme Lei nº 14.133/2021</w:t>
      </w:r>
      <w:r w:rsidR="00BD7B69">
        <w:rPr>
          <w:rFonts w:ascii="Arial" w:hAnsi="Arial" w:cs="Arial"/>
          <w:color w:val="000000"/>
        </w:rPr>
        <w:t>;</w:t>
      </w:r>
      <w:r w:rsidR="0022667D">
        <w:rPr>
          <w:rFonts w:ascii="Arial" w:hAnsi="Arial" w:cs="Arial"/>
          <w:color w:val="000000"/>
        </w:rPr>
        <w:t xml:space="preserve"> </w:t>
      </w:r>
    </w:p>
    <w:p w:rsidR="00A233B2" w:rsidRDefault="009C5C8D" w:rsidP="00BD7B69">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k)</w:t>
      </w:r>
      <w:r>
        <w:rPr>
          <w:rFonts w:ascii="Arial" w:hAnsi="Arial" w:cs="Arial"/>
          <w:color w:val="000000"/>
        </w:rPr>
        <w:t xml:space="preserve"> M</w:t>
      </w:r>
      <w:r w:rsidR="0022667D">
        <w:rPr>
          <w:rFonts w:ascii="Arial" w:hAnsi="Arial" w:cs="Arial"/>
          <w:color w:val="000000"/>
        </w:rPr>
        <w:t xml:space="preserve">anter sempre atualizados os seus dados cadastrais, contrato social ou do estatuto, conforme o caso, principalmente em </w:t>
      </w:r>
      <w:r w:rsidR="00BD7B69">
        <w:rPr>
          <w:rFonts w:ascii="Arial" w:hAnsi="Arial" w:cs="Arial"/>
          <w:color w:val="000000"/>
        </w:rPr>
        <w:t>caso de modificação de endereço;</w:t>
      </w:r>
    </w:p>
    <w:p w:rsidR="00A233B2" w:rsidRDefault="009C5C8D" w:rsidP="00BD7B69">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lastRenderedPageBreak/>
        <w:t>l</w:t>
      </w:r>
      <w:r w:rsidR="00BD7B69" w:rsidRPr="009C5C8D">
        <w:rPr>
          <w:rFonts w:ascii="Arial" w:hAnsi="Arial" w:cs="Arial"/>
          <w:b/>
          <w:color w:val="000000"/>
        </w:rPr>
        <w:t>)</w:t>
      </w:r>
      <w:r>
        <w:rPr>
          <w:rFonts w:ascii="Arial" w:hAnsi="Arial" w:cs="Arial"/>
          <w:color w:val="000000"/>
        </w:rPr>
        <w:t xml:space="preserve"> A</w:t>
      </w:r>
      <w:r w:rsidR="0022667D">
        <w:rPr>
          <w:rFonts w:ascii="Arial" w:hAnsi="Arial" w:cs="Arial"/>
          <w:color w:val="000000"/>
        </w:rPr>
        <w:t>ceitar, nas mesmas condições contratuais, os acréscimos ou supressões que se fizerem necessários, por conveniência da Administração, dentro</w:t>
      </w:r>
      <w:r w:rsidR="00D12720">
        <w:rPr>
          <w:rFonts w:ascii="Arial" w:hAnsi="Arial" w:cs="Arial"/>
          <w:color w:val="000000"/>
        </w:rPr>
        <w:t xml:space="preserve"> do limite permitido pelo art.</w:t>
      </w:r>
      <w:r w:rsidR="0022667D">
        <w:rPr>
          <w:rFonts w:ascii="Arial" w:hAnsi="Arial" w:cs="Arial"/>
          <w:color w:val="000000"/>
        </w:rPr>
        <w:t xml:space="preserve"> 125 da Lei nº 14.133/2021, sobre o valor in</w:t>
      </w:r>
      <w:r w:rsidR="00BD7B69">
        <w:rPr>
          <w:rFonts w:ascii="Arial" w:hAnsi="Arial" w:cs="Arial"/>
          <w:color w:val="000000"/>
        </w:rPr>
        <w:t>icial atualizado do contratado;</w:t>
      </w:r>
    </w:p>
    <w:p w:rsidR="009C5C8D" w:rsidRDefault="009C5C8D" w:rsidP="009C5C8D">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m)</w:t>
      </w:r>
      <w:r>
        <w:rPr>
          <w:rFonts w:ascii="Arial" w:hAnsi="Arial" w:cs="Arial"/>
          <w:color w:val="000000"/>
        </w:rPr>
        <w:t xml:space="preserve"> R</w:t>
      </w:r>
      <w:r w:rsidR="0022667D">
        <w:rPr>
          <w:rFonts w:ascii="Arial" w:hAnsi="Arial" w:cs="Arial"/>
          <w:color w:val="000000"/>
        </w:rPr>
        <w:t>esponder direta e exclusivamente pela execução do contrato, não podendo, em nenhuma hipótese, transferir a responsabilidade pelo fornecimento dos serviços a terceiros, sem o expresso consentimento da Contratante;</w:t>
      </w:r>
    </w:p>
    <w:p w:rsidR="009C5C8D" w:rsidRDefault="009C5C8D" w:rsidP="009C5C8D">
      <w:pPr>
        <w:pStyle w:val="NormalWeb"/>
        <w:spacing w:before="0" w:beforeAutospacing="0" w:after="0" w:afterAutospacing="0" w:line="360" w:lineRule="auto"/>
        <w:ind w:firstLine="708"/>
        <w:jc w:val="both"/>
        <w:rPr>
          <w:rFonts w:ascii="Arial" w:hAnsi="Arial" w:cs="Arial"/>
          <w:color w:val="000000"/>
        </w:rPr>
      </w:pPr>
      <w:r w:rsidRPr="009C5C8D">
        <w:rPr>
          <w:rFonts w:ascii="Arial" w:hAnsi="Arial" w:cs="Arial"/>
          <w:b/>
          <w:color w:val="000000"/>
        </w:rPr>
        <w:t>n)</w:t>
      </w:r>
      <w:r>
        <w:rPr>
          <w:rFonts w:ascii="Arial" w:hAnsi="Arial" w:cs="Arial"/>
          <w:color w:val="000000"/>
        </w:rPr>
        <w:t xml:space="preserve"> </w:t>
      </w:r>
      <w:r w:rsidRPr="009C5C8D">
        <w:rPr>
          <w:rFonts w:ascii="Arial" w:hAnsi="Arial" w:cs="Arial"/>
          <w:color w:val="000000"/>
        </w:rPr>
        <w:t>Cumprir com as demais obrigações constantes no instrumento convocatório.</w:t>
      </w:r>
    </w:p>
    <w:p w:rsidR="00A233B2" w:rsidRDefault="00A233B2" w:rsidP="007D1EE4">
      <w:pPr>
        <w:pStyle w:val="NormalWeb"/>
        <w:spacing w:before="0" w:beforeAutospacing="0" w:after="0" w:afterAutospacing="0" w:line="360" w:lineRule="auto"/>
        <w:jc w:val="both"/>
        <w:rPr>
          <w:rFonts w:ascii="Arial" w:hAnsi="Arial" w:cs="Arial"/>
          <w:color w:val="000000"/>
        </w:rPr>
      </w:pPr>
    </w:p>
    <w:p w:rsidR="00A233B2" w:rsidRPr="00F85466" w:rsidRDefault="009C5C8D" w:rsidP="007D1EE4">
      <w:pPr>
        <w:pStyle w:val="NormalWeb"/>
        <w:spacing w:before="0" w:beforeAutospacing="0" w:after="0" w:afterAutospacing="0" w:line="360" w:lineRule="auto"/>
        <w:jc w:val="both"/>
        <w:rPr>
          <w:rFonts w:ascii="Arial" w:hAnsi="Arial" w:cs="Arial"/>
          <w:color w:val="000000"/>
        </w:rPr>
      </w:pPr>
      <w:r>
        <w:rPr>
          <w:rFonts w:ascii="Arial" w:hAnsi="Arial" w:cs="Arial"/>
          <w:b/>
          <w:bCs/>
          <w:color w:val="000000"/>
        </w:rPr>
        <w:t>4.3</w:t>
      </w:r>
      <w:r w:rsidR="00BD7B69">
        <w:rPr>
          <w:rFonts w:ascii="Arial" w:hAnsi="Arial" w:cs="Arial"/>
          <w:b/>
          <w:bCs/>
          <w:color w:val="000000"/>
        </w:rPr>
        <w:t>.</w:t>
      </w:r>
      <w:r w:rsidR="00AD79E2" w:rsidRPr="00F85466">
        <w:rPr>
          <w:rFonts w:ascii="Arial" w:hAnsi="Arial" w:cs="Arial"/>
          <w:b/>
          <w:bCs/>
          <w:color w:val="000000"/>
        </w:rPr>
        <w:t xml:space="preserve"> </w:t>
      </w:r>
      <w:r w:rsidR="0022667D" w:rsidRPr="00F85466">
        <w:rPr>
          <w:rFonts w:ascii="Arial" w:hAnsi="Arial" w:cs="Arial"/>
          <w:b/>
          <w:bCs/>
          <w:color w:val="000000"/>
        </w:rPr>
        <w:t>SANÇÕES ADMINISTRATIVAS</w:t>
      </w:r>
    </w:p>
    <w:p w:rsidR="00A233B2" w:rsidRPr="00F85466" w:rsidRDefault="009C5C8D" w:rsidP="007D1EE4">
      <w:pPr>
        <w:pStyle w:val="NormalWeb"/>
        <w:spacing w:before="0" w:beforeAutospacing="0" w:after="0" w:afterAutospacing="0" w:line="360" w:lineRule="auto"/>
        <w:jc w:val="both"/>
        <w:rPr>
          <w:rFonts w:ascii="Arial" w:hAnsi="Arial" w:cs="Arial"/>
          <w:color w:val="000000"/>
        </w:rPr>
      </w:pPr>
      <w:r w:rsidRPr="009C5C8D">
        <w:rPr>
          <w:rFonts w:ascii="Arial" w:hAnsi="Arial" w:cs="Arial"/>
          <w:b/>
          <w:color w:val="000000"/>
        </w:rPr>
        <w:t>4.3.1.</w:t>
      </w:r>
      <w:r>
        <w:rPr>
          <w:rFonts w:ascii="Arial" w:hAnsi="Arial" w:cs="Arial"/>
          <w:color w:val="000000"/>
        </w:rPr>
        <w:t xml:space="preserve"> </w:t>
      </w:r>
      <w:r w:rsidR="0022667D" w:rsidRPr="00F85466">
        <w:rPr>
          <w:rFonts w:ascii="Arial" w:hAnsi="Arial" w:cs="Arial"/>
          <w:color w:val="000000"/>
        </w:rPr>
        <w:t>O licitante ou o contratado será responsabilizado administrativamente pelas seguintes infrações:</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5" w:name="art155i"/>
      <w:bookmarkEnd w:id="5"/>
      <w:r w:rsidRPr="00AC4055">
        <w:rPr>
          <w:rFonts w:ascii="Arial" w:hAnsi="Arial" w:cs="Arial"/>
          <w:b/>
          <w:color w:val="000000"/>
        </w:rPr>
        <w:t>a)</w:t>
      </w:r>
      <w:r w:rsidRPr="00F85466">
        <w:rPr>
          <w:rFonts w:ascii="Arial" w:hAnsi="Arial" w:cs="Arial"/>
          <w:color w:val="000000"/>
        </w:rPr>
        <w:t xml:space="preserve"> dar causa à inexecução parcial do contrato;</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6" w:name="art155ii"/>
      <w:bookmarkEnd w:id="6"/>
      <w:r w:rsidRPr="00AC4055">
        <w:rPr>
          <w:rFonts w:ascii="Arial" w:hAnsi="Arial" w:cs="Arial"/>
          <w:b/>
          <w:color w:val="000000"/>
        </w:rPr>
        <w:t>b)</w:t>
      </w:r>
      <w:r w:rsidRPr="00F85466">
        <w:rPr>
          <w:rFonts w:ascii="Arial" w:hAnsi="Arial" w:cs="Arial"/>
          <w:color w:val="000000"/>
        </w:rPr>
        <w:t xml:space="preserve"> dar causa à inexecução parcial do contrato que cause grave dano à Administração, ao funcionamento dos serviços públicos ou ao interesse coletivo;</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7" w:name="art155iii"/>
      <w:bookmarkEnd w:id="7"/>
      <w:r w:rsidRPr="00AC4055">
        <w:rPr>
          <w:rFonts w:ascii="Arial" w:hAnsi="Arial" w:cs="Arial"/>
          <w:b/>
          <w:color w:val="000000"/>
        </w:rPr>
        <w:t>c)</w:t>
      </w:r>
      <w:r w:rsidRPr="00F85466">
        <w:rPr>
          <w:rFonts w:ascii="Arial" w:hAnsi="Arial" w:cs="Arial"/>
          <w:color w:val="000000"/>
        </w:rPr>
        <w:t xml:space="preserve"> dar causa à inexecução total do contrato;</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8" w:name="art155iv"/>
      <w:bookmarkEnd w:id="8"/>
      <w:r w:rsidRPr="00AC4055">
        <w:rPr>
          <w:rFonts w:ascii="Arial" w:hAnsi="Arial" w:cs="Arial"/>
          <w:b/>
          <w:color w:val="000000"/>
        </w:rPr>
        <w:t>d)</w:t>
      </w:r>
      <w:r w:rsidRPr="00F85466">
        <w:rPr>
          <w:rFonts w:ascii="Arial" w:hAnsi="Arial" w:cs="Arial"/>
          <w:color w:val="000000"/>
        </w:rPr>
        <w:t xml:space="preserve"> deixar de entregar a documentação exigida para o certame;</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9" w:name="art155v"/>
      <w:bookmarkEnd w:id="9"/>
      <w:r w:rsidRPr="00AC4055">
        <w:rPr>
          <w:rFonts w:ascii="Arial" w:hAnsi="Arial" w:cs="Arial"/>
          <w:b/>
          <w:color w:val="000000"/>
        </w:rPr>
        <w:t>e)</w:t>
      </w:r>
      <w:r w:rsidRPr="00F85466">
        <w:rPr>
          <w:rFonts w:ascii="Arial" w:hAnsi="Arial" w:cs="Arial"/>
          <w:color w:val="000000"/>
        </w:rPr>
        <w:t xml:space="preserve"> não manter a proposta, salvo em decorrência de fato superveniente devidamente justificado;</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10" w:name="art155vi"/>
      <w:bookmarkEnd w:id="10"/>
      <w:r w:rsidRPr="00AC4055">
        <w:rPr>
          <w:rFonts w:ascii="Arial" w:hAnsi="Arial" w:cs="Arial"/>
          <w:b/>
          <w:color w:val="000000"/>
        </w:rPr>
        <w:t>f)</w:t>
      </w:r>
      <w:r w:rsidRPr="00F85466">
        <w:rPr>
          <w:rFonts w:ascii="Arial" w:hAnsi="Arial" w:cs="Arial"/>
          <w:color w:val="000000"/>
        </w:rPr>
        <w:t xml:space="preserve"> não celebrar o contrato ou não entregar a documentação exigida para a contratação, quando convocado dentro do prazo de validade de sua proposta;</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11" w:name="art155vii"/>
      <w:bookmarkEnd w:id="11"/>
      <w:r w:rsidRPr="00AC4055">
        <w:rPr>
          <w:rFonts w:ascii="Arial" w:hAnsi="Arial" w:cs="Arial"/>
          <w:b/>
          <w:color w:val="000000"/>
        </w:rPr>
        <w:t>g)</w:t>
      </w:r>
      <w:r w:rsidRPr="00F85466">
        <w:rPr>
          <w:rFonts w:ascii="Arial" w:hAnsi="Arial" w:cs="Arial"/>
          <w:color w:val="000000"/>
        </w:rPr>
        <w:t xml:space="preserve"> ensejar o retardamento da execução ou da entrega do objeto da licitação sem motivo justificado;</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12" w:name="art155viii"/>
      <w:bookmarkEnd w:id="12"/>
      <w:r w:rsidRPr="00AC4055">
        <w:rPr>
          <w:rFonts w:ascii="Arial" w:hAnsi="Arial" w:cs="Arial"/>
          <w:b/>
          <w:color w:val="000000"/>
        </w:rPr>
        <w:t>h)</w:t>
      </w:r>
      <w:r w:rsidRPr="00F85466">
        <w:rPr>
          <w:rFonts w:ascii="Arial" w:hAnsi="Arial" w:cs="Arial"/>
          <w:color w:val="000000"/>
        </w:rPr>
        <w:t xml:space="preserve"> apresentar declaração ou documentação falsa exigida para o certame ou prestar declaração falsa durante a licitação ou a execução do contrato;</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13" w:name="art155ix"/>
      <w:bookmarkEnd w:id="13"/>
      <w:r w:rsidRPr="00AC4055">
        <w:rPr>
          <w:rFonts w:ascii="Arial" w:hAnsi="Arial" w:cs="Arial"/>
          <w:b/>
          <w:color w:val="000000"/>
        </w:rPr>
        <w:t>i)</w:t>
      </w:r>
      <w:r w:rsidRPr="00F85466">
        <w:rPr>
          <w:rFonts w:ascii="Arial" w:hAnsi="Arial" w:cs="Arial"/>
          <w:color w:val="000000"/>
        </w:rPr>
        <w:t xml:space="preserve"> fraudar a licitação ou praticar ato fraudulento na execução do contrato;</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14" w:name="art155x"/>
      <w:bookmarkEnd w:id="14"/>
      <w:r w:rsidRPr="00AC4055">
        <w:rPr>
          <w:rFonts w:ascii="Arial" w:hAnsi="Arial" w:cs="Arial"/>
          <w:b/>
          <w:color w:val="000000"/>
        </w:rPr>
        <w:t>j)</w:t>
      </w:r>
      <w:r w:rsidRPr="00F85466">
        <w:rPr>
          <w:rFonts w:ascii="Arial" w:hAnsi="Arial" w:cs="Arial"/>
          <w:color w:val="000000"/>
        </w:rPr>
        <w:t xml:space="preserve"> comportar-se de modo inidôneo ou cometer fraude de qualquer natureza;</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15" w:name="art155xi"/>
      <w:bookmarkEnd w:id="15"/>
      <w:r w:rsidRPr="00AC4055">
        <w:rPr>
          <w:rFonts w:ascii="Arial" w:hAnsi="Arial" w:cs="Arial"/>
          <w:b/>
          <w:color w:val="000000"/>
        </w:rPr>
        <w:t>l)</w:t>
      </w:r>
      <w:r w:rsidRPr="00F85466">
        <w:rPr>
          <w:rFonts w:ascii="Arial" w:hAnsi="Arial" w:cs="Arial"/>
          <w:color w:val="000000"/>
        </w:rPr>
        <w:t xml:space="preserve"> praticar atos ilícitos com vistas a frustrar os objetivos da licitação;</w:t>
      </w:r>
    </w:p>
    <w:p w:rsidR="00AC4055" w:rsidRDefault="0022667D" w:rsidP="007D1EE4">
      <w:pPr>
        <w:pStyle w:val="NormalWeb"/>
        <w:spacing w:before="0" w:beforeAutospacing="0" w:after="0" w:afterAutospacing="0" w:line="360" w:lineRule="auto"/>
        <w:jc w:val="both"/>
        <w:rPr>
          <w:rFonts w:ascii="Arial" w:hAnsi="Arial" w:cs="Arial"/>
          <w:color w:val="000000"/>
        </w:rPr>
      </w:pPr>
      <w:bookmarkStart w:id="16" w:name="art155xii"/>
      <w:bookmarkEnd w:id="16"/>
      <w:r w:rsidRPr="00AC4055">
        <w:rPr>
          <w:rFonts w:ascii="Arial" w:hAnsi="Arial" w:cs="Arial"/>
          <w:b/>
          <w:color w:val="000000"/>
        </w:rPr>
        <w:t>m)</w:t>
      </w:r>
      <w:r w:rsidRPr="00F85466">
        <w:rPr>
          <w:rFonts w:ascii="Arial" w:hAnsi="Arial" w:cs="Arial"/>
          <w:color w:val="000000"/>
        </w:rPr>
        <w:t xml:space="preserve"> praticar ato lesivo previsto no </w:t>
      </w:r>
      <w:hyperlink r:id="rId8" w:anchor="art5" w:history="1">
        <w:r w:rsidRPr="00F85466">
          <w:rPr>
            <w:rFonts w:ascii="Arial" w:hAnsi="Arial" w:cs="Arial"/>
            <w:color w:val="000000"/>
          </w:rPr>
          <w:t>art. 5º da Lei nº 12.846, de 1º de agosto de 2013.</w:t>
        </w:r>
      </w:hyperlink>
      <w:bookmarkStart w:id="17" w:name="art156"/>
      <w:bookmarkEnd w:id="17"/>
    </w:p>
    <w:p w:rsidR="00A233B2" w:rsidRPr="00F85466" w:rsidRDefault="00AC4055" w:rsidP="007D1EE4">
      <w:pPr>
        <w:pStyle w:val="NormalWeb"/>
        <w:spacing w:before="0" w:beforeAutospacing="0" w:after="0" w:afterAutospacing="0" w:line="360" w:lineRule="auto"/>
        <w:jc w:val="both"/>
        <w:rPr>
          <w:rFonts w:ascii="Arial" w:hAnsi="Arial" w:cs="Arial"/>
          <w:color w:val="000000"/>
        </w:rPr>
      </w:pPr>
      <w:r w:rsidRPr="00AC4055">
        <w:rPr>
          <w:rFonts w:ascii="Arial" w:hAnsi="Arial" w:cs="Arial"/>
          <w:b/>
          <w:color w:val="000000"/>
        </w:rPr>
        <w:t>4.3.2.</w:t>
      </w:r>
      <w:r>
        <w:rPr>
          <w:rFonts w:ascii="Arial" w:hAnsi="Arial" w:cs="Arial"/>
          <w:color w:val="000000"/>
        </w:rPr>
        <w:t xml:space="preserve"> </w:t>
      </w:r>
      <w:r w:rsidR="0022667D" w:rsidRPr="00F85466">
        <w:rPr>
          <w:rFonts w:ascii="Arial" w:hAnsi="Arial" w:cs="Arial"/>
          <w:color w:val="000000"/>
        </w:rPr>
        <w:t>Serão aplicadas ao responsável pelas infrações administrativas previstas no item anterior deste edital as seguintes sanções:</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18" w:name="art156i"/>
      <w:bookmarkEnd w:id="18"/>
      <w:r w:rsidRPr="00AC4055">
        <w:rPr>
          <w:rFonts w:ascii="Arial" w:hAnsi="Arial" w:cs="Arial"/>
          <w:b/>
          <w:color w:val="000000"/>
        </w:rPr>
        <w:t>a)</w:t>
      </w:r>
      <w:r w:rsidRPr="00F85466">
        <w:rPr>
          <w:rFonts w:ascii="Arial" w:hAnsi="Arial" w:cs="Arial"/>
          <w:color w:val="000000"/>
        </w:rPr>
        <w:t xml:space="preserve"> advertência;</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19" w:name="art156ii"/>
      <w:bookmarkEnd w:id="19"/>
      <w:r w:rsidRPr="00AC4055">
        <w:rPr>
          <w:rFonts w:ascii="Arial" w:hAnsi="Arial" w:cs="Arial"/>
          <w:b/>
          <w:color w:val="000000"/>
        </w:rPr>
        <w:lastRenderedPageBreak/>
        <w:t>b)</w:t>
      </w:r>
      <w:r w:rsidRPr="00F85466">
        <w:rPr>
          <w:rFonts w:ascii="Arial" w:hAnsi="Arial" w:cs="Arial"/>
          <w:color w:val="000000"/>
        </w:rPr>
        <w:t xml:space="preserve"> multa de no mínimo 0,5% (cinco décimos por cento) e máximo de 30% (trinta por cento) do valor do objeto licitado ou contratado;</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20" w:name="art156iii"/>
      <w:bookmarkEnd w:id="20"/>
      <w:r w:rsidRPr="00AC4055">
        <w:rPr>
          <w:rFonts w:ascii="Arial" w:hAnsi="Arial" w:cs="Arial"/>
          <w:b/>
          <w:color w:val="000000"/>
        </w:rPr>
        <w:t>c)</w:t>
      </w:r>
      <w:r w:rsidRPr="00F85466">
        <w:rPr>
          <w:rFonts w:ascii="Arial" w:hAnsi="Arial" w:cs="Arial"/>
          <w:color w:val="000000"/>
        </w:rPr>
        <w:t xml:space="preserve"> impedimento de licitar e contratar, no âmbito da Administração Pública direta e indireta do órgão licitante, pelo prazo máximo de 3 (três) anos.</w:t>
      </w:r>
    </w:p>
    <w:p w:rsidR="00787F3D" w:rsidRPr="00F85466" w:rsidRDefault="0022667D" w:rsidP="007D1EE4">
      <w:pPr>
        <w:pStyle w:val="NormalWeb"/>
        <w:spacing w:before="0" w:beforeAutospacing="0" w:after="0" w:afterAutospacing="0" w:line="360" w:lineRule="auto"/>
        <w:jc w:val="both"/>
        <w:rPr>
          <w:rFonts w:ascii="Arial" w:hAnsi="Arial" w:cs="Arial"/>
          <w:color w:val="000000"/>
        </w:rPr>
      </w:pPr>
      <w:bookmarkStart w:id="21" w:name="art156iv"/>
      <w:bookmarkEnd w:id="21"/>
      <w:r w:rsidRPr="00AC4055">
        <w:rPr>
          <w:rFonts w:ascii="Arial" w:hAnsi="Arial" w:cs="Arial"/>
          <w:b/>
          <w:color w:val="000000"/>
        </w:rPr>
        <w:t>d)</w:t>
      </w:r>
      <w:r w:rsidRPr="00F85466">
        <w:rPr>
          <w:rFonts w:ascii="Arial" w:hAnsi="Arial" w:cs="Arial"/>
          <w:color w:val="000000"/>
        </w:rPr>
        <w:t xml:space="preserve"> declaração de inidoneidade para licitar ou contratar</w:t>
      </w:r>
      <w:bookmarkStart w:id="22" w:name="art156§1"/>
      <w:bookmarkStart w:id="23" w:name="art156§5"/>
      <w:bookmarkStart w:id="24" w:name="art156§2"/>
      <w:bookmarkEnd w:id="22"/>
      <w:bookmarkEnd w:id="23"/>
      <w:bookmarkEnd w:id="24"/>
      <w:r w:rsidRPr="00F85466">
        <w:rPr>
          <w:rFonts w:ascii="Arial" w:hAnsi="Arial" w:cs="Arial"/>
          <w:color w:val="000000"/>
        </w:rPr>
        <w:t xml:space="preserve"> no âmbito da Administração Pública direta e indireta de todos os entes federativos, pelo prazo mínimo de 3 (três) anos e máximo de 6 (seis) anos.</w:t>
      </w:r>
    </w:p>
    <w:p w:rsidR="00787F3D" w:rsidRPr="00F85466" w:rsidRDefault="00E24CAD" w:rsidP="007D1EE4">
      <w:pPr>
        <w:pStyle w:val="NormalWeb"/>
        <w:spacing w:before="0" w:beforeAutospacing="0" w:after="0" w:afterAutospacing="0" w:line="360" w:lineRule="auto"/>
        <w:jc w:val="both"/>
        <w:rPr>
          <w:rFonts w:ascii="Arial" w:hAnsi="Arial" w:cs="Arial"/>
          <w:color w:val="000000"/>
        </w:rPr>
      </w:pPr>
      <w:bookmarkStart w:id="25" w:name="art156§6"/>
      <w:bookmarkStart w:id="26" w:name="art156§7"/>
      <w:bookmarkEnd w:id="25"/>
      <w:bookmarkEnd w:id="26"/>
      <w:r w:rsidRPr="00E24CAD">
        <w:rPr>
          <w:rFonts w:ascii="Arial" w:hAnsi="Arial" w:cs="Arial"/>
          <w:b/>
          <w:color w:val="000000"/>
        </w:rPr>
        <w:t>4.3.4</w:t>
      </w:r>
      <w:r>
        <w:rPr>
          <w:rFonts w:ascii="Arial" w:hAnsi="Arial" w:cs="Arial"/>
          <w:color w:val="000000"/>
        </w:rPr>
        <w:t xml:space="preserve">. </w:t>
      </w:r>
      <w:r w:rsidR="0022667D" w:rsidRPr="00F85466">
        <w:rPr>
          <w:rFonts w:ascii="Arial" w:hAnsi="Arial" w:cs="Arial"/>
          <w:color w:val="000000"/>
        </w:rPr>
        <w:t>As sanções previstas nas alíneas “a”, “c” e “d” do item anterior poderão ser aplicadas cumulativamente com a prevista na alínea “b” do mesmo item.</w:t>
      </w:r>
    </w:p>
    <w:p w:rsidR="00787F3D" w:rsidRPr="00F85466" w:rsidRDefault="00043559" w:rsidP="007D1EE4">
      <w:pPr>
        <w:pStyle w:val="NormalWeb"/>
        <w:spacing w:before="0" w:beforeAutospacing="0" w:after="0" w:afterAutospacing="0" w:line="360" w:lineRule="auto"/>
        <w:jc w:val="both"/>
        <w:rPr>
          <w:rFonts w:ascii="Arial" w:hAnsi="Arial" w:cs="Arial"/>
          <w:color w:val="000000"/>
        </w:rPr>
      </w:pPr>
      <w:bookmarkStart w:id="27" w:name="art156§8"/>
      <w:bookmarkEnd w:id="27"/>
      <w:r w:rsidRPr="00043559">
        <w:rPr>
          <w:rFonts w:ascii="Arial" w:hAnsi="Arial" w:cs="Arial"/>
          <w:b/>
          <w:color w:val="000000"/>
        </w:rPr>
        <w:t>4.3.5.</w:t>
      </w:r>
      <w:r>
        <w:rPr>
          <w:rFonts w:ascii="Arial" w:hAnsi="Arial" w:cs="Arial"/>
          <w:color w:val="000000"/>
        </w:rPr>
        <w:t xml:space="preserve"> </w:t>
      </w:r>
      <w:r w:rsidR="0022667D" w:rsidRPr="00F85466">
        <w:rPr>
          <w:rFonts w:ascii="Arial" w:hAnsi="Arial" w:cs="Arial"/>
          <w:color w:val="000000"/>
        </w:rPr>
        <w:t xml:space="preserve">A aplicação de multa de mora não impedirá que a Administração a converta em compensatória e promova a extinção unilateral do contrato com a aplicação cumulada de outras sanções. </w:t>
      </w:r>
    </w:p>
    <w:p w:rsidR="00A233B2" w:rsidRPr="00F85466" w:rsidRDefault="00043559" w:rsidP="007D1EE4">
      <w:pPr>
        <w:pStyle w:val="NormalWeb"/>
        <w:spacing w:before="0" w:beforeAutospacing="0" w:after="0" w:afterAutospacing="0" w:line="360" w:lineRule="auto"/>
        <w:jc w:val="both"/>
        <w:rPr>
          <w:rFonts w:ascii="Arial" w:hAnsi="Arial" w:cs="Arial"/>
          <w:color w:val="000000"/>
        </w:rPr>
      </w:pPr>
      <w:r w:rsidRPr="00043559">
        <w:rPr>
          <w:rFonts w:ascii="Arial" w:hAnsi="Arial" w:cs="Arial"/>
          <w:b/>
          <w:color w:val="000000"/>
        </w:rPr>
        <w:t>4.3.6.</w:t>
      </w:r>
      <w:r w:rsidR="0022667D" w:rsidRPr="00F85466">
        <w:rPr>
          <w:rFonts w:ascii="Arial" w:hAnsi="Arial" w:cs="Arial"/>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A233B2" w:rsidRPr="00F85466" w:rsidRDefault="00043559" w:rsidP="007D1EE4">
      <w:pPr>
        <w:pStyle w:val="NormalWeb"/>
        <w:spacing w:before="0" w:beforeAutospacing="0" w:after="0" w:afterAutospacing="0" w:line="360" w:lineRule="auto"/>
        <w:jc w:val="both"/>
        <w:rPr>
          <w:rFonts w:ascii="Arial" w:hAnsi="Arial" w:cs="Arial"/>
          <w:color w:val="000000"/>
        </w:rPr>
      </w:pPr>
      <w:bookmarkStart w:id="28" w:name="art156§9"/>
      <w:bookmarkEnd w:id="28"/>
      <w:r w:rsidRPr="00043559">
        <w:rPr>
          <w:rFonts w:ascii="Arial" w:hAnsi="Arial" w:cs="Arial"/>
          <w:b/>
          <w:color w:val="000000"/>
        </w:rPr>
        <w:t>4.3.7.</w:t>
      </w:r>
      <w:r w:rsidR="0022667D" w:rsidRPr="00F85466">
        <w:rPr>
          <w:rFonts w:ascii="Arial" w:hAnsi="Arial" w:cs="Arial"/>
          <w:color w:val="000000"/>
        </w:rPr>
        <w:t xml:space="preserve"> A aplicação das sanções previstas no item anterior não exclui, em hipótese alguma, a obrigação de reparação integral do dano causado à Administração Pública.</w:t>
      </w:r>
    </w:p>
    <w:p w:rsidR="00A233B2" w:rsidRPr="00F85466" w:rsidRDefault="00043559" w:rsidP="007D1EE4">
      <w:pPr>
        <w:pStyle w:val="NormalWeb"/>
        <w:spacing w:before="0" w:beforeAutospacing="0" w:after="0" w:afterAutospacing="0" w:line="360" w:lineRule="auto"/>
        <w:jc w:val="both"/>
        <w:rPr>
          <w:rFonts w:ascii="Arial" w:hAnsi="Arial" w:cs="Arial"/>
          <w:color w:val="000000"/>
        </w:rPr>
      </w:pPr>
      <w:bookmarkStart w:id="29" w:name="art157"/>
      <w:bookmarkEnd w:id="29"/>
      <w:r w:rsidRPr="00043559">
        <w:rPr>
          <w:rFonts w:ascii="Arial" w:hAnsi="Arial" w:cs="Arial"/>
          <w:b/>
          <w:color w:val="000000"/>
        </w:rPr>
        <w:t>4.3.8.</w:t>
      </w:r>
      <w:r w:rsidR="0022667D" w:rsidRPr="00F85466">
        <w:rPr>
          <w:rFonts w:ascii="Arial" w:hAnsi="Arial" w:cs="Arial"/>
          <w:color w:val="000000"/>
        </w:rPr>
        <w:t xml:space="preserve"> Na aplicação da sanção prevista no item anterior, alínea “b”, do presente edital, será facultada a defesa do interessado no prazo de 15 (quinze) dias úteis, contado da data de sua intimação.</w:t>
      </w:r>
    </w:p>
    <w:p w:rsidR="00A233B2" w:rsidRPr="00F85466" w:rsidRDefault="00043559" w:rsidP="007D1EE4">
      <w:pPr>
        <w:pStyle w:val="NormalWeb"/>
        <w:spacing w:before="0" w:beforeAutospacing="0" w:after="0" w:afterAutospacing="0" w:line="360" w:lineRule="auto"/>
        <w:jc w:val="both"/>
        <w:rPr>
          <w:rFonts w:ascii="Arial" w:hAnsi="Arial" w:cs="Arial"/>
          <w:color w:val="000000"/>
        </w:rPr>
      </w:pPr>
      <w:bookmarkStart w:id="30" w:name="art158"/>
      <w:bookmarkEnd w:id="30"/>
      <w:r w:rsidRPr="00043559">
        <w:rPr>
          <w:rFonts w:ascii="Arial" w:hAnsi="Arial" w:cs="Arial"/>
          <w:b/>
          <w:color w:val="000000"/>
        </w:rPr>
        <w:t>4.3.9.</w:t>
      </w:r>
      <w:r w:rsidR="0022667D" w:rsidRPr="00F85466">
        <w:rPr>
          <w:rFonts w:ascii="Arial" w:hAnsi="Arial" w:cs="Arial"/>
          <w:color w:val="000000"/>
        </w:rPr>
        <w:t xml:space="preserve"> Para aplicação das sanções previstas nas alíneas “c” e “d” do item anterior o licitante ou o contratado será intimado para, no prazo de 15 (quinze) dias úteis, contado da data de intimação, apresentar defesa escrita e especificar as provas que pretenda produzir.</w:t>
      </w:r>
      <w:bookmarkStart w:id="31" w:name="art158§1"/>
      <w:bookmarkStart w:id="32" w:name="art158§2"/>
      <w:bookmarkEnd w:id="31"/>
      <w:bookmarkEnd w:id="32"/>
    </w:p>
    <w:p w:rsidR="00A233B2" w:rsidRPr="00F85466" w:rsidRDefault="00043559" w:rsidP="007D1EE4">
      <w:pPr>
        <w:pStyle w:val="NormalWeb"/>
        <w:spacing w:before="0" w:beforeAutospacing="0" w:after="0" w:afterAutospacing="0" w:line="360" w:lineRule="auto"/>
        <w:jc w:val="both"/>
        <w:rPr>
          <w:rFonts w:ascii="Arial" w:hAnsi="Arial" w:cs="Arial"/>
          <w:color w:val="000000"/>
        </w:rPr>
      </w:pPr>
      <w:r w:rsidRPr="00043559">
        <w:rPr>
          <w:rFonts w:ascii="Arial" w:hAnsi="Arial" w:cs="Arial"/>
          <w:b/>
          <w:color w:val="000000"/>
        </w:rPr>
        <w:t>4.3.10.</w:t>
      </w:r>
      <w:r w:rsidR="0022667D" w:rsidRPr="00F85466">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A233B2" w:rsidRPr="00F85466" w:rsidRDefault="00043559" w:rsidP="007D1EE4">
      <w:pPr>
        <w:pStyle w:val="NormalWeb"/>
        <w:spacing w:before="0" w:beforeAutospacing="0" w:after="0" w:afterAutospacing="0" w:line="360" w:lineRule="auto"/>
        <w:jc w:val="both"/>
        <w:rPr>
          <w:rFonts w:ascii="Arial" w:hAnsi="Arial" w:cs="Arial"/>
          <w:color w:val="000000"/>
        </w:rPr>
      </w:pPr>
      <w:bookmarkStart w:id="33" w:name="art158§3"/>
      <w:bookmarkEnd w:id="33"/>
      <w:r w:rsidRPr="00043559">
        <w:rPr>
          <w:rFonts w:ascii="Arial" w:hAnsi="Arial" w:cs="Arial"/>
          <w:b/>
          <w:color w:val="000000"/>
        </w:rPr>
        <w:t>4.3.11</w:t>
      </w:r>
      <w:r>
        <w:rPr>
          <w:rFonts w:ascii="Arial" w:hAnsi="Arial" w:cs="Arial"/>
          <w:color w:val="000000"/>
        </w:rPr>
        <w:t>.</w:t>
      </w:r>
      <w:r w:rsidR="0022667D" w:rsidRPr="00F85466">
        <w:rPr>
          <w:rFonts w:ascii="Arial" w:hAnsi="Arial" w:cs="Arial"/>
          <w:color w:val="000000"/>
        </w:rPr>
        <w:t xml:space="preserve"> Serão indeferidas pela comissão, mediante decisão fundamentada, provas ilícitas, impertinentes, desnecessárias, protelatórias ou intempestivas.</w:t>
      </w:r>
    </w:p>
    <w:p w:rsidR="00A233B2" w:rsidRPr="00F85466" w:rsidRDefault="00043559" w:rsidP="007D1EE4">
      <w:pPr>
        <w:pStyle w:val="NormalWeb"/>
        <w:spacing w:before="0" w:beforeAutospacing="0" w:after="0" w:afterAutospacing="0" w:line="360" w:lineRule="auto"/>
        <w:jc w:val="both"/>
        <w:rPr>
          <w:rFonts w:ascii="Arial" w:hAnsi="Arial" w:cs="Arial"/>
          <w:color w:val="000000"/>
        </w:rPr>
      </w:pPr>
      <w:bookmarkStart w:id="34" w:name="art158§4"/>
      <w:bookmarkStart w:id="35" w:name="art160"/>
      <w:bookmarkEnd w:id="34"/>
      <w:bookmarkEnd w:id="35"/>
      <w:r w:rsidRPr="00043559">
        <w:rPr>
          <w:rFonts w:ascii="Arial" w:hAnsi="Arial" w:cs="Arial"/>
          <w:b/>
          <w:color w:val="000000"/>
        </w:rPr>
        <w:t>4.3.12.</w:t>
      </w:r>
      <w:r w:rsidR="0022667D" w:rsidRPr="00F85466">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w:t>
      </w:r>
      <w:r w:rsidR="0022667D" w:rsidRPr="00F85466">
        <w:rPr>
          <w:rFonts w:ascii="Arial" w:hAnsi="Arial" w:cs="Arial"/>
          <w:color w:val="000000"/>
        </w:rPr>
        <w:lastRenderedPageBreak/>
        <w:t>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A233B2" w:rsidRPr="00F85466" w:rsidRDefault="00043559" w:rsidP="007D1EE4">
      <w:pPr>
        <w:pStyle w:val="NormalWeb"/>
        <w:spacing w:before="0" w:beforeAutospacing="0" w:after="0" w:afterAutospacing="0" w:line="360" w:lineRule="auto"/>
        <w:jc w:val="both"/>
        <w:rPr>
          <w:rFonts w:ascii="Arial" w:hAnsi="Arial" w:cs="Arial"/>
          <w:color w:val="000000"/>
        </w:rPr>
      </w:pPr>
      <w:bookmarkStart w:id="36" w:name="art162p"/>
      <w:bookmarkStart w:id="37" w:name="art163"/>
      <w:bookmarkStart w:id="38" w:name="art161"/>
      <w:bookmarkStart w:id="39" w:name="art162"/>
      <w:bookmarkEnd w:id="36"/>
      <w:bookmarkEnd w:id="37"/>
      <w:bookmarkEnd w:id="38"/>
      <w:bookmarkEnd w:id="39"/>
      <w:r w:rsidRPr="00043559">
        <w:rPr>
          <w:rFonts w:ascii="Arial" w:hAnsi="Arial" w:cs="Arial"/>
          <w:b/>
          <w:color w:val="000000"/>
        </w:rPr>
        <w:t>4.3.13.</w:t>
      </w:r>
      <w:r w:rsidR="0022667D" w:rsidRPr="00F85466">
        <w:rPr>
          <w:rFonts w:ascii="Arial" w:hAnsi="Arial" w:cs="Arial"/>
          <w:color w:val="000000"/>
        </w:rPr>
        <w:t xml:space="preserve"> É admitida a reabilitação do licitante ou contratado perante a própria autoridade que aplicou a penalidade, exigidos, cumulativamente:</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40" w:name="art163i"/>
      <w:bookmarkEnd w:id="40"/>
      <w:r w:rsidRPr="00F5446D">
        <w:rPr>
          <w:rFonts w:ascii="Arial" w:hAnsi="Arial" w:cs="Arial"/>
          <w:b/>
          <w:color w:val="000000"/>
        </w:rPr>
        <w:t>a)</w:t>
      </w:r>
      <w:r w:rsidRPr="00F85466">
        <w:rPr>
          <w:rFonts w:ascii="Arial" w:hAnsi="Arial" w:cs="Arial"/>
          <w:color w:val="000000"/>
        </w:rPr>
        <w:t xml:space="preserve"> reparação integral do dano causado à Administração Pública;</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41" w:name="art163ii"/>
      <w:bookmarkEnd w:id="41"/>
      <w:r w:rsidRPr="00F5446D">
        <w:rPr>
          <w:rFonts w:ascii="Arial" w:hAnsi="Arial" w:cs="Arial"/>
          <w:b/>
          <w:color w:val="000000"/>
        </w:rPr>
        <w:t>b)</w:t>
      </w:r>
      <w:r w:rsidRPr="00F85466">
        <w:rPr>
          <w:rFonts w:ascii="Arial" w:hAnsi="Arial" w:cs="Arial"/>
          <w:color w:val="000000"/>
        </w:rPr>
        <w:t xml:space="preserve"> pagamento da multa;</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42" w:name="art163iii"/>
      <w:bookmarkEnd w:id="42"/>
      <w:r w:rsidRPr="00F5446D">
        <w:rPr>
          <w:rFonts w:ascii="Arial" w:hAnsi="Arial" w:cs="Arial"/>
          <w:b/>
          <w:color w:val="000000"/>
        </w:rPr>
        <w:t>c)</w:t>
      </w:r>
      <w:r w:rsidRPr="00F85466">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43" w:name="art163iv"/>
      <w:bookmarkEnd w:id="43"/>
      <w:r w:rsidRPr="00F5446D">
        <w:rPr>
          <w:rFonts w:ascii="Arial" w:hAnsi="Arial" w:cs="Arial"/>
          <w:b/>
          <w:color w:val="000000"/>
        </w:rPr>
        <w:t>d)</w:t>
      </w:r>
      <w:r w:rsidRPr="00F85466">
        <w:rPr>
          <w:rFonts w:ascii="Arial" w:hAnsi="Arial" w:cs="Arial"/>
          <w:color w:val="000000"/>
        </w:rPr>
        <w:t xml:space="preserve"> cumprimento das condições de reabilitação definidas no ato punitivo;</w:t>
      </w:r>
    </w:p>
    <w:p w:rsidR="00A233B2" w:rsidRPr="00F85466" w:rsidRDefault="0022667D" w:rsidP="007D1EE4">
      <w:pPr>
        <w:pStyle w:val="NormalWeb"/>
        <w:spacing w:before="0" w:beforeAutospacing="0" w:after="0" w:afterAutospacing="0" w:line="360" w:lineRule="auto"/>
        <w:jc w:val="both"/>
        <w:rPr>
          <w:rFonts w:ascii="Arial" w:hAnsi="Arial" w:cs="Arial"/>
          <w:color w:val="000000"/>
        </w:rPr>
      </w:pPr>
      <w:bookmarkStart w:id="44" w:name="art163v"/>
      <w:bookmarkEnd w:id="44"/>
      <w:r w:rsidRPr="00F5446D">
        <w:rPr>
          <w:rFonts w:ascii="Arial" w:hAnsi="Arial" w:cs="Arial"/>
          <w:b/>
          <w:color w:val="000000"/>
        </w:rPr>
        <w:t>e)</w:t>
      </w:r>
      <w:r w:rsidRPr="00F85466">
        <w:rPr>
          <w:rFonts w:ascii="Arial" w:hAnsi="Arial" w:cs="Arial"/>
          <w:color w:val="000000"/>
        </w:rPr>
        <w:t xml:space="preserve"> análise jurídica prévia, com posicionamento conclusivo quanto ao cumprimento dos requisitos definidos neste artigo.</w:t>
      </w:r>
    </w:p>
    <w:p w:rsidR="00F5446D" w:rsidRPr="00AC3FD8" w:rsidRDefault="00F5446D" w:rsidP="00AC3FD8">
      <w:pPr>
        <w:pStyle w:val="NormalWeb"/>
        <w:spacing w:before="0" w:beforeAutospacing="0" w:after="0" w:afterAutospacing="0" w:line="360" w:lineRule="auto"/>
        <w:jc w:val="both"/>
        <w:rPr>
          <w:sz w:val="16"/>
          <w:szCs w:val="16"/>
        </w:rPr>
      </w:pPr>
      <w:bookmarkStart w:id="45" w:name="art163p"/>
      <w:bookmarkEnd w:id="45"/>
      <w:r w:rsidRPr="00F5446D">
        <w:rPr>
          <w:rFonts w:ascii="Arial" w:hAnsi="Arial" w:cs="Arial"/>
          <w:b/>
          <w:color w:val="000000"/>
        </w:rPr>
        <w:t>4.3.14.</w:t>
      </w:r>
      <w:r w:rsidR="0022667D" w:rsidRPr="00F85466">
        <w:rPr>
          <w:rFonts w:ascii="Arial" w:hAnsi="Arial" w:cs="Arial"/>
          <w:color w:val="000000"/>
        </w:rPr>
        <w:t xml:space="preserve"> A sanção pelas infrações previstas nas alíneas “h” e “m” do item anterior exigirá, como condição de reabilitação do licitante ou contratado, a implantação ou aperfeiçoamento de programa de integridade pelo responsável.</w:t>
      </w:r>
    </w:p>
    <w:p w:rsidR="00A233B2" w:rsidRDefault="0022667D" w:rsidP="00787F3D">
      <w:pPr>
        <w:spacing w:line="360" w:lineRule="auto"/>
        <w:ind w:firstLine="708"/>
        <w:jc w:val="both"/>
        <w:rPr>
          <w:sz w:val="24"/>
          <w:szCs w:val="24"/>
        </w:rPr>
      </w:pPr>
      <w:r w:rsidRPr="00F85466">
        <w:rPr>
          <w:sz w:val="24"/>
          <w:szCs w:val="24"/>
        </w:rPr>
        <w:t>A cont</w:t>
      </w:r>
      <w:r w:rsidR="00F5446D">
        <w:rPr>
          <w:sz w:val="24"/>
          <w:szCs w:val="24"/>
        </w:rPr>
        <w:t>ratação será realizada p</w:t>
      </w:r>
      <w:r w:rsidR="00787F3D">
        <w:rPr>
          <w:sz w:val="24"/>
          <w:szCs w:val="24"/>
        </w:rPr>
        <w:t xml:space="preserve">ela modalidade </w:t>
      </w:r>
      <w:r w:rsidR="00F85466" w:rsidRPr="00F85466">
        <w:rPr>
          <w:sz w:val="24"/>
          <w:szCs w:val="24"/>
        </w:rPr>
        <w:t>de</w:t>
      </w:r>
      <w:r w:rsidR="00F5446D">
        <w:rPr>
          <w:sz w:val="24"/>
          <w:szCs w:val="24"/>
        </w:rPr>
        <w:t xml:space="preserve"> </w:t>
      </w:r>
      <w:r w:rsidR="00343D95" w:rsidRPr="00343D95">
        <w:rPr>
          <w:sz w:val="24"/>
          <w:szCs w:val="24"/>
        </w:rPr>
        <w:t>Inexigibilidade de Licitação, nos termos do artigo 74, inciso III, alínea “a”, da Lei Federal nº 14.133/2021, por se tratar de contratação de serviços técnicos especializados de natureza predominantemente intelectual com profissionais ou empresas de notória especialização, para elaboração de estudos técnicos, planejamentos, projetos</w:t>
      </w:r>
      <w:r w:rsidR="00343D95">
        <w:rPr>
          <w:sz w:val="24"/>
          <w:szCs w:val="24"/>
        </w:rPr>
        <w:t xml:space="preserve"> básicos ou projetos executivos</w:t>
      </w:r>
      <w:r w:rsidR="00F5446D">
        <w:rPr>
          <w:sz w:val="24"/>
          <w:szCs w:val="24"/>
        </w:rPr>
        <w:t>,</w:t>
      </w:r>
      <w:r w:rsidR="00F85466" w:rsidRPr="00F85466">
        <w:rPr>
          <w:sz w:val="24"/>
          <w:szCs w:val="24"/>
        </w:rPr>
        <w:t xml:space="preserve"> e não se confunde com serviços rotineiros ou administrativos.</w:t>
      </w:r>
    </w:p>
    <w:p w:rsidR="00A233B2" w:rsidRDefault="00A233B2">
      <w:pPr>
        <w:pStyle w:val="NormalWeb"/>
        <w:spacing w:before="0" w:beforeAutospacing="0" w:after="0" w:afterAutospacing="0" w:line="360" w:lineRule="auto"/>
        <w:jc w:val="both"/>
        <w:rPr>
          <w:rFonts w:ascii="Arial" w:hAnsi="Arial" w:cs="Arial"/>
          <w:b/>
          <w:bCs/>
          <w:color w:val="000000"/>
        </w:rPr>
      </w:pPr>
    </w:p>
    <w:p w:rsidR="00F5446D" w:rsidRDefault="00F5446D">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5</w:t>
      </w:r>
      <w:r w:rsidR="0022667D" w:rsidRPr="005C1756">
        <w:rPr>
          <w:rFonts w:ascii="Arial" w:hAnsi="Arial" w:cs="Arial"/>
          <w:b/>
          <w:bCs/>
          <w:color w:val="000000"/>
        </w:rPr>
        <w:t>. MODELO DE EXECUÇÃO DO OBJETO</w:t>
      </w:r>
    </w:p>
    <w:p w:rsidR="00F5446D" w:rsidRPr="00F5446D" w:rsidRDefault="00F5446D" w:rsidP="00F5446D">
      <w:pPr>
        <w:suppressAutoHyphens/>
        <w:spacing w:line="360" w:lineRule="auto"/>
        <w:jc w:val="both"/>
        <w:rPr>
          <w:color w:val="000000" w:themeColor="text1"/>
          <w:sz w:val="24"/>
          <w:szCs w:val="24"/>
        </w:rPr>
      </w:pPr>
      <w:r w:rsidRPr="00F5446D">
        <w:rPr>
          <w:b/>
          <w:color w:val="000000" w:themeColor="text1"/>
          <w:sz w:val="24"/>
          <w:szCs w:val="24"/>
        </w:rPr>
        <w:t>5.1.</w:t>
      </w:r>
      <w:r w:rsidRPr="00F5446D">
        <w:rPr>
          <w:color w:val="000000" w:themeColor="text1"/>
          <w:sz w:val="24"/>
          <w:szCs w:val="24"/>
        </w:rPr>
        <w:t xml:space="preserve"> A prestação dos serviços se dará conforme as necessidades da </w:t>
      </w:r>
      <w:r w:rsidRPr="00F5446D">
        <w:rPr>
          <w:sz w:val="24"/>
          <w:szCs w:val="24"/>
        </w:rPr>
        <w:t>secretaria demandante da contratação</w:t>
      </w:r>
      <w:r w:rsidRPr="00F5446D">
        <w:rPr>
          <w:color w:val="000000" w:themeColor="text1"/>
          <w:sz w:val="24"/>
          <w:szCs w:val="24"/>
        </w:rPr>
        <w:t xml:space="preserve">, manifestadas mediante solicitação à </w:t>
      </w:r>
      <w:r w:rsidRPr="00F5446D">
        <w:rPr>
          <w:b/>
          <w:color w:val="000000" w:themeColor="text1"/>
          <w:sz w:val="24"/>
          <w:szCs w:val="24"/>
        </w:rPr>
        <w:t>CONTRATADA</w:t>
      </w:r>
      <w:r w:rsidRPr="00F5446D">
        <w:rPr>
          <w:color w:val="000000" w:themeColor="text1"/>
          <w:sz w:val="24"/>
          <w:szCs w:val="24"/>
        </w:rPr>
        <w:t>.</w:t>
      </w:r>
    </w:p>
    <w:p w:rsidR="00F5446D" w:rsidRPr="00F5446D" w:rsidRDefault="00F5446D" w:rsidP="00F5446D">
      <w:pPr>
        <w:suppressAutoHyphens/>
        <w:spacing w:line="360" w:lineRule="auto"/>
        <w:jc w:val="both"/>
        <w:rPr>
          <w:sz w:val="24"/>
          <w:szCs w:val="24"/>
        </w:rPr>
      </w:pPr>
      <w:r w:rsidRPr="00F5446D">
        <w:rPr>
          <w:b/>
          <w:sz w:val="24"/>
          <w:szCs w:val="24"/>
        </w:rPr>
        <w:t>5.2.</w:t>
      </w:r>
      <w:r w:rsidRPr="00F5446D">
        <w:rPr>
          <w:sz w:val="24"/>
          <w:szCs w:val="24"/>
        </w:rPr>
        <w:t xml:space="preserve"> A prestação dos serviços deverá ocorrer com qualidade e de acordo com as especificações exigidas no instrumento convocatório; </w:t>
      </w:r>
    </w:p>
    <w:p w:rsidR="00F5446D" w:rsidRPr="00F5446D" w:rsidRDefault="00F5446D" w:rsidP="00F5446D">
      <w:pPr>
        <w:suppressAutoHyphens/>
        <w:spacing w:line="360" w:lineRule="auto"/>
        <w:jc w:val="both"/>
        <w:rPr>
          <w:sz w:val="24"/>
          <w:szCs w:val="24"/>
        </w:rPr>
      </w:pPr>
      <w:r w:rsidRPr="00F5446D">
        <w:rPr>
          <w:b/>
          <w:sz w:val="24"/>
          <w:szCs w:val="24"/>
        </w:rPr>
        <w:t>5.3.</w:t>
      </w:r>
      <w:r w:rsidRPr="00F5446D">
        <w:rPr>
          <w:sz w:val="24"/>
          <w:szCs w:val="24"/>
        </w:rPr>
        <w:t xml:space="preserve"> O prazo para a pr</w:t>
      </w:r>
      <w:r w:rsidR="00CB2B4E">
        <w:rPr>
          <w:sz w:val="24"/>
          <w:szCs w:val="24"/>
        </w:rPr>
        <w:t>estação dos serviços será de 9</w:t>
      </w:r>
      <w:r w:rsidR="00343D95">
        <w:rPr>
          <w:sz w:val="24"/>
          <w:szCs w:val="24"/>
        </w:rPr>
        <w:t>0</w:t>
      </w:r>
      <w:r w:rsidRPr="00F5446D">
        <w:rPr>
          <w:sz w:val="24"/>
          <w:szCs w:val="24"/>
        </w:rPr>
        <w:t xml:space="preserve"> (</w:t>
      </w:r>
      <w:r w:rsidR="00CB2B4E">
        <w:rPr>
          <w:sz w:val="24"/>
          <w:szCs w:val="24"/>
        </w:rPr>
        <w:t>nov</w:t>
      </w:r>
      <w:r w:rsidR="00343D95">
        <w:rPr>
          <w:sz w:val="24"/>
          <w:szCs w:val="24"/>
        </w:rPr>
        <w:t>enta</w:t>
      </w:r>
      <w:r w:rsidRPr="00F5446D">
        <w:rPr>
          <w:sz w:val="24"/>
          <w:szCs w:val="24"/>
        </w:rPr>
        <w:t xml:space="preserve">) dias, contados da emissão da nota de empenho, ou da assinatura da ordem de início no caso de licitações </w:t>
      </w:r>
      <w:r w:rsidRPr="00F5446D">
        <w:rPr>
          <w:sz w:val="24"/>
          <w:szCs w:val="24"/>
        </w:rPr>
        <w:lastRenderedPageBreak/>
        <w:t>de obras, nas quantidades e especificações constantes no instrumento convocatório e nos documentos que o acompanham e o sucedem (contrato, nota de empenho).</w:t>
      </w:r>
    </w:p>
    <w:p w:rsidR="00F5446D" w:rsidRPr="00F5446D" w:rsidRDefault="00F5446D" w:rsidP="00F5446D">
      <w:pPr>
        <w:spacing w:line="360" w:lineRule="auto"/>
        <w:jc w:val="both"/>
        <w:rPr>
          <w:sz w:val="24"/>
          <w:szCs w:val="24"/>
        </w:rPr>
      </w:pPr>
      <w:r w:rsidRPr="00F5446D">
        <w:rPr>
          <w:b/>
          <w:sz w:val="24"/>
          <w:szCs w:val="24"/>
        </w:rPr>
        <w:t xml:space="preserve">5.4. </w:t>
      </w:r>
      <w:r w:rsidRPr="00F5446D">
        <w:rPr>
          <w:sz w:val="24"/>
          <w:szCs w:val="24"/>
        </w:rPr>
        <w:t>A presente contratação será prevista por 12 (doze) meses a contar da assinatura ou até o esgotamento das quantidades licitadas. Caso ainda exista objeto inicialmente licitado, o mesmo poderá ser prorrogado na forma da lei.</w:t>
      </w:r>
    </w:p>
    <w:p w:rsidR="00F5446D" w:rsidRPr="00F5446D" w:rsidRDefault="00F5446D" w:rsidP="00F5446D">
      <w:pPr>
        <w:suppressAutoHyphens/>
        <w:spacing w:line="360" w:lineRule="auto"/>
        <w:jc w:val="both"/>
        <w:rPr>
          <w:sz w:val="24"/>
          <w:szCs w:val="24"/>
        </w:rPr>
      </w:pPr>
      <w:r w:rsidRPr="00F5446D">
        <w:rPr>
          <w:b/>
          <w:sz w:val="24"/>
          <w:szCs w:val="24"/>
        </w:rPr>
        <w:t>5.5.</w:t>
      </w:r>
      <w:r w:rsidRPr="00F5446D">
        <w:rPr>
          <w:sz w:val="24"/>
          <w:szCs w:val="24"/>
        </w:rPr>
        <w:t xml:space="preserve"> O produto deverá ser entregue diretamente no local indicado pela secretaria demandante.  </w:t>
      </w:r>
    </w:p>
    <w:p w:rsidR="00F5446D" w:rsidRPr="00F5446D" w:rsidRDefault="00F5446D" w:rsidP="00F5446D">
      <w:pPr>
        <w:suppressAutoHyphens/>
        <w:spacing w:line="360" w:lineRule="auto"/>
        <w:jc w:val="both"/>
        <w:rPr>
          <w:sz w:val="24"/>
          <w:szCs w:val="24"/>
        </w:rPr>
      </w:pPr>
      <w:r w:rsidRPr="00F5446D">
        <w:rPr>
          <w:b/>
          <w:sz w:val="24"/>
          <w:szCs w:val="24"/>
        </w:rPr>
        <w:t>5.6.</w:t>
      </w:r>
      <w:r w:rsidRPr="00F5446D">
        <w:rPr>
          <w:sz w:val="24"/>
          <w:szCs w:val="24"/>
        </w:rPr>
        <w:t xml:space="preserve"> O saneamento de dúvidas poderá ocorrer através do contato telefônico no número 0800 055 1122, </w:t>
      </w:r>
      <w:r w:rsidR="00AC3FD8" w:rsidRPr="00F5446D">
        <w:rPr>
          <w:sz w:val="24"/>
          <w:szCs w:val="24"/>
        </w:rPr>
        <w:t>WhatsApp</w:t>
      </w:r>
      <w:r w:rsidRPr="00F5446D">
        <w:rPr>
          <w:sz w:val="24"/>
          <w:szCs w:val="24"/>
        </w:rPr>
        <w:t xml:space="preserve"> e e</w:t>
      </w:r>
      <w:r w:rsidR="00AC3FD8">
        <w:rPr>
          <w:sz w:val="24"/>
          <w:szCs w:val="24"/>
        </w:rPr>
        <w:t>-</w:t>
      </w:r>
      <w:r w:rsidRPr="00F5446D">
        <w:rPr>
          <w:sz w:val="24"/>
          <w:szCs w:val="24"/>
        </w:rPr>
        <w:t>mail da secretaria demandante ou presencialmente.</w:t>
      </w:r>
    </w:p>
    <w:p w:rsidR="00F5446D" w:rsidRDefault="00F5446D" w:rsidP="00F5446D">
      <w:pPr>
        <w:suppressAutoHyphens/>
        <w:spacing w:line="360" w:lineRule="auto"/>
        <w:jc w:val="both"/>
        <w:rPr>
          <w:sz w:val="24"/>
          <w:szCs w:val="24"/>
        </w:rPr>
      </w:pPr>
      <w:r w:rsidRPr="00F5446D">
        <w:rPr>
          <w:b/>
          <w:sz w:val="24"/>
          <w:szCs w:val="24"/>
        </w:rPr>
        <w:t>5.7.</w:t>
      </w:r>
      <w:r w:rsidRPr="00F5446D">
        <w:rPr>
          <w:sz w:val="24"/>
          <w:szCs w:val="24"/>
        </w:rPr>
        <w:t xml:space="preserve"> A orientação e saneamento de dúvidas durante a execução do contrato deverá ser junto à secretaria demandante da contratação.</w:t>
      </w:r>
    </w:p>
    <w:p w:rsidR="00315B66" w:rsidRDefault="00315B66">
      <w:pPr>
        <w:pStyle w:val="NormalWeb"/>
        <w:spacing w:before="0" w:beforeAutospacing="0" w:after="0" w:afterAutospacing="0" w:line="360" w:lineRule="auto"/>
        <w:jc w:val="both"/>
        <w:rPr>
          <w:rFonts w:ascii="Arial" w:hAnsi="Arial" w:cs="Arial"/>
          <w:b/>
          <w:lang w:eastAsia="zh-CN"/>
        </w:rPr>
      </w:pPr>
      <w:bookmarkStart w:id="46" w:name="art6xxiiif"/>
      <w:bookmarkEnd w:id="46"/>
    </w:p>
    <w:p w:rsidR="00A233B2" w:rsidRPr="00D4515D" w:rsidRDefault="00BE6299">
      <w:pPr>
        <w:pStyle w:val="NormalWeb"/>
        <w:spacing w:before="0" w:beforeAutospacing="0" w:after="0" w:afterAutospacing="0" w:line="360" w:lineRule="auto"/>
        <w:jc w:val="both"/>
        <w:rPr>
          <w:rFonts w:ascii="Arial" w:hAnsi="Arial" w:cs="Arial"/>
          <w:b/>
          <w:bCs/>
        </w:rPr>
      </w:pPr>
      <w:r>
        <w:rPr>
          <w:rFonts w:ascii="Arial" w:hAnsi="Arial" w:cs="Arial"/>
          <w:b/>
          <w:bCs/>
        </w:rPr>
        <w:t>6</w:t>
      </w:r>
      <w:r w:rsidR="0022667D">
        <w:rPr>
          <w:rFonts w:ascii="Arial" w:hAnsi="Arial" w:cs="Arial"/>
          <w:b/>
          <w:bCs/>
        </w:rPr>
        <w:t>. MODELO DE GESTÃO DO CONTRATO</w:t>
      </w:r>
    </w:p>
    <w:p w:rsidR="005C1756" w:rsidRPr="005C1756" w:rsidRDefault="005C1756" w:rsidP="005C1756">
      <w:pPr>
        <w:pStyle w:val="NormalWeb"/>
        <w:spacing w:before="0" w:beforeAutospacing="0" w:after="0" w:afterAutospacing="0" w:line="360" w:lineRule="auto"/>
        <w:ind w:firstLine="708"/>
        <w:jc w:val="both"/>
        <w:rPr>
          <w:rFonts w:ascii="Arial" w:hAnsi="Arial" w:cs="Arial"/>
          <w:color w:val="000000"/>
        </w:rPr>
      </w:pPr>
      <w:r w:rsidRPr="005C1756">
        <w:rPr>
          <w:rFonts w:ascii="Arial" w:hAnsi="Arial" w:cs="Arial"/>
          <w:color w:val="000000"/>
        </w:rPr>
        <w:t xml:space="preserve">A gestão e a fiscalização do objeto contratado serão realizadas conforme o disposto no Decreto Municipal 065/2022, que Regulamenta a Lei 14.133, de 01 de abril de 2021. </w:t>
      </w:r>
    </w:p>
    <w:p w:rsidR="005C1756" w:rsidRPr="005C1756" w:rsidRDefault="005C1756" w:rsidP="005C1756">
      <w:pPr>
        <w:pStyle w:val="NormalWeb"/>
        <w:spacing w:before="0" w:beforeAutospacing="0" w:after="0" w:afterAutospacing="0" w:line="360" w:lineRule="auto"/>
        <w:ind w:firstLine="708"/>
        <w:jc w:val="both"/>
        <w:rPr>
          <w:rFonts w:ascii="Arial" w:hAnsi="Arial" w:cs="Arial"/>
          <w:color w:val="000000"/>
        </w:rPr>
      </w:pPr>
      <w:r w:rsidRPr="005C1756">
        <w:rPr>
          <w:rFonts w:ascii="Arial" w:hAnsi="Arial" w:cs="Arial"/>
          <w:color w:val="000000"/>
        </w:rPr>
        <w:t>A gestão da presente contratação ficará a cargo da Secretaria de Agricultura e Meio Ambiente.</w:t>
      </w:r>
    </w:p>
    <w:p w:rsidR="00BE6299" w:rsidRPr="00BE6299" w:rsidRDefault="00BE6299" w:rsidP="00BE6299">
      <w:pPr>
        <w:pStyle w:val="NormalWeb"/>
        <w:spacing w:line="360" w:lineRule="auto"/>
        <w:ind w:firstLine="708"/>
        <w:jc w:val="both"/>
        <w:rPr>
          <w:rFonts w:ascii="Arial" w:hAnsi="Arial" w:cs="Arial"/>
          <w:color w:val="000000"/>
        </w:rPr>
      </w:pPr>
      <w:r w:rsidRPr="00BE6299">
        <w:rPr>
          <w:rFonts w:ascii="Arial" w:hAnsi="Arial" w:cs="Arial"/>
          <w:color w:val="000000"/>
        </w:rPr>
        <w:t xml:space="preserve">Para fiscalização do contrato será observada a Portaria nº 25/2026. </w:t>
      </w:r>
    </w:p>
    <w:p w:rsidR="00BE6299" w:rsidRDefault="00BE6299" w:rsidP="00BE6299">
      <w:pPr>
        <w:pStyle w:val="NormalWeb"/>
        <w:spacing w:before="0" w:beforeAutospacing="0" w:after="0" w:afterAutospacing="0" w:line="360" w:lineRule="auto"/>
        <w:ind w:firstLine="708"/>
        <w:jc w:val="both"/>
        <w:rPr>
          <w:rFonts w:ascii="Arial" w:hAnsi="Arial" w:cs="Arial"/>
          <w:color w:val="000000"/>
        </w:rPr>
      </w:pPr>
      <w:r w:rsidRPr="00BE6299">
        <w:rPr>
          <w:rFonts w:ascii="Arial" w:hAnsi="Arial" w:cs="Arial"/>
          <w:color w:val="000000"/>
        </w:rPr>
        <w:t xml:space="preserve">O servidor que acompanhar a prestação dos serviços, fará a avaliação da execução destes de acordo com as características exigidas no instrumento convocatório, ficando a aceitação condicionada ao cumprimento das exigências estabelecidas. </w:t>
      </w:r>
    </w:p>
    <w:p w:rsidR="005C1756" w:rsidRDefault="00BE6299" w:rsidP="00BE6299">
      <w:pPr>
        <w:pStyle w:val="NormalWeb"/>
        <w:spacing w:before="0" w:beforeAutospacing="0" w:after="0" w:afterAutospacing="0" w:line="360" w:lineRule="auto"/>
        <w:ind w:firstLine="708"/>
        <w:jc w:val="both"/>
        <w:rPr>
          <w:rFonts w:ascii="Arial" w:hAnsi="Arial" w:cs="Arial"/>
          <w:color w:val="000000"/>
        </w:rPr>
      </w:pPr>
      <w:r w:rsidRPr="00BE6299">
        <w:rPr>
          <w:rFonts w:ascii="Arial" w:hAnsi="Arial" w:cs="Arial"/>
          <w:color w:val="000000"/>
        </w:rPr>
        <w:t>O responsável deverá dar seu visto de recebimento e conformidade dos itens entregues na nota fiscal, obrigatória para entrega do objeto.</w:t>
      </w:r>
    </w:p>
    <w:p w:rsidR="005C1756" w:rsidRDefault="005C1756" w:rsidP="005C1756">
      <w:pPr>
        <w:pStyle w:val="NormalWeb"/>
        <w:spacing w:before="0" w:beforeAutospacing="0" w:after="0" w:afterAutospacing="0" w:line="360" w:lineRule="auto"/>
        <w:ind w:firstLine="708"/>
        <w:jc w:val="both"/>
        <w:rPr>
          <w:rFonts w:ascii="Arial" w:hAnsi="Arial" w:cs="Arial"/>
          <w:color w:val="000000"/>
        </w:rPr>
      </w:pPr>
    </w:p>
    <w:p w:rsidR="00A233B2" w:rsidRPr="00D4515D" w:rsidRDefault="00BE6299">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7</w:t>
      </w:r>
      <w:r w:rsidR="0022667D">
        <w:rPr>
          <w:rFonts w:ascii="Arial" w:hAnsi="Arial" w:cs="Arial"/>
          <w:b/>
          <w:bCs/>
          <w:color w:val="000000"/>
        </w:rPr>
        <w:t xml:space="preserve">. </w:t>
      </w:r>
      <w:r>
        <w:rPr>
          <w:rFonts w:ascii="Arial" w:hAnsi="Arial" w:cs="Arial"/>
          <w:b/>
          <w:bCs/>
          <w:color w:val="000000"/>
        </w:rPr>
        <w:t>CRITÉRIOS</w:t>
      </w:r>
      <w:r w:rsidR="0022667D">
        <w:rPr>
          <w:rFonts w:ascii="Arial" w:hAnsi="Arial" w:cs="Arial"/>
          <w:b/>
          <w:bCs/>
          <w:color w:val="000000"/>
        </w:rPr>
        <w:t xml:space="preserve"> DE PAGAMENTO</w:t>
      </w:r>
      <w:bookmarkStart w:id="47" w:name="art6xxiiih"/>
      <w:bookmarkEnd w:id="47"/>
    </w:p>
    <w:p w:rsidR="00BE6299" w:rsidRPr="00AC3FD8" w:rsidRDefault="00BE6299" w:rsidP="00AC3FD8">
      <w:pPr>
        <w:pStyle w:val="NormalWeb"/>
        <w:spacing w:before="0" w:beforeAutospacing="0" w:after="0" w:afterAutospacing="0" w:line="360" w:lineRule="auto"/>
        <w:ind w:firstLine="708"/>
        <w:jc w:val="both"/>
        <w:rPr>
          <w:rFonts w:ascii="Arial" w:hAnsi="Arial" w:cs="Arial"/>
          <w:color w:val="000000"/>
        </w:rPr>
      </w:pPr>
      <w:r w:rsidRPr="00AC3FD8">
        <w:rPr>
          <w:rFonts w:ascii="Arial" w:hAnsi="Arial" w:cs="Arial"/>
          <w:color w:val="000000"/>
        </w:rPr>
        <w:t xml:space="preserve">Os pagamentos serão realizados em até 30 (trinta) dias, respeitadas as regras de cronologia de entregas, mediante Nota Fiscal em nome do Município de Planalto/RS. </w:t>
      </w:r>
    </w:p>
    <w:p w:rsidR="00BE6299" w:rsidRPr="00AC3FD8" w:rsidRDefault="00BE6299" w:rsidP="00AC3FD8">
      <w:pPr>
        <w:pStyle w:val="NormalWeb"/>
        <w:spacing w:before="0" w:beforeAutospacing="0" w:after="0" w:afterAutospacing="0" w:line="360" w:lineRule="auto"/>
        <w:ind w:firstLine="708"/>
        <w:jc w:val="both"/>
        <w:rPr>
          <w:rFonts w:ascii="Arial" w:hAnsi="Arial" w:cs="Arial"/>
          <w:color w:val="000000"/>
        </w:rPr>
      </w:pPr>
      <w:r w:rsidRPr="00AC3FD8">
        <w:rPr>
          <w:rFonts w:ascii="Arial" w:hAnsi="Arial" w:cs="Arial"/>
          <w:color w:val="000000"/>
        </w:rPr>
        <w:t xml:space="preserve">Na nota fiscal obrigatoriamente deverá constar: a modalidade de licitação, o número do contrato ou Ata e número da ordem de compras.  </w:t>
      </w:r>
    </w:p>
    <w:p w:rsidR="00BE6299" w:rsidRPr="00AC3FD8" w:rsidRDefault="00BE6299" w:rsidP="00AC3FD8">
      <w:pPr>
        <w:pStyle w:val="NormalWeb"/>
        <w:spacing w:before="0" w:beforeAutospacing="0" w:after="0" w:afterAutospacing="0" w:line="360" w:lineRule="auto"/>
        <w:ind w:firstLine="708"/>
        <w:jc w:val="both"/>
        <w:rPr>
          <w:rFonts w:ascii="Arial" w:hAnsi="Arial" w:cs="Arial"/>
          <w:color w:val="000000"/>
        </w:rPr>
      </w:pPr>
      <w:r w:rsidRPr="00AC3FD8">
        <w:rPr>
          <w:rFonts w:ascii="Arial" w:hAnsi="Arial" w:cs="Arial"/>
          <w:color w:val="000000"/>
        </w:rPr>
        <w:t>O pagamento será efetuado em conta corrente específica da CONTRATADA, vinculada ao CNPJ ou CPF da mesma.</w:t>
      </w:r>
    </w:p>
    <w:p w:rsidR="00BE6299" w:rsidRPr="00AC3FD8" w:rsidRDefault="00BE6299" w:rsidP="00AC3FD8">
      <w:pPr>
        <w:pStyle w:val="NormalWeb"/>
        <w:spacing w:before="0" w:beforeAutospacing="0" w:after="0" w:afterAutospacing="0" w:line="360" w:lineRule="auto"/>
        <w:ind w:firstLine="708"/>
        <w:jc w:val="both"/>
        <w:rPr>
          <w:rFonts w:ascii="Arial" w:hAnsi="Arial" w:cs="Arial"/>
          <w:color w:val="000000"/>
        </w:rPr>
      </w:pPr>
      <w:r w:rsidRPr="00AC3FD8">
        <w:rPr>
          <w:rFonts w:ascii="Arial" w:hAnsi="Arial" w:cs="Arial"/>
          <w:color w:val="000000"/>
        </w:rPr>
        <w:lastRenderedPageBreak/>
        <w:t xml:space="preserve">Ocorrendo atraso no pagamento, os valores serão corrigidos monetariamente pelo índice IPCA do período, ou outro índice que vier a substituí-lo, e a Administração compensará a contratada com juros de 0,5% ao mês, </w:t>
      </w:r>
      <w:r w:rsidRPr="00CB2B4E">
        <w:rPr>
          <w:rFonts w:ascii="Arial" w:hAnsi="Arial" w:cs="Arial"/>
          <w:i/>
          <w:color w:val="000000"/>
        </w:rPr>
        <w:t>pro rata</w:t>
      </w:r>
      <w:r w:rsidRPr="00AC3FD8">
        <w:rPr>
          <w:rFonts w:ascii="Arial" w:hAnsi="Arial" w:cs="Arial"/>
          <w:color w:val="000000"/>
        </w:rPr>
        <w:t>.</w:t>
      </w:r>
    </w:p>
    <w:p w:rsidR="00BE6299" w:rsidRPr="00AC3FD8" w:rsidRDefault="00BE6299" w:rsidP="00AC3FD8">
      <w:pPr>
        <w:pStyle w:val="NormalWeb"/>
        <w:spacing w:before="0" w:beforeAutospacing="0" w:after="0" w:afterAutospacing="0" w:line="360" w:lineRule="auto"/>
        <w:ind w:firstLine="708"/>
        <w:jc w:val="both"/>
        <w:rPr>
          <w:rFonts w:ascii="Arial" w:hAnsi="Arial" w:cs="Arial"/>
          <w:color w:val="000000"/>
        </w:rPr>
      </w:pPr>
      <w:r w:rsidRPr="00AC3FD8">
        <w:rPr>
          <w:rFonts w:ascii="Arial" w:hAnsi="Arial" w:cs="Arial"/>
          <w:color w:val="000000"/>
        </w:rPr>
        <w:t>Serão processadas as retenções tributárias e previdenciárias nos termos da legislação que regula a matéria.</w:t>
      </w:r>
    </w:p>
    <w:p w:rsidR="00BE6299" w:rsidRPr="00BE6299" w:rsidRDefault="00BE6299" w:rsidP="00AC3FD8">
      <w:pPr>
        <w:pStyle w:val="NormalWeb"/>
        <w:spacing w:before="0" w:beforeAutospacing="0" w:after="0" w:afterAutospacing="0" w:line="360" w:lineRule="auto"/>
        <w:ind w:firstLine="708"/>
        <w:jc w:val="both"/>
        <w:rPr>
          <w:rFonts w:ascii="Arial" w:hAnsi="Arial" w:cs="Arial"/>
          <w:lang w:eastAsia="zh-CN"/>
        </w:rPr>
      </w:pPr>
      <w:r w:rsidRPr="00AC3FD8">
        <w:rPr>
          <w:rFonts w:ascii="Arial" w:hAnsi="Arial" w:cs="Arial"/>
          <w:color w:val="000000"/>
        </w:rPr>
        <w:t>Não será efetuado qualquer pagamento à CONTRATADA enquanto houver pendência de liquidação da obrigação financeira em virtude de penalidade ou inadimplência contratual</w:t>
      </w:r>
      <w:r w:rsidRPr="00BE6299">
        <w:rPr>
          <w:rFonts w:ascii="Arial" w:hAnsi="Arial" w:cs="Arial"/>
          <w:lang w:eastAsia="zh-CN"/>
        </w:rPr>
        <w:t>.</w:t>
      </w:r>
    </w:p>
    <w:p w:rsidR="004132A0" w:rsidRDefault="00BE6299" w:rsidP="00BE6299">
      <w:pPr>
        <w:pStyle w:val="NormalWeb"/>
        <w:spacing w:before="0" w:beforeAutospacing="0" w:after="0" w:afterAutospacing="0" w:line="360" w:lineRule="auto"/>
        <w:ind w:firstLine="708"/>
        <w:jc w:val="both"/>
        <w:rPr>
          <w:rFonts w:ascii="Arial" w:hAnsi="Arial" w:cs="Arial"/>
          <w:color w:val="000000"/>
        </w:rPr>
      </w:pPr>
      <w:r w:rsidRPr="00AC3FD8">
        <w:rPr>
          <w:rFonts w:ascii="Arial" w:hAnsi="Arial" w:cs="Arial"/>
          <w:color w:val="000000"/>
        </w:rPr>
        <w:t>No caso de incorreção da nota fiscal, a mesma será devolvida e o prazo para pagamento contar-se-á da data de reapresentação da mesma.</w:t>
      </w:r>
    </w:p>
    <w:p w:rsidR="001F0279" w:rsidRDefault="001F0279" w:rsidP="005C1756">
      <w:pPr>
        <w:pStyle w:val="NormalWeb"/>
        <w:spacing w:before="0" w:beforeAutospacing="0" w:after="0" w:afterAutospacing="0" w:line="360" w:lineRule="auto"/>
        <w:jc w:val="both"/>
        <w:rPr>
          <w:rFonts w:ascii="Arial" w:hAnsi="Arial" w:cs="Arial"/>
          <w:color w:val="000000"/>
        </w:rPr>
      </w:pPr>
    </w:p>
    <w:p w:rsidR="001F0279" w:rsidRDefault="00BE6299" w:rsidP="001F0279">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8</w:t>
      </w:r>
      <w:r w:rsidR="0022667D">
        <w:rPr>
          <w:rFonts w:ascii="Arial" w:hAnsi="Arial" w:cs="Arial"/>
          <w:b/>
          <w:bCs/>
          <w:color w:val="000000"/>
        </w:rPr>
        <w:t>. FORMA E CRITÉRIOS DE SELEÇÃO DO FORNECEDOR/PRESTADOR DE SERVIÇO</w:t>
      </w:r>
      <w:bookmarkStart w:id="48" w:name="art6xxiii.i"/>
      <w:bookmarkEnd w:id="48"/>
    </w:p>
    <w:p w:rsidR="00A233B2" w:rsidRDefault="005265A7" w:rsidP="00787F3D">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O</w:t>
      </w:r>
      <w:r w:rsidR="0022667D">
        <w:rPr>
          <w:rFonts w:ascii="Arial" w:hAnsi="Arial" w:cs="Arial"/>
          <w:color w:val="000000"/>
        </w:rPr>
        <w:t xml:space="preserve"> futuro contratado será selecionado mediante processo licitatório na modalidade </w:t>
      </w:r>
      <w:r w:rsidR="00343D95" w:rsidRPr="00343D95">
        <w:rPr>
          <w:rFonts w:ascii="Arial" w:hAnsi="Arial" w:cs="Arial"/>
          <w:color w:val="000000"/>
        </w:rPr>
        <w:t>Inexigibilidade de Licitação, nos termos do artigo 74, inciso III, alínea “a”, da Lei Federal nº 14.133/2021, por se tratar de contratação de serviços técnicos especializados de natureza predominantemente intelectual com profissionais ou empresas de notória especialização, para elaboração de estudos técnicos, planejamentos, projetos básicos ou projetos executivos</w:t>
      </w:r>
      <w:r w:rsidR="005C1756" w:rsidRPr="005C1756">
        <w:rPr>
          <w:rFonts w:ascii="Arial" w:hAnsi="Arial" w:cs="Arial"/>
          <w:color w:val="000000"/>
        </w:rPr>
        <w:t>.</w:t>
      </w:r>
    </w:p>
    <w:p w:rsidR="00A233B2" w:rsidRDefault="00A233B2">
      <w:pPr>
        <w:pStyle w:val="NormalWeb"/>
        <w:spacing w:before="0" w:beforeAutospacing="0" w:after="0" w:afterAutospacing="0" w:line="360" w:lineRule="auto"/>
        <w:jc w:val="both"/>
        <w:rPr>
          <w:rFonts w:ascii="Arial" w:hAnsi="Arial" w:cs="Arial"/>
          <w:color w:val="000000"/>
        </w:rPr>
      </w:pPr>
    </w:p>
    <w:p w:rsidR="00A233B2" w:rsidRDefault="00BE6299">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9</w:t>
      </w:r>
      <w:r w:rsidR="0022667D">
        <w:rPr>
          <w:rFonts w:ascii="Arial" w:hAnsi="Arial" w:cs="Arial"/>
          <w:b/>
          <w:bCs/>
          <w:color w:val="000000"/>
        </w:rPr>
        <w:t>. ESTIMATIVA DO VALOR DA CONTRATAÇÃO</w:t>
      </w:r>
      <w:bookmarkStart w:id="49" w:name="art6xxiiij"/>
      <w:bookmarkEnd w:id="49"/>
    </w:p>
    <w:p w:rsidR="00A233B2" w:rsidRDefault="0022667D">
      <w:pPr>
        <w:spacing w:line="360" w:lineRule="auto"/>
        <w:ind w:firstLine="708"/>
        <w:jc w:val="both"/>
        <w:rPr>
          <w:sz w:val="24"/>
          <w:szCs w:val="24"/>
        </w:rPr>
      </w:pPr>
      <w:r>
        <w:rPr>
          <w:sz w:val="24"/>
          <w:szCs w:val="24"/>
        </w:rPr>
        <w:t xml:space="preserve">Estima-se para a contratação almejada o valor total de </w:t>
      </w:r>
      <w:r w:rsidR="00343D95" w:rsidRPr="00343D95">
        <w:rPr>
          <w:b/>
          <w:sz w:val="24"/>
          <w:szCs w:val="24"/>
        </w:rPr>
        <w:t>30.000,00 (trinta mil reais)</w:t>
      </w:r>
      <w:r w:rsidR="009D0D58">
        <w:rPr>
          <w:b/>
          <w:sz w:val="24"/>
          <w:szCs w:val="24"/>
        </w:rPr>
        <w:t xml:space="preserve">, </w:t>
      </w:r>
      <w:r w:rsidR="00315B66">
        <w:rPr>
          <w:sz w:val="24"/>
          <w:szCs w:val="24"/>
        </w:rPr>
        <w:t>conforme orçamento</w:t>
      </w:r>
      <w:r w:rsidR="009512FD">
        <w:rPr>
          <w:sz w:val="24"/>
          <w:szCs w:val="24"/>
        </w:rPr>
        <w:t>s</w:t>
      </w:r>
      <w:r w:rsidR="00315B66">
        <w:rPr>
          <w:sz w:val="24"/>
          <w:szCs w:val="24"/>
        </w:rPr>
        <w:t xml:space="preserve"> em anexo ao termo de referência para elaboração </w:t>
      </w:r>
      <w:r w:rsidR="00343D95" w:rsidRPr="00343D95">
        <w:rPr>
          <w:sz w:val="24"/>
          <w:szCs w:val="24"/>
        </w:rPr>
        <w:t>de estudo geofísico aplicado à prospecção de água subterrânea, visando identificar os locais tecnicamente mais adequados para perfuração de 06 (seis) poços tubulares profundos na área rural do Município</w:t>
      </w:r>
      <w:r w:rsidR="00343D95">
        <w:rPr>
          <w:sz w:val="24"/>
          <w:szCs w:val="24"/>
        </w:rPr>
        <w:t>,</w:t>
      </w:r>
      <w:r w:rsidR="00315B66">
        <w:rPr>
          <w:sz w:val="24"/>
          <w:szCs w:val="24"/>
        </w:rPr>
        <w:t xml:space="preserve"> elaborado por profissional Geólogo.</w:t>
      </w:r>
    </w:p>
    <w:p w:rsidR="00AB7307" w:rsidRDefault="00343D95" w:rsidP="00D12720">
      <w:pPr>
        <w:spacing w:line="360" w:lineRule="auto"/>
        <w:ind w:firstLine="709"/>
        <w:jc w:val="both"/>
        <w:rPr>
          <w:sz w:val="24"/>
          <w:szCs w:val="24"/>
        </w:rPr>
      </w:pPr>
      <w:r w:rsidRPr="00343D95">
        <w:rPr>
          <w:sz w:val="24"/>
          <w:szCs w:val="24"/>
        </w:rPr>
        <w:t xml:space="preserve">A pesquisa de preço foi realizada utilizando-se, como parâmetro, conforme previsto na Lei Federal n. 14.133/2021, o art. 23, § 4º, nas contratações diretas por inexigibilidade ou por dispensa, quando não for possível estimar o valor do objeto na forma estabelecida nos §§ 1º, 2º e 3º deste artigo, o contratado deverá comprovar previamente que os preços estão em conformidade com os praticados em contratações semelhantes de objetos de mesma natureza, por meio da apresentação de notas fiscais emitidas para outros </w:t>
      </w:r>
      <w:r w:rsidRPr="00343D95">
        <w:rPr>
          <w:sz w:val="24"/>
          <w:szCs w:val="24"/>
        </w:rPr>
        <w:lastRenderedPageBreak/>
        <w:t>contratantes no período de até 1 (um) ano anterior à data da contratação pela Administração, ou por outro meio idôneo.</w:t>
      </w:r>
    </w:p>
    <w:p w:rsidR="00D12720" w:rsidRDefault="00AB7307" w:rsidP="00AB7307">
      <w:pPr>
        <w:spacing w:line="360" w:lineRule="auto"/>
        <w:ind w:firstLine="709"/>
        <w:jc w:val="both"/>
        <w:rPr>
          <w:sz w:val="24"/>
          <w:szCs w:val="24"/>
        </w:rPr>
      </w:pPr>
      <w:r w:rsidRPr="00AB7307">
        <w:rPr>
          <w:sz w:val="24"/>
          <w:szCs w:val="24"/>
        </w:rPr>
        <w:t>Cumpre esclarecer que o orçamento solicitado foi em empresa que atua no ramo da contratação pretendida, estando de acordo com o valor praticado no mercado, conforme verifica-se nos orçamentos/documentos fiscais em anexo.</w:t>
      </w:r>
    </w:p>
    <w:p w:rsidR="00D12720" w:rsidRDefault="00D12720" w:rsidP="00D12720">
      <w:pPr>
        <w:spacing w:line="360" w:lineRule="auto"/>
        <w:ind w:firstLine="708"/>
        <w:jc w:val="both"/>
        <w:rPr>
          <w:sz w:val="24"/>
          <w:szCs w:val="24"/>
        </w:rPr>
      </w:pPr>
      <w:r>
        <w:rPr>
          <w:sz w:val="24"/>
          <w:szCs w:val="24"/>
        </w:rPr>
        <w:t>Ainda, vislumbra-se que tal valor é compatível com o praticado pelo mercado correspondente, observando-se o disposto no Decreto Municipal nº 065/2022, bem como a Lei 14.133/2021.</w:t>
      </w:r>
    </w:p>
    <w:p w:rsidR="00D12720" w:rsidRPr="00530B95" w:rsidRDefault="00D12720" w:rsidP="00D12720">
      <w:pPr>
        <w:spacing w:line="360" w:lineRule="auto"/>
        <w:ind w:firstLine="708"/>
        <w:jc w:val="both"/>
        <w:rPr>
          <w:sz w:val="24"/>
          <w:szCs w:val="24"/>
        </w:rPr>
      </w:pPr>
      <w:r w:rsidRPr="00530B95">
        <w:rPr>
          <w:sz w:val="24"/>
          <w:szCs w:val="24"/>
        </w:rPr>
        <w:t>Ressalta-se, ademais, que a pesquisa observou os princípios da economicidade, transparência e eficiênc</w:t>
      </w:r>
      <w:r>
        <w:rPr>
          <w:sz w:val="24"/>
          <w:szCs w:val="24"/>
        </w:rPr>
        <w:t>ia, conforme preceituam os arts.</w:t>
      </w:r>
      <w:r w:rsidRPr="00530B95">
        <w:rPr>
          <w:sz w:val="24"/>
          <w:szCs w:val="24"/>
        </w:rPr>
        <w:t xml:space="preserve"> 5º e 11 da Lei nº 14.133/2021, garantindo que os valores obtidos representem uma estimativa realista e vantajosa para a Administração Pública. Foram consideradas, para fins de comparação, as condições de pagamento, prazos de entrega e especificações técnicas do objeto, assegurando a isonomia entre os forne</w:t>
      </w:r>
      <w:r>
        <w:rPr>
          <w:sz w:val="24"/>
          <w:szCs w:val="24"/>
        </w:rPr>
        <w:t>cedores consultados.</w:t>
      </w:r>
    </w:p>
    <w:p w:rsidR="00D12720" w:rsidRDefault="00D12720" w:rsidP="00D12720">
      <w:pPr>
        <w:spacing w:line="360" w:lineRule="auto"/>
        <w:ind w:firstLine="708"/>
        <w:jc w:val="both"/>
        <w:rPr>
          <w:sz w:val="24"/>
          <w:szCs w:val="24"/>
        </w:rPr>
      </w:pPr>
      <w:r w:rsidRPr="00530B95">
        <w:rPr>
          <w:sz w:val="24"/>
          <w:szCs w:val="24"/>
        </w:rPr>
        <w:t>Dessa forma, conclui-se que o valor estimado reflete de maneira fidedigna o preço médio de mercado, servindo como base adequada para a contratação pretendida, em conformidade com as normas legais e regulamentares vigentes.</w:t>
      </w:r>
    </w:p>
    <w:p w:rsidR="00D12720" w:rsidRDefault="00D12720" w:rsidP="009512FD">
      <w:pPr>
        <w:pStyle w:val="NormalWeb"/>
        <w:spacing w:before="0" w:beforeAutospacing="0" w:after="0" w:afterAutospacing="0" w:line="360" w:lineRule="auto"/>
        <w:jc w:val="both"/>
        <w:rPr>
          <w:rFonts w:ascii="Arial" w:hAnsi="Arial" w:cs="Arial"/>
          <w:b/>
          <w:bCs/>
          <w:color w:val="000000"/>
        </w:rPr>
      </w:pPr>
    </w:p>
    <w:p w:rsidR="00A233B2" w:rsidRDefault="0022667D" w:rsidP="009512FD">
      <w:pPr>
        <w:pStyle w:val="NormalWeb"/>
        <w:spacing w:before="0" w:beforeAutospacing="0" w:after="0" w:afterAutospacing="0" w:line="360" w:lineRule="auto"/>
        <w:jc w:val="both"/>
        <w:rPr>
          <w:b/>
          <w:bCs/>
        </w:rPr>
      </w:pPr>
      <w:r>
        <w:rPr>
          <w:rFonts w:ascii="Arial" w:hAnsi="Arial" w:cs="Arial"/>
          <w:b/>
          <w:bCs/>
          <w:color w:val="000000"/>
        </w:rPr>
        <w:t>10. ADEQUAÇÃO ORÇAMENTÁRIA</w:t>
      </w:r>
    </w:p>
    <w:p w:rsidR="00A233B2" w:rsidRDefault="0022667D" w:rsidP="005F7640">
      <w:pPr>
        <w:spacing w:line="360" w:lineRule="auto"/>
        <w:ind w:firstLine="709"/>
        <w:jc w:val="both"/>
        <w:rPr>
          <w:sz w:val="24"/>
          <w:szCs w:val="24"/>
        </w:rPr>
      </w:pPr>
      <w:r>
        <w:rPr>
          <w:sz w:val="24"/>
          <w:szCs w:val="24"/>
        </w:rPr>
        <w:t>O dispêndio financeiro decorrente da contratação ora pretendida decorrerá da seguinte dotação orçamentária:</w:t>
      </w:r>
    </w:p>
    <w:p w:rsidR="005C1756" w:rsidRDefault="005C1756" w:rsidP="005F7640">
      <w:pPr>
        <w:spacing w:line="360" w:lineRule="auto"/>
        <w:ind w:firstLine="709"/>
        <w:jc w:val="both"/>
        <w:rPr>
          <w:sz w:val="24"/>
          <w:szCs w:val="24"/>
        </w:rPr>
      </w:pPr>
    </w:p>
    <w:tbl>
      <w:tblPr>
        <w:tblW w:w="9515" w:type="dxa"/>
        <w:tblLayout w:type="fixed"/>
        <w:tblCellMar>
          <w:left w:w="0" w:type="dxa"/>
          <w:right w:w="0" w:type="dxa"/>
        </w:tblCellMar>
        <w:tblLook w:val="04A0" w:firstRow="1" w:lastRow="0" w:firstColumn="1" w:lastColumn="0" w:noHBand="0" w:noVBand="1"/>
      </w:tblPr>
      <w:tblGrid>
        <w:gridCol w:w="2405"/>
        <w:gridCol w:w="7110"/>
      </w:tblGrid>
      <w:tr w:rsidR="00A233B2" w:rsidTr="009D0D58">
        <w:tc>
          <w:tcPr>
            <w:tcW w:w="2405" w:type="dxa"/>
            <w:tcBorders>
              <w:top w:val="single" w:sz="4" w:space="0" w:color="auto"/>
              <w:left w:val="single" w:sz="4" w:space="0" w:color="auto"/>
              <w:bottom w:val="single" w:sz="4" w:space="0" w:color="auto"/>
              <w:right w:val="single" w:sz="4" w:space="0" w:color="auto"/>
            </w:tcBorders>
          </w:tcPr>
          <w:p w:rsidR="00A233B2" w:rsidRDefault="0022667D">
            <w:pPr>
              <w:widowControl w:val="0"/>
              <w:autoSpaceDE w:val="0"/>
              <w:autoSpaceDN w:val="0"/>
              <w:adjustRightInd w:val="0"/>
              <w:spacing w:after="80"/>
              <w:rPr>
                <w:b/>
                <w:bCs/>
                <w:sz w:val="24"/>
                <w:szCs w:val="24"/>
              </w:rPr>
            </w:pPr>
            <w:r>
              <w:rPr>
                <w:b/>
                <w:bCs/>
                <w:sz w:val="24"/>
                <w:szCs w:val="24"/>
              </w:rPr>
              <w:t>Projeto</w:t>
            </w:r>
            <w:r w:rsidR="009D0D58">
              <w:rPr>
                <w:b/>
                <w:bCs/>
                <w:sz w:val="24"/>
                <w:szCs w:val="24"/>
              </w:rPr>
              <w:t>/Atividade</w:t>
            </w:r>
            <w:r w:rsidR="005C1756">
              <w:rPr>
                <w:b/>
                <w:bCs/>
                <w:sz w:val="24"/>
                <w:szCs w:val="24"/>
              </w:rPr>
              <w:t>:</w:t>
            </w:r>
          </w:p>
          <w:p w:rsidR="00A233B2" w:rsidRDefault="0022667D">
            <w:pPr>
              <w:widowControl w:val="0"/>
              <w:autoSpaceDE w:val="0"/>
              <w:autoSpaceDN w:val="0"/>
              <w:adjustRightInd w:val="0"/>
              <w:spacing w:after="80"/>
              <w:rPr>
                <w:sz w:val="24"/>
                <w:szCs w:val="24"/>
              </w:rPr>
            </w:pPr>
            <w:r>
              <w:rPr>
                <w:b/>
                <w:bCs/>
                <w:sz w:val="24"/>
                <w:szCs w:val="24"/>
              </w:rPr>
              <w:t>Despesa</w:t>
            </w:r>
            <w:r w:rsidR="005C1756">
              <w:rPr>
                <w:b/>
                <w:bCs/>
                <w:sz w:val="24"/>
                <w:szCs w:val="24"/>
              </w:rPr>
              <w:t>:</w:t>
            </w:r>
            <w:r>
              <w:rPr>
                <w:sz w:val="24"/>
                <w:szCs w:val="24"/>
              </w:rPr>
              <w:t xml:space="preserve">  </w:t>
            </w:r>
          </w:p>
        </w:tc>
        <w:tc>
          <w:tcPr>
            <w:tcW w:w="7110" w:type="dxa"/>
            <w:tcBorders>
              <w:top w:val="single" w:sz="4" w:space="0" w:color="auto"/>
              <w:left w:val="single" w:sz="4" w:space="0" w:color="auto"/>
              <w:bottom w:val="single" w:sz="4" w:space="0" w:color="auto"/>
              <w:right w:val="single" w:sz="4" w:space="0" w:color="auto"/>
            </w:tcBorders>
          </w:tcPr>
          <w:p w:rsidR="00A233B2" w:rsidRPr="0071137C" w:rsidRDefault="002022B1">
            <w:pPr>
              <w:widowControl w:val="0"/>
              <w:autoSpaceDE w:val="0"/>
              <w:autoSpaceDN w:val="0"/>
              <w:adjustRightInd w:val="0"/>
              <w:spacing w:after="80"/>
              <w:rPr>
                <w:sz w:val="24"/>
                <w:szCs w:val="24"/>
              </w:rPr>
            </w:pPr>
            <w:r>
              <w:rPr>
                <w:sz w:val="24"/>
                <w:szCs w:val="24"/>
              </w:rPr>
              <w:t>2082</w:t>
            </w:r>
            <w:r w:rsidR="009D0D58">
              <w:rPr>
                <w:sz w:val="24"/>
                <w:szCs w:val="24"/>
              </w:rPr>
              <w:t xml:space="preserve"> </w:t>
            </w:r>
          </w:p>
          <w:p w:rsidR="00A233B2" w:rsidRPr="000D69B6" w:rsidRDefault="0022667D" w:rsidP="0071137C">
            <w:pPr>
              <w:widowControl w:val="0"/>
              <w:autoSpaceDE w:val="0"/>
              <w:autoSpaceDN w:val="0"/>
              <w:adjustRightInd w:val="0"/>
              <w:spacing w:after="80"/>
              <w:rPr>
                <w:sz w:val="24"/>
                <w:szCs w:val="24"/>
              </w:rPr>
            </w:pPr>
            <w:r w:rsidRPr="000D69B6">
              <w:rPr>
                <w:sz w:val="24"/>
                <w:szCs w:val="24"/>
              </w:rPr>
              <w:t>3390.</w:t>
            </w:r>
            <w:r w:rsidR="000D69B6" w:rsidRPr="000D69B6">
              <w:rPr>
                <w:sz w:val="24"/>
                <w:szCs w:val="24"/>
              </w:rPr>
              <w:t>39.00.00.00.00 – OUTROS SERVIÇOS DE TERCEIROS – PESSOA JURÍDICA</w:t>
            </w:r>
          </w:p>
          <w:p w:rsidR="000D69B6" w:rsidRPr="000D69B6" w:rsidRDefault="000D69B6" w:rsidP="00BA4922">
            <w:pPr>
              <w:widowControl w:val="0"/>
              <w:autoSpaceDE w:val="0"/>
              <w:autoSpaceDN w:val="0"/>
              <w:adjustRightInd w:val="0"/>
              <w:spacing w:after="80"/>
              <w:rPr>
                <w:sz w:val="24"/>
                <w:szCs w:val="24"/>
                <w:highlight w:val="yellow"/>
              </w:rPr>
            </w:pPr>
          </w:p>
        </w:tc>
      </w:tr>
    </w:tbl>
    <w:p w:rsidR="00A233B2" w:rsidRDefault="00A233B2">
      <w:pPr>
        <w:spacing w:line="360" w:lineRule="auto"/>
        <w:jc w:val="both"/>
        <w:rPr>
          <w:sz w:val="24"/>
          <w:szCs w:val="24"/>
        </w:rPr>
      </w:pPr>
    </w:p>
    <w:p w:rsidR="00A233B2" w:rsidRDefault="00EE2C8E">
      <w:pPr>
        <w:spacing w:line="360" w:lineRule="auto"/>
        <w:jc w:val="right"/>
        <w:rPr>
          <w:sz w:val="24"/>
          <w:szCs w:val="24"/>
        </w:rPr>
      </w:pPr>
      <w:r>
        <w:rPr>
          <w:sz w:val="24"/>
          <w:szCs w:val="24"/>
        </w:rPr>
        <w:t>Planalto</w:t>
      </w:r>
      <w:r w:rsidR="007D0EED">
        <w:rPr>
          <w:sz w:val="24"/>
          <w:szCs w:val="24"/>
        </w:rPr>
        <w:t>/</w:t>
      </w:r>
      <w:r>
        <w:rPr>
          <w:sz w:val="24"/>
          <w:szCs w:val="24"/>
        </w:rPr>
        <w:t>RS</w:t>
      </w:r>
      <w:r w:rsidR="00AC3FD8">
        <w:rPr>
          <w:sz w:val="24"/>
          <w:szCs w:val="24"/>
        </w:rPr>
        <w:t>, 26</w:t>
      </w:r>
      <w:r w:rsidR="003B1ADE">
        <w:rPr>
          <w:sz w:val="24"/>
          <w:szCs w:val="24"/>
        </w:rPr>
        <w:t xml:space="preserve"> de maio</w:t>
      </w:r>
      <w:r w:rsidR="00BA4922">
        <w:rPr>
          <w:sz w:val="24"/>
          <w:szCs w:val="24"/>
        </w:rPr>
        <w:t xml:space="preserve"> de 2026</w:t>
      </w:r>
      <w:r w:rsidR="009D0D58">
        <w:rPr>
          <w:sz w:val="24"/>
          <w:szCs w:val="24"/>
        </w:rPr>
        <w:t>.</w:t>
      </w:r>
    </w:p>
    <w:p w:rsidR="00AC3FD8" w:rsidRDefault="00AC3FD8">
      <w:pPr>
        <w:spacing w:line="360" w:lineRule="auto"/>
        <w:jc w:val="center"/>
        <w:rPr>
          <w:b/>
          <w:sz w:val="24"/>
          <w:szCs w:val="24"/>
        </w:rPr>
      </w:pPr>
    </w:p>
    <w:p w:rsidR="00A83960" w:rsidRDefault="00A83960" w:rsidP="00992B3E">
      <w:pPr>
        <w:spacing w:line="360" w:lineRule="auto"/>
        <w:rPr>
          <w:b/>
          <w:sz w:val="24"/>
          <w:szCs w:val="24"/>
        </w:rPr>
      </w:pPr>
    </w:p>
    <w:p w:rsidR="00A233B2" w:rsidRPr="00256897" w:rsidRDefault="00256897" w:rsidP="00256897">
      <w:pPr>
        <w:spacing w:line="360" w:lineRule="auto"/>
        <w:jc w:val="center"/>
        <w:rPr>
          <w:sz w:val="24"/>
          <w:szCs w:val="24"/>
        </w:rPr>
      </w:pPr>
      <w:r w:rsidRPr="00256897">
        <w:rPr>
          <w:sz w:val="24"/>
          <w:szCs w:val="24"/>
        </w:rPr>
        <w:t>________________________________</w:t>
      </w:r>
    </w:p>
    <w:p w:rsidR="00A233B2" w:rsidRDefault="00AC3FD8" w:rsidP="007D0EED">
      <w:pPr>
        <w:jc w:val="center"/>
        <w:rPr>
          <w:b/>
          <w:sz w:val="24"/>
          <w:szCs w:val="24"/>
        </w:rPr>
      </w:pPr>
      <w:r>
        <w:rPr>
          <w:b/>
          <w:sz w:val="24"/>
          <w:szCs w:val="24"/>
        </w:rPr>
        <w:t>DIRCEU FONTANA</w:t>
      </w:r>
    </w:p>
    <w:p w:rsidR="005C1756" w:rsidRDefault="0022667D" w:rsidP="007D0EED">
      <w:pPr>
        <w:jc w:val="center"/>
        <w:rPr>
          <w:b/>
          <w:sz w:val="24"/>
          <w:szCs w:val="24"/>
        </w:rPr>
      </w:pPr>
      <w:r>
        <w:rPr>
          <w:b/>
          <w:sz w:val="24"/>
          <w:szCs w:val="24"/>
        </w:rPr>
        <w:t xml:space="preserve">Secretário </w:t>
      </w:r>
      <w:r w:rsidR="005C1756">
        <w:rPr>
          <w:b/>
          <w:sz w:val="24"/>
          <w:szCs w:val="24"/>
        </w:rPr>
        <w:t>da Agricultura</w:t>
      </w:r>
      <w:r w:rsidR="009512FD">
        <w:rPr>
          <w:b/>
          <w:sz w:val="24"/>
          <w:szCs w:val="24"/>
        </w:rPr>
        <w:t xml:space="preserve"> e</w:t>
      </w:r>
      <w:r w:rsidR="005C1756">
        <w:rPr>
          <w:b/>
          <w:sz w:val="24"/>
          <w:szCs w:val="24"/>
        </w:rPr>
        <w:t xml:space="preserve"> Meio Ambiente </w:t>
      </w:r>
    </w:p>
    <w:sectPr w:rsidR="005C1756" w:rsidSect="001A6053">
      <w:footerReference w:type="default" r:id="rId9"/>
      <w:pgSz w:w="11906" w:h="16838"/>
      <w:pgMar w:top="2127" w:right="1134" w:bottom="1134" w:left="1276"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239" w:rsidRDefault="00072239">
      <w:r>
        <w:separator/>
      </w:r>
    </w:p>
  </w:endnote>
  <w:endnote w:type="continuationSeparator" w:id="0">
    <w:p w:rsidR="00072239" w:rsidRDefault="00072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Segoe Print"/>
    <w:charset w:val="00"/>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altName w:val="Wingdings"/>
    <w:charset w:val="02"/>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052721"/>
    </w:sdtPr>
    <w:sdtEndPr/>
    <w:sdtContent>
      <w:p w:rsidR="00A233B2" w:rsidRDefault="0022667D">
        <w:pPr>
          <w:pStyle w:val="Rodap"/>
          <w:jc w:val="right"/>
        </w:pPr>
        <w:r>
          <w:fldChar w:fldCharType="begin"/>
        </w:r>
        <w:r>
          <w:instrText>PAGE   \* MERGEFORMAT</w:instrText>
        </w:r>
        <w:r>
          <w:fldChar w:fldCharType="separate"/>
        </w:r>
        <w:r w:rsidR="008115E7">
          <w:rPr>
            <w:noProof/>
          </w:rPr>
          <w:t>13</w:t>
        </w:r>
        <w:r>
          <w:fldChar w:fldCharType="end"/>
        </w:r>
      </w:p>
    </w:sdtContent>
  </w:sdt>
  <w:p w:rsidR="00A233B2" w:rsidRDefault="00A233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239" w:rsidRDefault="00072239">
      <w:r>
        <w:separator/>
      </w:r>
    </w:p>
  </w:footnote>
  <w:footnote w:type="continuationSeparator" w:id="0">
    <w:p w:rsidR="00072239" w:rsidRDefault="000722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pStyle w:val="Ttulo7"/>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00000002"/>
    <w:multiLevelType w:val="multilevel"/>
    <w:tmpl w:val="00000002"/>
    <w:lvl w:ilvl="0">
      <w:start w:val="1"/>
      <w:numFmt w:val="none"/>
      <w:pStyle w:val="Ttulo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2" w15:restartNumberingAfterBreak="0">
    <w:nsid w:val="29C65749"/>
    <w:multiLevelType w:val="hybridMultilevel"/>
    <w:tmpl w:val="C6FC51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2534B24"/>
    <w:multiLevelType w:val="hybridMultilevel"/>
    <w:tmpl w:val="C6C02C0C"/>
    <w:lvl w:ilvl="0" w:tplc="407AF97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76C712C"/>
    <w:multiLevelType w:val="hybridMultilevel"/>
    <w:tmpl w:val="04E41D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AF9246E"/>
    <w:multiLevelType w:val="hybridMultilevel"/>
    <w:tmpl w:val="20629D9C"/>
    <w:lvl w:ilvl="0" w:tplc="DA30F9A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58D6A93"/>
    <w:multiLevelType w:val="hybridMultilevel"/>
    <w:tmpl w:val="BD142F94"/>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497B387E"/>
    <w:multiLevelType w:val="hybridMultilevel"/>
    <w:tmpl w:val="77BE51A2"/>
    <w:lvl w:ilvl="0" w:tplc="02D4B96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9004CA"/>
    <w:multiLevelType w:val="hybridMultilevel"/>
    <w:tmpl w:val="AF4C97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A3D1F46"/>
    <w:multiLevelType w:val="hybridMultilevel"/>
    <w:tmpl w:val="3B8CBE46"/>
    <w:lvl w:ilvl="0" w:tplc="02245E34">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68C23691"/>
    <w:multiLevelType w:val="hybridMultilevel"/>
    <w:tmpl w:val="09263C6E"/>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7862281B"/>
    <w:multiLevelType w:val="hybridMultilevel"/>
    <w:tmpl w:val="B0FEAFAA"/>
    <w:lvl w:ilvl="0" w:tplc="B8484CCA">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7C620A9E"/>
    <w:multiLevelType w:val="hybridMultilevel"/>
    <w:tmpl w:val="0BAAF39E"/>
    <w:lvl w:ilvl="0" w:tplc="6A802B72">
      <w:start w:val="14"/>
      <w:numFmt w:val="lowerLetter"/>
      <w:lvlText w:val="%1)"/>
      <w:lvlJc w:val="left"/>
      <w:pPr>
        <w:ind w:left="1080" w:hanging="360"/>
      </w:pPr>
      <w:rPr>
        <w:rFonts w:hint="default"/>
        <w:sz w:val="2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7E0011EF"/>
    <w:multiLevelType w:val="hybridMultilevel"/>
    <w:tmpl w:val="7E701D0A"/>
    <w:lvl w:ilvl="0" w:tplc="4AA87EC8">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1"/>
  </w:num>
  <w:num w:numId="4">
    <w:abstractNumId w:val="2"/>
  </w:num>
  <w:num w:numId="5">
    <w:abstractNumId w:val="5"/>
  </w:num>
  <w:num w:numId="6">
    <w:abstractNumId w:val="3"/>
  </w:num>
  <w:num w:numId="7">
    <w:abstractNumId w:val="9"/>
  </w:num>
  <w:num w:numId="8">
    <w:abstractNumId w:val="7"/>
  </w:num>
  <w:num w:numId="9">
    <w:abstractNumId w:val="12"/>
  </w:num>
  <w:num w:numId="10">
    <w:abstractNumId w:val="4"/>
  </w:num>
  <w:num w:numId="11">
    <w:abstractNumId w:val="8"/>
  </w:num>
  <w:num w:numId="12">
    <w:abstractNumId w:val="10"/>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0D"/>
    <w:rsid w:val="00013502"/>
    <w:rsid w:val="0002783F"/>
    <w:rsid w:val="00034C87"/>
    <w:rsid w:val="00034C98"/>
    <w:rsid w:val="00042392"/>
    <w:rsid w:val="00043559"/>
    <w:rsid w:val="00053E01"/>
    <w:rsid w:val="00054D2D"/>
    <w:rsid w:val="000635E0"/>
    <w:rsid w:val="00071ED4"/>
    <w:rsid w:val="00072239"/>
    <w:rsid w:val="00076E4E"/>
    <w:rsid w:val="000902A7"/>
    <w:rsid w:val="00090380"/>
    <w:rsid w:val="000921AB"/>
    <w:rsid w:val="00092A81"/>
    <w:rsid w:val="00093C4F"/>
    <w:rsid w:val="000B4D10"/>
    <w:rsid w:val="000C0B7D"/>
    <w:rsid w:val="000C6F4C"/>
    <w:rsid w:val="000D143E"/>
    <w:rsid w:val="000D69B6"/>
    <w:rsid w:val="000E248A"/>
    <w:rsid w:val="000E310E"/>
    <w:rsid w:val="000E417E"/>
    <w:rsid w:val="000F1F70"/>
    <w:rsid w:val="000F48D8"/>
    <w:rsid w:val="00112C7B"/>
    <w:rsid w:val="00114FCD"/>
    <w:rsid w:val="00120E0C"/>
    <w:rsid w:val="00123E80"/>
    <w:rsid w:val="001300AD"/>
    <w:rsid w:val="00135D0E"/>
    <w:rsid w:val="00150036"/>
    <w:rsid w:val="0016054F"/>
    <w:rsid w:val="00167085"/>
    <w:rsid w:val="00177F0B"/>
    <w:rsid w:val="0018150E"/>
    <w:rsid w:val="00181FE2"/>
    <w:rsid w:val="0019568D"/>
    <w:rsid w:val="001A6053"/>
    <w:rsid w:val="001B124B"/>
    <w:rsid w:val="001C3A0F"/>
    <w:rsid w:val="001D16D4"/>
    <w:rsid w:val="001D4F88"/>
    <w:rsid w:val="001F0279"/>
    <w:rsid w:val="001F1F37"/>
    <w:rsid w:val="001F3F15"/>
    <w:rsid w:val="002022B1"/>
    <w:rsid w:val="00203C09"/>
    <w:rsid w:val="0020551E"/>
    <w:rsid w:val="00216991"/>
    <w:rsid w:val="0022667D"/>
    <w:rsid w:val="00231F44"/>
    <w:rsid w:val="002345E1"/>
    <w:rsid w:val="0024029F"/>
    <w:rsid w:val="00241818"/>
    <w:rsid w:val="0024323B"/>
    <w:rsid w:val="00247148"/>
    <w:rsid w:val="00247EDE"/>
    <w:rsid w:val="00256897"/>
    <w:rsid w:val="00257E37"/>
    <w:rsid w:val="00285431"/>
    <w:rsid w:val="0028692C"/>
    <w:rsid w:val="002A3ECD"/>
    <w:rsid w:val="002B1997"/>
    <w:rsid w:val="002B3B55"/>
    <w:rsid w:val="002D163D"/>
    <w:rsid w:val="002F26B5"/>
    <w:rsid w:val="00304421"/>
    <w:rsid w:val="00315B66"/>
    <w:rsid w:val="00317E8C"/>
    <w:rsid w:val="00322D62"/>
    <w:rsid w:val="0032601A"/>
    <w:rsid w:val="003323D2"/>
    <w:rsid w:val="003339BD"/>
    <w:rsid w:val="0033619B"/>
    <w:rsid w:val="00343D95"/>
    <w:rsid w:val="0035418F"/>
    <w:rsid w:val="00357F2C"/>
    <w:rsid w:val="00360953"/>
    <w:rsid w:val="00365180"/>
    <w:rsid w:val="0037263D"/>
    <w:rsid w:val="0037799F"/>
    <w:rsid w:val="00387AA6"/>
    <w:rsid w:val="003A1A5C"/>
    <w:rsid w:val="003A43F3"/>
    <w:rsid w:val="003B0B6C"/>
    <w:rsid w:val="003B1ADE"/>
    <w:rsid w:val="003B677C"/>
    <w:rsid w:val="003D4B43"/>
    <w:rsid w:val="003E5D41"/>
    <w:rsid w:val="003E7153"/>
    <w:rsid w:val="004011A9"/>
    <w:rsid w:val="00401BA4"/>
    <w:rsid w:val="00401C3A"/>
    <w:rsid w:val="00410ADF"/>
    <w:rsid w:val="004132A0"/>
    <w:rsid w:val="004417A7"/>
    <w:rsid w:val="004469DB"/>
    <w:rsid w:val="0045094B"/>
    <w:rsid w:val="004511A1"/>
    <w:rsid w:val="00451A14"/>
    <w:rsid w:val="00452171"/>
    <w:rsid w:val="0046538C"/>
    <w:rsid w:val="00476F26"/>
    <w:rsid w:val="0049267E"/>
    <w:rsid w:val="00495F78"/>
    <w:rsid w:val="004A0242"/>
    <w:rsid w:val="004A4B5F"/>
    <w:rsid w:val="004A57E1"/>
    <w:rsid w:val="004A5831"/>
    <w:rsid w:val="004B37C4"/>
    <w:rsid w:val="004C072E"/>
    <w:rsid w:val="004C7C56"/>
    <w:rsid w:val="004D14A5"/>
    <w:rsid w:val="004D675A"/>
    <w:rsid w:val="004D72FC"/>
    <w:rsid w:val="004D7716"/>
    <w:rsid w:val="004E4F74"/>
    <w:rsid w:val="00502E0D"/>
    <w:rsid w:val="005072AE"/>
    <w:rsid w:val="00520F9B"/>
    <w:rsid w:val="005265A7"/>
    <w:rsid w:val="005337F0"/>
    <w:rsid w:val="00533B87"/>
    <w:rsid w:val="00535E75"/>
    <w:rsid w:val="00555F53"/>
    <w:rsid w:val="005643B5"/>
    <w:rsid w:val="00570294"/>
    <w:rsid w:val="00572E2A"/>
    <w:rsid w:val="00575F7C"/>
    <w:rsid w:val="00581217"/>
    <w:rsid w:val="00581550"/>
    <w:rsid w:val="00582183"/>
    <w:rsid w:val="00590B3B"/>
    <w:rsid w:val="00592EA8"/>
    <w:rsid w:val="005A06F7"/>
    <w:rsid w:val="005A1890"/>
    <w:rsid w:val="005A2613"/>
    <w:rsid w:val="005A5755"/>
    <w:rsid w:val="005B1006"/>
    <w:rsid w:val="005C1756"/>
    <w:rsid w:val="005D0A15"/>
    <w:rsid w:val="005D1434"/>
    <w:rsid w:val="005D38D6"/>
    <w:rsid w:val="005E4757"/>
    <w:rsid w:val="005F30BC"/>
    <w:rsid w:val="005F4B9E"/>
    <w:rsid w:val="005F7640"/>
    <w:rsid w:val="00613399"/>
    <w:rsid w:val="00617415"/>
    <w:rsid w:val="006212C8"/>
    <w:rsid w:val="00627A6A"/>
    <w:rsid w:val="006316C9"/>
    <w:rsid w:val="00635162"/>
    <w:rsid w:val="00641B74"/>
    <w:rsid w:val="00645A35"/>
    <w:rsid w:val="00645DCB"/>
    <w:rsid w:val="006632EC"/>
    <w:rsid w:val="00667451"/>
    <w:rsid w:val="00675778"/>
    <w:rsid w:val="00686EA3"/>
    <w:rsid w:val="006A497B"/>
    <w:rsid w:val="006A68BA"/>
    <w:rsid w:val="006C33A1"/>
    <w:rsid w:val="006C3941"/>
    <w:rsid w:val="006D06E4"/>
    <w:rsid w:val="006E29C6"/>
    <w:rsid w:val="006F13FA"/>
    <w:rsid w:val="006F7A58"/>
    <w:rsid w:val="0071137C"/>
    <w:rsid w:val="00712342"/>
    <w:rsid w:val="00720D03"/>
    <w:rsid w:val="00720FDF"/>
    <w:rsid w:val="007269D3"/>
    <w:rsid w:val="00726AAE"/>
    <w:rsid w:val="00732F1B"/>
    <w:rsid w:val="00736BB3"/>
    <w:rsid w:val="0074088D"/>
    <w:rsid w:val="0074227F"/>
    <w:rsid w:val="00744451"/>
    <w:rsid w:val="007451A6"/>
    <w:rsid w:val="00747E43"/>
    <w:rsid w:val="0075590C"/>
    <w:rsid w:val="00757551"/>
    <w:rsid w:val="0076178F"/>
    <w:rsid w:val="00770CB0"/>
    <w:rsid w:val="00774485"/>
    <w:rsid w:val="00787F3D"/>
    <w:rsid w:val="00795ABE"/>
    <w:rsid w:val="007A019D"/>
    <w:rsid w:val="007A5E07"/>
    <w:rsid w:val="007C0E10"/>
    <w:rsid w:val="007D0564"/>
    <w:rsid w:val="007D0EED"/>
    <w:rsid w:val="007D1EC9"/>
    <w:rsid w:val="007D1EE4"/>
    <w:rsid w:val="007D3A9D"/>
    <w:rsid w:val="007E2792"/>
    <w:rsid w:val="007E7737"/>
    <w:rsid w:val="008115E7"/>
    <w:rsid w:val="00813C3A"/>
    <w:rsid w:val="008167D7"/>
    <w:rsid w:val="0081748B"/>
    <w:rsid w:val="00824DB6"/>
    <w:rsid w:val="00825E47"/>
    <w:rsid w:val="00827669"/>
    <w:rsid w:val="00827DC6"/>
    <w:rsid w:val="0083187F"/>
    <w:rsid w:val="008335DE"/>
    <w:rsid w:val="00833D8E"/>
    <w:rsid w:val="008369CE"/>
    <w:rsid w:val="00836CF8"/>
    <w:rsid w:val="00840991"/>
    <w:rsid w:val="00855A5B"/>
    <w:rsid w:val="00860BE0"/>
    <w:rsid w:val="00863853"/>
    <w:rsid w:val="008709B2"/>
    <w:rsid w:val="00881C74"/>
    <w:rsid w:val="0088253E"/>
    <w:rsid w:val="00886A7A"/>
    <w:rsid w:val="0089052D"/>
    <w:rsid w:val="0089125B"/>
    <w:rsid w:val="00896676"/>
    <w:rsid w:val="0089786B"/>
    <w:rsid w:val="008A5833"/>
    <w:rsid w:val="008B398A"/>
    <w:rsid w:val="008D3A67"/>
    <w:rsid w:val="008E31A5"/>
    <w:rsid w:val="008F3C7B"/>
    <w:rsid w:val="008F4385"/>
    <w:rsid w:val="00901B56"/>
    <w:rsid w:val="00902264"/>
    <w:rsid w:val="009057D3"/>
    <w:rsid w:val="009103C4"/>
    <w:rsid w:val="00917447"/>
    <w:rsid w:val="00921074"/>
    <w:rsid w:val="00922637"/>
    <w:rsid w:val="00923CF7"/>
    <w:rsid w:val="00933A18"/>
    <w:rsid w:val="00934C46"/>
    <w:rsid w:val="00940EEE"/>
    <w:rsid w:val="00946011"/>
    <w:rsid w:val="009512FD"/>
    <w:rsid w:val="009538DB"/>
    <w:rsid w:val="009600DD"/>
    <w:rsid w:val="0096624A"/>
    <w:rsid w:val="0098448A"/>
    <w:rsid w:val="009927AC"/>
    <w:rsid w:val="00992B3E"/>
    <w:rsid w:val="009966BE"/>
    <w:rsid w:val="009C26E9"/>
    <w:rsid w:val="009C3170"/>
    <w:rsid w:val="009C5BC6"/>
    <w:rsid w:val="009C5C8D"/>
    <w:rsid w:val="009D0D58"/>
    <w:rsid w:val="009D0FC5"/>
    <w:rsid w:val="009D1080"/>
    <w:rsid w:val="009D48B5"/>
    <w:rsid w:val="009F5767"/>
    <w:rsid w:val="00A04BBC"/>
    <w:rsid w:val="00A10C77"/>
    <w:rsid w:val="00A14341"/>
    <w:rsid w:val="00A15037"/>
    <w:rsid w:val="00A17AB4"/>
    <w:rsid w:val="00A21CB3"/>
    <w:rsid w:val="00A233B2"/>
    <w:rsid w:val="00A25301"/>
    <w:rsid w:val="00A41F1E"/>
    <w:rsid w:val="00A52D48"/>
    <w:rsid w:val="00A82DB3"/>
    <w:rsid w:val="00A83960"/>
    <w:rsid w:val="00A84B47"/>
    <w:rsid w:val="00A94C95"/>
    <w:rsid w:val="00A96191"/>
    <w:rsid w:val="00AA1058"/>
    <w:rsid w:val="00AA7C51"/>
    <w:rsid w:val="00AB7307"/>
    <w:rsid w:val="00AC3FD8"/>
    <w:rsid w:val="00AC4055"/>
    <w:rsid w:val="00AC4E37"/>
    <w:rsid w:val="00AC69E9"/>
    <w:rsid w:val="00AC6DE8"/>
    <w:rsid w:val="00AD79E2"/>
    <w:rsid w:val="00AE66AB"/>
    <w:rsid w:val="00AF43CC"/>
    <w:rsid w:val="00AF5AA4"/>
    <w:rsid w:val="00B04BBE"/>
    <w:rsid w:val="00B07D36"/>
    <w:rsid w:val="00B1151E"/>
    <w:rsid w:val="00B158A8"/>
    <w:rsid w:val="00B32F8B"/>
    <w:rsid w:val="00B33E44"/>
    <w:rsid w:val="00B41026"/>
    <w:rsid w:val="00B41609"/>
    <w:rsid w:val="00B44F41"/>
    <w:rsid w:val="00B52B48"/>
    <w:rsid w:val="00B6217A"/>
    <w:rsid w:val="00B63495"/>
    <w:rsid w:val="00B82CB8"/>
    <w:rsid w:val="00B96321"/>
    <w:rsid w:val="00B96D5C"/>
    <w:rsid w:val="00BA4922"/>
    <w:rsid w:val="00BA7EC0"/>
    <w:rsid w:val="00BC6F52"/>
    <w:rsid w:val="00BC7D5E"/>
    <w:rsid w:val="00BD7B69"/>
    <w:rsid w:val="00BE6299"/>
    <w:rsid w:val="00BE6FD4"/>
    <w:rsid w:val="00BF288C"/>
    <w:rsid w:val="00BF30B3"/>
    <w:rsid w:val="00C05ADB"/>
    <w:rsid w:val="00C117BA"/>
    <w:rsid w:val="00C13492"/>
    <w:rsid w:val="00C1565E"/>
    <w:rsid w:val="00C17098"/>
    <w:rsid w:val="00C237EE"/>
    <w:rsid w:val="00C238D7"/>
    <w:rsid w:val="00C267C3"/>
    <w:rsid w:val="00C31B32"/>
    <w:rsid w:val="00C374BC"/>
    <w:rsid w:val="00C4112F"/>
    <w:rsid w:val="00C57B9B"/>
    <w:rsid w:val="00C64969"/>
    <w:rsid w:val="00C711F3"/>
    <w:rsid w:val="00C742D1"/>
    <w:rsid w:val="00C7783A"/>
    <w:rsid w:val="00C829DF"/>
    <w:rsid w:val="00C84B77"/>
    <w:rsid w:val="00C90F73"/>
    <w:rsid w:val="00C934AF"/>
    <w:rsid w:val="00C9403F"/>
    <w:rsid w:val="00C949F0"/>
    <w:rsid w:val="00C94E71"/>
    <w:rsid w:val="00C96ABB"/>
    <w:rsid w:val="00CA1144"/>
    <w:rsid w:val="00CB2B4E"/>
    <w:rsid w:val="00CC16CF"/>
    <w:rsid w:val="00CC37BB"/>
    <w:rsid w:val="00CC6C90"/>
    <w:rsid w:val="00CD1323"/>
    <w:rsid w:val="00CD642D"/>
    <w:rsid w:val="00CD7855"/>
    <w:rsid w:val="00CE2C30"/>
    <w:rsid w:val="00D008B8"/>
    <w:rsid w:val="00D0186D"/>
    <w:rsid w:val="00D12720"/>
    <w:rsid w:val="00D16074"/>
    <w:rsid w:val="00D31BAD"/>
    <w:rsid w:val="00D44CBC"/>
    <w:rsid w:val="00D4515D"/>
    <w:rsid w:val="00D452AD"/>
    <w:rsid w:val="00D50ACD"/>
    <w:rsid w:val="00D66959"/>
    <w:rsid w:val="00D71E31"/>
    <w:rsid w:val="00D7410F"/>
    <w:rsid w:val="00D77493"/>
    <w:rsid w:val="00D83CA1"/>
    <w:rsid w:val="00DA053F"/>
    <w:rsid w:val="00DA1885"/>
    <w:rsid w:val="00DA233B"/>
    <w:rsid w:val="00DA63B7"/>
    <w:rsid w:val="00DA7412"/>
    <w:rsid w:val="00DB70C9"/>
    <w:rsid w:val="00DC018A"/>
    <w:rsid w:val="00DD01B8"/>
    <w:rsid w:val="00DE0B44"/>
    <w:rsid w:val="00DE34B5"/>
    <w:rsid w:val="00DE3DC8"/>
    <w:rsid w:val="00DE76A8"/>
    <w:rsid w:val="00DF17E5"/>
    <w:rsid w:val="00DF7B37"/>
    <w:rsid w:val="00E07291"/>
    <w:rsid w:val="00E23A28"/>
    <w:rsid w:val="00E24CAD"/>
    <w:rsid w:val="00E33A43"/>
    <w:rsid w:val="00E40AD7"/>
    <w:rsid w:val="00E55CB8"/>
    <w:rsid w:val="00E569FF"/>
    <w:rsid w:val="00E56A69"/>
    <w:rsid w:val="00E57767"/>
    <w:rsid w:val="00E60B44"/>
    <w:rsid w:val="00E63DFF"/>
    <w:rsid w:val="00E74498"/>
    <w:rsid w:val="00E80693"/>
    <w:rsid w:val="00E87038"/>
    <w:rsid w:val="00E9335A"/>
    <w:rsid w:val="00EA2D7B"/>
    <w:rsid w:val="00EA57E0"/>
    <w:rsid w:val="00EA741F"/>
    <w:rsid w:val="00EB0EA8"/>
    <w:rsid w:val="00EB12F8"/>
    <w:rsid w:val="00EB3014"/>
    <w:rsid w:val="00EB5414"/>
    <w:rsid w:val="00EB5ED9"/>
    <w:rsid w:val="00ED30E9"/>
    <w:rsid w:val="00EE2C8E"/>
    <w:rsid w:val="00EE774F"/>
    <w:rsid w:val="00EF2F3C"/>
    <w:rsid w:val="00EF3A01"/>
    <w:rsid w:val="00EF4227"/>
    <w:rsid w:val="00EF7DFF"/>
    <w:rsid w:val="00F10A7D"/>
    <w:rsid w:val="00F17BB8"/>
    <w:rsid w:val="00F246DD"/>
    <w:rsid w:val="00F50A45"/>
    <w:rsid w:val="00F5446D"/>
    <w:rsid w:val="00F619A0"/>
    <w:rsid w:val="00F62B2E"/>
    <w:rsid w:val="00F62C01"/>
    <w:rsid w:val="00F72890"/>
    <w:rsid w:val="00F74086"/>
    <w:rsid w:val="00F778AA"/>
    <w:rsid w:val="00F80036"/>
    <w:rsid w:val="00F811A2"/>
    <w:rsid w:val="00F81D43"/>
    <w:rsid w:val="00F85466"/>
    <w:rsid w:val="00F9352C"/>
    <w:rsid w:val="00FA3D17"/>
    <w:rsid w:val="00FA4B99"/>
    <w:rsid w:val="00FC0161"/>
    <w:rsid w:val="00FC2590"/>
    <w:rsid w:val="00FE3023"/>
    <w:rsid w:val="00FE3A6C"/>
    <w:rsid w:val="0A320D47"/>
    <w:rsid w:val="0C2C4385"/>
    <w:rsid w:val="131F2E6D"/>
    <w:rsid w:val="158717DE"/>
    <w:rsid w:val="1D7E18EE"/>
    <w:rsid w:val="1F1635FA"/>
    <w:rsid w:val="20E144FE"/>
    <w:rsid w:val="20E9190B"/>
    <w:rsid w:val="28696559"/>
    <w:rsid w:val="2D626C81"/>
    <w:rsid w:val="313B2B55"/>
    <w:rsid w:val="39AB4F7C"/>
    <w:rsid w:val="3CBE53B5"/>
    <w:rsid w:val="3D2D0EEC"/>
    <w:rsid w:val="3FCF5C3C"/>
    <w:rsid w:val="42F52F66"/>
    <w:rsid w:val="489B03FD"/>
    <w:rsid w:val="534863AE"/>
    <w:rsid w:val="560B6EB6"/>
    <w:rsid w:val="5B825CAE"/>
    <w:rsid w:val="660511EE"/>
    <w:rsid w:val="66C52FA8"/>
    <w:rsid w:val="6AD53752"/>
    <w:rsid w:val="6D7D01AD"/>
    <w:rsid w:val="70196FD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E606785A-805A-4993-AADC-88BF86B72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uiPriority="0" w:qFormat="1"/>
    <w:lsdException w:name="endnote reference" w:uiPriority="0"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1"/>
      </w:numPr>
      <w:spacing w:before="240" w:after="60"/>
      <w:outlineLvl w:val="0"/>
    </w:pPr>
    <w:rPr>
      <w:b/>
      <w:kern w:val="1"/>
      <w:sz w:val="28"/>
    </w:rPr>
  </w:style>
  <w:style w:type="paragraph" w:styleId="Ttulo2">
    <w:name w:val="heading 2"/>
    <w:basedOn w:val="Normal"/>
    <w:next w:val="Normal"/>
    <w:link w:val="Ttulo2Char"/>
    <w:semiHidden/>
    <w:unhideWhenUsed/>
    <w:qFormat/>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pPr>
      <w:keepNext/>
      <w:numPr>
        <w:ilvl w:val="6"/>
        <w:numId w:val="2"/>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qFormat/>
    <w:rPr>
      <w:vertAlign w:val="superscript"/>
    </w:rPr>
  </w:style>
  <w:style w:type="character" w:styleId="HiperlinkVisitado">
    <w:name w:val="FollowedHyperlink"/>
    <w:basedOn w:val="Fontepargpadro"/>
    <w:uiPriority w:val="99"/>
    <w:semiHidden/>
    <w:unhideWhenUsed/>
    <w:qFormat/>
    <w:rPr>
      <w:color w:val="954F72" w:themeColor="followedHyperlink"/>
      <w:u w:val="single"/>
    </w:rPr>
  </w:style>
  <w:style w:type="character" w:styleId="Refdenotaderodap">
    <w:name w:val="footnote reference"/>
    <w:qFormat/>
    <w:rPr>
      <w:vertAlign w:val="superscript"/>
    </w:rPr>
  </w:style>
  <w:style w:type="character" w:styleId="Hyperlink">
    <w:name w:val="Hyperlink"/>
    <w:uiPriority w:val="99"/>
    <w:unhideWhenUsed/>
    <w:qFormat/>
    <w:rPr>
      <w:color w:val="0563C1"/>
      <w:u w:val="single"/>
    </w:rPr>
  </w:style>
  <w:style w:type="character" w:styleId="Nmerodepgina">
    <w:name w:val="page number"/>
    <w:basedOn w:val="Fontepargpadro1"/>
    <w:qFormat/>
  </w:style>
  <w:style w:type="character" w:customStyle="1" w:styleId="Fontepargpadro1">
    <w:name w:val="Fonte parág. padrão1"/>
    <w:qFormat/>
  </w:style>
  <w:style w:type="paragraph" w:styleId="Lista">
    <w:name w:val="List"/>
    <w:basedOn w:val="Corpodetexto"/>
    <w:qFormat/>
    <w:rPr>
      <w:rFonts w:cs="Tahoma"/>
    </w:rPr>
  </w:style>
  <w:style w:type="paragraph" w:styleId="Corpodetexto">
    <w:name w:val="Body Text"/>
    <w:basedOn w:val="Normal"/>
    <w:qFormat/>
    <w:pPr>
      <w:widowControl w:val="0"/>
      <w:suppressAutoHyphens/>
      <w:jc w:val="both"/>
    </w:pPr>
    <w:rPr>
      <w:rFonts w:ascii="Times New Roman" w:hAnsi="Times New Roman" w:cs="Times New Roman"/>
      <w:sz w:val="28"/>
    </w:rPr>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sz w:val="24"/>
      <w:szCs w:val="24"/>
      <w:lang w:eastAsia="pt-BR"/>
    </w:rPr>
  </w:style>
  <w:style w:type="paragraph" w:styleId="Cabealho">
    <w:name w:val="header"/>
    <w:basedOn w:val="Normal"/>
    <w:qFormat/>
    <w:pPr>
      <w:tabs>
        <w:tab w:val="center" w:pos="4419"/>
        <w:tab w:val="right" w:pos="8838"/>
      </w:tabs>
    </w:pPr>
  </w:style>
  <w:style w:type="paragraph" w:styleId="Rodap">
    <w:name w:val="footer"/>
    <w:basedOn w:val="Normal"/>
    <w:link w:val="RodapChar"/>
    <w:uiPriority w:val="99"/>
    <w:qFormat/>
    <w:pPr>
      <w:tabs>
        <w:tab w:val="center" w:pos="4419"/>
        <w:tab w:val="right" w:pos="8838"/>
      </w:tabs>
    </w:pPr>
  </w:style>
  <w:style w:type="paragraph" w:styleId="Legenda">
    <w:name w:val="caption"/>
    <w:basedOn w:val="Normal"/>
    <w:qFormat/>
    <w:pPr>
      <w:suppressLineNumbers/>
      <w:spacing w:before="120" w:after="120"/>
    </w:pPr>
    <w:rPr>
      <w:rFonts w:cs="Mangal"/>
      <w:i/>
      <w:iCs/>
      <w:sz w:val="24"/>
      <w:szCs w:val="24"/>
    </w:rPr>
  </w:style>
  <w:style w:type="paragraph" w:styleId="Textodebalo">
    <w:name w:val="Balloon Text"/>
    <w:basedOn w:val="Normal"/>
    <w:link w:val="TextodebaloChar"/>
    <w:unhideWhenUsed/>
    <w:qFormat/>
    <w:rPr>
      <w:rFonts w:ascii="Segoe UI" w:hAnsi="Segoe UI" w:cs="Segoe UI"/>
      <w:sz w:val="18"/>
      <w:szCs w:val="18"/>
    </w:rPr>
  </w:style>
  <w:style w:type="paragraph" w:styleId="Subttulo">
    <w:name w:val="Subtitle"/>
    <w:basedOn w:val="Captulo"/>
    <w:next w:val="Corpodetexto"/>
    <w:qFormat/>
    <w:pPr>
      <w:jc w:val="center"/>
    </w:pPr>
    <w:rPr>
      <w:i/>
      <w:iCs/>
    </w:rPr>
  </w:style>
  <w:style w:type="paragraph" w:customStyle="1" w:styleId="Captulo">
    <w:name w:val="Capítulo"/>
    <w:basedOn w:val="Normal"/>
    <w:next w:val="Corpodetexto"/>
    <w:qFormat/>
    <w:pPr>
      <w:keepNext/>
      <w:spacing w:before="240" w:after="120"/>
    </w:pPr>
    <w:rPr>
      <w:rFonts w:eastAsia="Lucida Sans Unicode" w:cs="Tahoma"/>
      <w:sz w:val="28"/>
      <w:szCs w:val="28"/>
    </w:rPr>
  </w:style>
  <w:style w:type="paragraph" w:styleId="Textodenotaderodap">
    <w:name w:val="footnote text"/>
    <w:basedOn w:val="Normal"/>
    <w:qFormat/>
    <w:pPr>
      <w:suppressAutoHyphens/>
    </w:pPr>
    <w:rPr>
      <w:rFonts w:ascii="Times New Roman" w:hAnsi="Times New Roman" w:cs="Times New Roman"/>
      <w:sz w:val="20"/>
    </w:rPr>
  </w:style>
  <w:style w:type="paragraph" w:styleId="Recuodecorpodetexto">
    <w:name w:val="Body Text Indent"/>
    <w:basedOn w:val="Normal"/>
    <w:qFormat/>
    <w:pPr>
      <w:suppressAutoHyphens/>
      <w:ind w:left="2410"/>
      <w:jc w:val="both"/>
    </w:pPr>
    <w:rPr>
      <w:b/>
      <w:sz w:val="24"/>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Fontepargpadro4">
    <w:name w:val="Fonte parág. padrão4"/>
    <w:qFormat/>
  </w:style>
  <w:style w:type="character" w:customStyle="1" w:styleId="Absatz-Standardschriftart">
    <w:name w:val="Absatz-Standardschriftart"/>
    <w:qFormat/>
  </w:style>
  <w:style w:type="character" w:customStyle="1" w:styleId="Fontepargpadro3">
    <w:name w:val="Fonte parág. padrão3"/>
    <w:qFormat/>
  </w:style>
  <w:style w:type="character" w:customStyle="1" w:styleId="WW-Absatz-Standardschriftart">
    <w:name w:val="WW-Absatz-Standardschriftart"/>
    <w:qFormat/>
  </w:style>
  <w:style w:type="character" w:customStyle="1" w:styleId="Fontepargpadro2">
    <w:name w:val="Fonte parág. padrão2"/>
    <w:qFormat/>
  </w:style>
  <w:style w:type="character" w:customStyle="1" w:styleId="WW-Absatz-Standardschriftart1">
    <w:name w:val="WW-Absatz-Standardschriftart1"/>
    <w:qFormat/>
  </w:style>
  <w:style w:type="character" w:customStyle="1" w:styleId="WW-Absatz-Standardschriftart11">
    <w:name w:val="WW-Absatz-Standardschriftart11"/>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Caracteresdenotaderodap">
    <w:name w:val="Caracteres de nota de rodapé"/>
    <w:qFormat/>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Smbolosdenumerao">
    <w:name w:val="Símbolos de numeração"/>
    <w:qFormat/>
  </w:style>
  <w:style w:type="character" w:customStyle="1" w:styleId="Refdenotadefim1">
    <w:name w:val="Ref. de nota de fim1"/>
    <w:rPr>
      <w:vertAlign w:val="superscript"/>
    </w:rPr>
  </w:style>
  <w:style w:type="character" w:customStyle="1" w:styleId="Refdenotaderodap2">
    <w:name w:val="Ref. de nota de rodapé2"/>
    <w:qFormat/>
    <w:rPr>
      <w:vertAlign w:val="superscript"/>
    </w:rPr>
  </w:style>
  <w:style w:type="character" w:customStyle="1" w:styleId="Refdenotadefim2">
    <w:name w:val="Ref. de nota de fim2"/>
    <w:qFormat/>
    <w:rPr>
      <w:vertAlign w:val="superscript"/>
    </w:rPr>
  </w:style>
  <w:style w:type="character" w:customStyle="1" w:styleId="Refdenotaderodap3">
    <w:name w:val="Ref. de nota de rodapé3"/>
    <w:rPr>
      <w:vertAlign w:val="superscript"/>
    </w:rPr>
  </w:style>
  <w:style w:type="character" w:customStyle="1" w:styleId="Refdenotadefim3">
    <w:name w:val="Ref. de nota de fim3"/>
    <w:qFormat/>
    <w:rPr>
      <w:vertAlign w:val="superscript"/>
    </w:rPr>
  </w:style>
  <w:style w:type="paragraph" w:customStyle="1" w:styleId="Ttulo30">
    <w:name w:val="Título3"/>
    <w:basedOn w:val="Normal"/>
    <w:next w:val="Corpodetexto"/>
    <w:qFormat/>
    <w:pPr>
      <w:keepNext/>
      <w:spacing w:before="240" w:after="120"/>
    </w:pPr>
    <w:rPr>
      <w:rFonts w:ascii="Liberation Sans" w:eastAsia="Microsoft YaHei" w:hAnsi="Liberation Sans" w:cs="Mangal"/>
      <w:sz w:val="28"/>
      <w:szCs w:val="28"/>
    </w:rPr>
  </w:style>
  <w:style w:type="paragraph" w:customStyle="1" w:styleId="ndice">
    <w:name w:val="Índice"/>
    <w:basedOn w:val="Normal"/>
    <w:qFormat/>
    <w:pPr>
      <w:suppressLineNumbers/>
    </w:pPr>
    <w:rPr>
      <w:rFonts w:cs="Tahoma"/>
    </w:rPr>
  </w:style>
  <w:style w:type="paragraph" w:customStyle="1" w:styleId="Ttulo20">
    <w:name w:val="Título2"/>
    <w:basedOn w:val="Normal"/>
    <w:next w:val="Corpodetexto"/>
    <w:qFormat/>
    <w:pPr>
      <w:keepNext/>
      <w:spacing w:before="240" w:after="120"/>
    </w:pPr>
    <w:rPr>
      <w:rFonts w:eastAsia="Lucida Sans Unicode"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10">
    <w:name w:val="Título1"/>
    <w:basedOn w:val="Normal"/>
    <w:next w:val="Corpodetexto"/>
    <w:qFormat/>
    <w:pPr>
      <w:keepNext/>
      <w:spacing w:before="240" w:after="120"/>
    </w:pPr>
    <w:rPr>
      <w:rFonts w:eastAsia="Lucida Sans Unicode" w:cs="Tahoma"/>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Legenda1">
    <w:name w:val="Legenda1"/>
    <w:basedOn w:val="Normal"/>
    <w:qFormat/>
    <w:pPr>
      <w:suppressLineNumbers/>
      <w:spacing w:before="120" w:after="120"/>
    </w:pPr>
    <w:rPr>
      <w:rFonts w:cs="Tahoma"/>
      <w:i/>
      <w:iCs/>
      <w:sz w:val="24"/>
      <w:szCs w:val="24"/>
    </w:rPr>
  </w:style>
  <w:style w:type="paragraph" w:customStyle="1" w:styleId="JE1">
    <w:name w:val="JE1"/>
    <w:basedOn w:val="Ttulo1"/>
    <w:qFormat/>
    <w:pPr>
      <w:numPr>
        <w:numId w:val="0"/>
      </w:numPr>
      <w:suppressAutoHyphens/>
      <w:jc w:val="center"/>
    </w:pPr>
  </w:style>
  <w:style w:type="paragraph" w:customStyle="1" w:styleId="Corpodetexto21">
    <w:name w:val="Corpo de texto 21"/>
    <w:basedOn w:val="Normal"/>
    <w:qFormat/>
    <w:pPr>
      <w:jc w:val="both"/>
    </w:pPr>
  </w:style>
  <w:style w:type="paragraph" w:customStyle="1" w:styleId="Contedodetabela">
    <w:name w:val="Conteúdo de tabela"/>
    <w:basedOn w:val="Normal"/>
    <w:qFormat/>
    <w:pPr>
      <w:suppressLineNumbers/>
    </w:pPr>
  </w:style>
  <w:style w:type="paragraph" w:customStyle="1" w:styleId="Contedodatabela">
    <w:name w:val="Conteúdo da tabela"/>
    <w:basedOn w:val="Normal"/>
    <w:qFormat/>
    <w:pPr>
      <w:suppressLineNumbers/>
    </w:pPr>
  </w:style>
  <w:style w:type="paragraph" w:customStyle="1" w:styleId="Ttulodetabela">
    <w:name w:val="Título de tabela"/>
    <w:basedOn w:val="Contedodetabela"/>
    <w:qFormat/>
    <w:pPr>
      <w:jc w:val="center"/>
    </w:pPr>
    <w:rPr>
      <w:b/>
      <w:bCs/>
    </w:rPr>
  </w:style>
  <w:style w:type="paragraph" w:customStyle="1" w:styleId="Contedodequadro">
    <w:name w:val="Conteúdo de quadro"/>
    <w:basedOn w:val="Corpodetexto"/>
    <w:qFormat/>
  </w:style>
  <w:style w:type="paragraph" w:customStyle="1" w:styleId="Ttulodatabela">
    <w:name w:val="Título da tabela"/>
    <w:basedOn w:val="Contedodatabela"/>
    <w:qFormat/>
    <w:pPr>
      <w:jc w:val="center"/>
    </w:pPr>
    <w:rPr>
      <w:b/>
      <w:bCs/>
    </w:rPr>
  </w:style>
  <w:style w:type="paragraph" w:customStyle="1" w:styleId="Contedodoquadro">
    <w:name w:val="Conteúdo do quadro"/>
    <w:basedOn w:val="Corpodetexto"/>
    <w:qFormat/>
  </w:style>
  <w:style w:type="character" w:customStyle="1" w:styleId="RodapChar">
    <w:name w:val="Rodapé Char"/>
    <w:link w:val="Rodap"/>
    <w:uiPriority w:val="99"/>
    <w:qFormat/>
    <w:rPr>
      <w:rFonts w:ascii="Arial" w:hAnsi="Arial" w:cs="Arial"/>
      <w:sz w:val="22"/>
      <w:lang w:eastAsia="zh-CN"/>
    </w:rPr>
  </w:style>
  <w:style w:type="character" w:customStyle="1" w:styleId="Refdenotaderodap5">
    <w:name w:val="Ref. de nota de rodapé5"/>
    <w:qFormat/>
    <w:rPr>
      <w:vertAlign w:val="superscript"/>
    </w:rPr>
  </w:style>
  <w:style w:type="character" w:customStyle="1" w:styleId="TextodebaloChar">
    <w:name w:val="Texto de balão Char"/>
    <w:link w:val="Textodebalo"/>
    <w:rPr>
      <w:rFonts w:ascii="Segoe UI" w:hAnsi="Segoe UI" w:cs="Segoe UI"/>
      <w:sz w:val="18"/>
      <w:szCs w:val="18"/>
      <w:lang w:eastAsia="zh-CN"/>
    </w:rPr>
  </w:style>
  <w:style w:type="character" w:customStyle="1" w:styleId="MenoPendente1">
    <w:name w:val="Menção Pendente1"/>
    <w:uiPriority w:val="99"/>
    <w:semiHidden/>
    <w:unhideWhenUsed/>
    <w:rPr>
      <w:color w:val="808080"/>
      <w:shd w:val="clear" w:color="auto" w:fill="E6E6E6"/>
    </w:rPr>
  </w:style>
  <w:style w:type="character" w:customStyle="1" w:styleId="Ttulo2Char">
    <w:name w:val="Título 2 Char"/>
    <w:basedOn w:val="Fontepargpadro"/>
    <w:link w:val="Ttulo2"/>
    <w:semiHidden/>
    <w:qFormat/>
    <w:rPr>
      <w:rFonts w:ascii="Calibri Light" w:hAnsi="Calibri Light"/>
      <w:b/>
      <w:bCs/>
      <w:i/>
      <w:iCs/>
      <w:sz w:val="28"/>
      <w:szCs w:val="28"/>
    </w:rPr>
  </w:style>
  <w:style w:type="character" w:customStyle="1" w:styleId="Ttulo3Char">
    <w:name w:val="Título 3 Char"/>
    <w:basedOn w:val="Fontepargpadro"/>
    <w:link w:val="Ttulo3"/>
    <w:semiHidden/>
    <w:qFormat/>
    <w:rPr>
      <w:rFonts w:ascii="Calibri Light" w:hAnsi="Calibri Light"/>
      <w:b/>
      <w:bCs/>
      <w:sz w:val="26"/>
      <w:szCs w:val="26"/>
    </w:rPr>
  </w:style>
  <w:style w:type="character" w:customStyle="1" w:styleId="Ttulo7Char">
    <w:name w:val="Título 7 Char"/>
    <w:basedOn w:val="Fontepargpadro"/>
    <w:link w:val="Ttulo7"/>
    <w:qFormat/>
    <w:rPr>
      <w:b/>
      <w:spacing w:val="14"/>
      <w:sz w:val="24"/>
    </w:rPr>
  </w:style>
  <w:style w:type="character" w:customStyle="1" w:styleId="WW8Num2z0">
    <w:name w:val="WW8Num2z0"/>
    <w:qFormat/>
    <w:rPr>
      <w:rFonts w:ascii="Monotype Sorts" w:hAnsi="Monotype Sorts"/>
    </w:rPr>
  </w:style>
  <w:style w:type="character" w:customStyle="1" w:styleId="WW8Num3z0">
    <w:name w:val="WW8Num3z0"/>
    <w:qFormat/>
    <w:rPr>
      <w:b/>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rPr>
  </w:style>
  <w:style w:type="character" w:customStyle="1" w:styleId="WW8Num4z2">
    <w:name w:val="WW8Num4z2"/>
    <w:qFormat/>
    <w:rPr>
      <w:rFonts w:ascii="Wingdings" w:hAnsi="Wingdings"/>
    </w:rPr>
  </w:style>
  <w:style w:type="character" w:customStyle="1" w:styleId="WW8Num4z3">
    <w:name w:val="WW8Num4z3"/>
    <w:qFormat/>
    <w:rPr>
      <w:rFonts w:ascii="Symbol" w:hAnsi="Symbol"/>
    </w:rPr>
  </w:style>
  <w:style w:type="character" w:customStyle="1" w:styleId="WW8Num5z0">
    <w:name w:val="WW8Num5z0"/>
    <w:qFormat/>
    <w:rPr>
      <w:rFonts w:ascii="Times New Roman" w:hAnsi="Times New Roman"/>
      <w:b/>
    </w:rPr>
  </w:style>
  <w:style w:type="character" w:customStyle="1" w:styleId="WW8Num6z0">
    <w:name w:val="WW8Num6z0"/>
    <w:qFormat/>
    <w:rPr>
      <w:b/>
    </w:rPr>
  </w:style>
  <w:style w:type="character" w:customStyle="1" w:styleId="WW8Num7z0">
    <w:name w:val="WW8Num7z0"/>
    <w:qFormat/>
    <w:rPr>
      <w:b/>
    </w:rPr>
  </w:style>
  <w:style w:type="paragraph" w:customStyle="1" w:styleId="Textoembloco1">
    <w:name w:val="Texto em bloco1"/>
    <w:basedOn w:val="Normal"/>
    <w:qFormat/>
    <w:pPr>
      <w:ind w:left="4253" w:right="57" w:firstLine="1134"/>
      <w:jc w:val="both"/>
    </w:pPr>
    <w:rPr>
      <w:rFonts w:cs="Times New Roman"/>
      <w:i/>
      <w:spacing w:val="14"/>
    </w:rPr>
  </w:style>
  <w:style w:type="paragraph" w:customStyle="1" w:styleId="texto2">
    <w:name w:val="texto2"/>
    <w:basedOn w:val="Normal"/>
    <w:qFormat/>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pPr>
      <w:ind w:left="720"/>
      <w:contextualSpacing/>
    </w:pPr>
  </w:style>
  <w:style w:type="table" w:customStyle="1" w:styleId="Tabelacomgrade1">
    <w:name w:val="Tabela com grade1"/>
    <w:basedOn w:val="Tabelanormal"/>
    <w:next w:val="Tabelacomgrade"/>
    <w:qFormat/>
    <w:rsid w:val="00451A1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adro">
    <w:name w:val="Texto padrão"/>
    <w:rsid w:val="00365180"/>
    <w:pPr>
      <w:widowControl w:val="0"/>
      <w:autoSpaceDE w:val="0"/>
      <w:autoSpaceDN w:val="0"/>
      <w:adjustRightInd w:val="0"/>
    </w:pPr>
    <w:rPr>
      <w:rFonts w:ascii="Arial" w:eastAsia="SimSu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0404">
      <w:bodyDiv w:val="1"/>
      <w:marLeft w:val="0"/>
      <w:marRight w:val="0"/>
      <w:marTop w:val="0"/>
      <w:marBottom w:val="0"/>
      <w:divBdr>
        <w:top w:val="none" w:sz="0" w:space="0" w:color="auto"/>
        <w:left w:val="none" w:sz="0" w:space="0" w:color="auto"/>
        <w:bottom w:val="none" w:sz="0" w:space="0" w:color="auto"/>
        <w:right w:val="none" w:sz="0" w:space="0" w:color="auto"/>
      </w:divBdr>
    </w:div>
    <w:div w:id="1812401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43594-BA7D-4A6D-8614-9BD32D80B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3935</Words>
  <Characters>21252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Usuario</cp:lastModifiedBy>
  <cp:revision>2</cp:revision>
  <cp:lastPrinted>2026-06-01T13:57:00Z</cp:lastPrinted>
  <dcterms:created xsi:type="dcterms:W3CDTF">2026-06-15T16:56:00Z</dcterms:created>
  <dcterms:modified xsi:type="dcterms:W3CDTF">2026-06-15T16:56:00Z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371FA1DCF6424D2994BE4AB16F4FEF9F_12</vt:lpwstr>
  </property>
</Properties>
</file>