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7B1" w:rsidRPr="00E25A97" w:rsidRDefault="00D417B1" w:rsidP="00CB793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5A97">
        <w:rPr>
          <w:rFonts w:ascii="Times New Roman" w:hAnsi="Times New Roman" w:cs="Times New Roman"/>
          <w:b/>
          <w:sz w:val="24"/>
          <w:szCs w:val="24"/>
        </w:rPr>
        <w:t xml:space="preserve">ESTUDO TÉCNICO PRELIMINAR – ETP </w:t>
      </w:r>
    </w:p>
    <w:p w:rsidR="00D417B1" w:rsidRPr="00E25A97" w:rsidRDefault="00D417B1" w:rsidP="00D417B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5A97">
        <w:rPr>
          <w:rFonts w:ascii="Times New Roman" w:hAnsi="Times New Roman" w:cs="Times New Roman"/>
          <w:sz w:val="24"/>
          <w:szCs w:val="24"/>
        </w:rPr>
        <w:t>Município de Planalto/RS</w:t>
      </w:r>
    </w:p>
    <w:p w:rsidR="00D417B1" w:rsidRPr="00E25A97" w:rsidRDefault="00D417B1" w:rsidP="00D417B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5A97">
        <w:rPr>
          <w:rFonts w:ascii="Times New Roman" w:hAnsi="Times New Roman" w:cs="Times New Roman"/>
          <w:sz w:val="24"/>
          <w:szCs w:val="24"/>
        </w:rPr>
        <w:t>Secretaria Municipal da Administração</w:t>
      </w:r>
    </w:p>
    <w:p w:rsidR="00D417B1" w:rsidRDefault="00D417B1" w:rsidP="00D417B1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25A97">
        <w:rPr>
          <w:rFonts w:ascii="Times New Roman" w:hAnsi="Times New Roman" w:cs="Times New Roman"/>
          <w:sz w:val="24"/>
          <w:szCs w:val="24"/>
        </w:rPr>
        <w:t xml:space="preserve">Necessidade da Secretaria: </w:t>
      </w:r>
      <w:r w:rsidR="0000371B" w:rsidRPr="00217097">
        <w:rPr>
          <w:rFonts w:ascii="Times New Roman" w:hAnsi="Times New Roman" w:cs="Times New Roman"/>
          <w:sz w:val="24"/>
          <w:szCs w:val="24"/>
        </w:rPr>
        <w:t>Contratação de veiculação de material publicitári</w:t>
      </w:r>
      <w:r w:rsidR="00FA57E9">
        <w:rPr>
          <w:rFonts w:ascii="Times New Roman" w:hAnsi="Times New Roman" w:cs="Times New Roman"/>
          <w:sz w:val="24"/>
          <w:szCs w:val="24"/>
        </w:rPr>
        <w:t>o durante o mês de setembro</w:t>
      </w:r>
      <w:r w:rsidR="001D5327">
        <w:rPr>
          <w:rFonts w:ascii="Times New Roman" w:hAnsi="Times New Roman" w:cs="Times New Roman"/>
          <w:sz w:val="24"/>
          <w:szCs w:val="24"/>
        </w:rPr>
        <w:t xml:space="preserve"> de 2026</w:t>
      </w:r>
      <w:r w:rsidR="004C70DC">
        <w:rPr>
          <w:rFonts w:ascii="Times New Roman" w:hAnsi="Times New Roman" w:cs="Times New Roman"/>
          <w:sz w:val="24"/>
          <w:szCs w:val="24"/>
        </w:rPr>
        <w:t xml:space="preserve">, </w:t>
      </w:r>
      <w:r w:rsidR="004C70DC" w:rsidRPr="00C92BE6">
        <w:rPr>
          <w:rFonts w:ascii="Times New Roman" w:hAnsi="Times New Roman" w:cs="Times New Roman"/>
          <w:sz w:val="24"/>
          <w:szCs w:val="24"/>
        </w:rPr>
        <w:t>em emissora de televisão com ampla abrangência regional</w:t>
      </w:r>
      <w:r w:rsidR="00FA57E9">
        <w:rPr>
          <w:rFonts w:ascii="Times New Roman" w:hAnsi="Times New Roman" w:cs="Times New Roman"/>
          <w:sz w:val="24"/>
          <w:szCs w:val="24"/>
        </w:rPr>
        <w:t>,</w:t>
      </w:r>
      <w:r w:rsidR="004C70DC">
        <w:rPr>
          <w:rFonts w:ascii="Times New Roman" w:hAnsi="Times New Roman" w:cs="Times New Roman"/>
          <w:sz w:val="24"/>
          <w:szCs w:val="24"/>
        </w:rPr>
        <w:t xml:space="preserve"> com o objetivo de divulgar as</w:t>
      </w:r>
      <w:r w:rsidR="005B0919">
        <w:rPr>
          <w:rFonts w:ascii="Times New Roman" w:hAnsi="Times New Roman" w:cs="Times New Roman"/>
          <w:sz w:val="24"/>
          <w:szCs w:val="24"/>
        </w:rPr>
        <w:t xml:space="preserve"> festividades da</w:t>
      </w:r>
      <w:r w:rsidR="00FA57E9">
        <w:rPr>
          <w:rFonts w:ascii="Times New Roman" w:hAnsi="Times New Roman" w:cs="Times New Roman"/>
          <w:sz w:val="24"/>
          <w:szCs w:val="24"/>
        </w:rPr>
        <w:t xml:space="preserve"> Semana Farroupilha</w:t>
      </w:r>
      <w:r w:rsidR="004C70DC">
        <w:rPr>
          <w:rFonts w:ascii="Times New Roman" w:hAnsi="Times New Roman" w:cs="Times New Roman"/>
          <w:sz w:val="24"/>
          <w:szCs w:val="24"/>
        </w:rPr>
        <w:t xml:space="preserve"> do M</w:t>
      </w:r>
      <w:r w:rsidR="0000371B" w:rsidRPr="00217097">
        <w:rPr>
          <w:rFonts w:ascii="Times New Roman" w:hAnsi="Times New Roman" w:cs="Times New Roman"/>
          <w:sz w:val="24"/>
          <w:szCs w:val="24"/>
        </w:rPr>
        <w:t>unicípio de Planalto/RS.</w:t>
      </w:r>
    </w:p>
    <w:p w:rsidR="00CB793D" w:rsidRPr="00CB793D" w:rsidRDefault="00CB793D" w:rsidP="00D417B1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417B1" w:rsidRPr="00E25A97" w:rsidRDefault="00D417B1" w:rsidP="00D417B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25A97">
        <w:rPr>
          <w:rFonts w:ascii="Times New Roman" w:hAnsi="Times New Roman" w:cs="Times New Roman"/>
          <w:b/>
          <w:bCs/>
          <w:sz w:val="24"/>
          <w:szCs w:val="24"/>
        </w:rPr>
        <w:t>1. DESCRIÇÃO DA NECESSIDADE</w:t>
      </w:r>
    </w:p>
    <w:p w:rsidR="00D417B1" w:rsidRPr="007C5B39" w:rsidRDefault="00D417B1" w:rsidP="00FF06E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25A97">
        <w:rPr>
          <w:rFonts w:ascii="Times New Roman" w:hAnsi="Times New Roman" w:cs="Times New Roman"/>
          <w:bCs/>
          <w:sz w:val="24"/>
          <w:szCs w:val="24"/>
        </w:rPr>
        <w:t xml:space="preserve">O presente Estudo Técnico Preliminar – ETP </w:t>
      </w:r>
      <w:r>
        <w:rPr>
          <w:rFonts w:ascii="Times New Roman" w:hAnsi="Times New Roman" w:cs="Times New Roman"/>
          <w:sz w:val="24"/>
          <w:szCs w:val="24"/>
        </w:rPr>
        <w:t xml:space="preserve">tem por objeto a contratação de empresa televisiva para veiculação </w:t>
      </w:r>
      <w:bookmarkStart w:id="0" w:name="_GoBack"/>
      <w:bookmarkEnd w:id="0"/>
      <w:r w:rsidR="004C70DC" w:rsidRPr="00217097">
        <w:rPr>
          <w:rFonts w:ascii="Times New Roman" w:hAnsi="Times New Roman" w:cs="Times New Roman"/>
          <w:sz w:val="24"/>
          <w:szCs w:val="24"/>
        </w:rPr>
        <w:t>de material publicitári</w:t>
      </w:r>
      <w:r w:rsidR="004C70DC">
        <w:rPr>
          <w:rFonts w:ascii="Times New Roman" w:hAnsi="Times New Roman" w:cs="Times New Roman"/>
          <w:sz w:val="24"/>
          <w:szCs w:val="24"/>
        </w:rPr>
        <w:t xml:space="preserve">o durante o mês de setembro de 2026, </w:t>
      </w:r>
      <w:r w:rsidR="004C70DC" w:rsidRPr="00C92BE6">
        <w:rPr>
          <w:rFonts w:ascii="Times New Roman" w:hAnsi="Times New Roman" w:cs="Times New Roman"/>
          <w:sz w:val="24"/>
          <w:szCs w:val="24"/>
        </w:rPr>
        <w:t>em emissora de televisão com ampla abrangência regional</w:t>
      </w:r>
      <w:r w:rsidR="004C70DC">
        <w:rPr>
          <w:rFonts w:ascii="Times New Roman" w:hAnsi="Times New Roman" w:cs="Times New Roman"/>
          <w:sz w:val="24"/>
          <w:szCs w:val="24"/>
        </w:rPr>
        <w:t>, com o objetivo de divulgar as festividades da Semana Farroupilha do M</w:t>
      </w:r>
      <w:r w:rsidR="004C70DC" w:rsidRPr="00217097">
        <w:rPr>
          <w:rFonts w:ascii="Times New Roman" w:hAnsi="Times New Roman" w:cs="Times New Roman"/>
          <w:sz w:val="24"/>
          <w:szCs w:val="24"/>
        </w:rPr>
        <w:t>unicípio de Planalto/RS.</w:t>
      </w:r>
    </w:p>
    <w:p w:rsidR="00D417B1" w:rsidRPr="00E25A97" w:rsidRDefault="00D417B1" w:rsidP="00D417B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417B1" w:rsidRPr="00E25A97" w:rsidRDefault="00D417B1" w:rsidP="00D417B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25A97">
        <w:rPr>
          <w:rFonts w:ascii="Times New Roman" w:hAnsi="Times New Roman" w:cs="Times New Roman"/>
          <w:b/>
          <w:bCs/>
          <w:sz w:val="24"/>
          <w:szCs w:val="24"/>
        </w:rPr>
        <w:t>2. ALINHAMENTO ENTRE A CONTRATAÇÃO E O PLANEJAMENTO</w:t>
      </w:r>
    </w:p>
    <w:p w:rsidR="00D417B1" w:rsidRPr="00E25A97" w:rsidRDefault="00D417B1" w:rsidP="00D417B1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A97">
        <w:rPr>
          <w:rFonts w:ascii="Times New Roman" w:hAnsi="Times New Roman" w:cs="Times New Roman"/>
          <w:sz w:val="24"/>
          <w:szCs w:val="24"/>
        </w:rPr>
        <w:t>A referida prestação de serviços está</w:t>
      </w:r>
      <w:r w:rsidRPr="00E25A97">
        <w:rPr>
          <w:rFonts w:ascii="Times New Roman" w:hAnsi="Times New Roman" w:cs="Times New Roman"/>
          <w:bCs/>
          <w:sz w:val="24"/>
          <w:szCs w:val="24"/>
        </w:rPr>
        <w:t xml:space="preserve"> devidamente prevista no Plano Anual de Contratações do Município de Planalto/RS.</w:t>
      </w:r>
    </w:p>
    <w:p w:rsidR="00D417B1" w:rsidRPr="00E25A97" w:rsidRDefault="00D417B1" w:rsidP="00D417B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17B1" w:rsidRPr="00E25A97" w:rsidRDefault="00D417B1" w:rsidP="00D417B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25A97">
        <w:rPr>
          <w:rFonts w:ascii="Times New Roman" w:hAnsi="Times New Roman" w:cs="Times New Roman"/>
          <w:b/>
          <w:bCs/>
          <w:sz w:val="24"/>
          <w:szCs w:val="24"/>
        </w:rPr>
        <w:t>3. DESCRIÇÃO DOS REQUISITOS DA CONTRATAÇÃO</w:t>
      </w:r>
    </w:p>
    <w:p w:rsidR="00CB793D" w:rsidRDefault="00D417B1" w:rsidP="00CB793D">
      <w:pPr>
        <w:pStyle w:val="NormalWeb"/>
        <w:spacing w:before="0" w:beforeAutospacing="0" w:after="0" w:afterAutospacing="0" w:line="360" w:lineRule="auto"/>
        <w:ind w:firstLine="709"/>
        <w:jc w:val="both"/>
      </w:pPr>
      <w:r w:rsidRPr="00E25A97">
        <w:t>A contrataçã</w:t>
      </w:r>
      <w:r>
        <w:t xml:space="preserve">o será realizada por meio de inexigibilidade de licitação, nos termos do artigo 74, </w:t>
      </w:r>
      <w:r>
        <w:rPr>
          <w:i/>
        </w:rPr>
        <w:t xml:space="preserve">caput, </w:t>
      </w:r>
      <w:r>
        <w:t>da Lei Federal nº 14.133/20</w:t>
      </w:r>
      <w:r w:rsidR="00CB793D">
        <w:t>21, a</w:t>
      </w:r>
      <w:r w:rsidR="00CB793D" w:rsidRPr="007055FD">
        <w:t>credita-se que este modelo de contratação seja o mais viável, considerando que a emissora possui sinal local e ampla abrangência na região, o que inviabiliza a disputa entre fornecedores</w:t>
      </w:r>
      <w:r w:rsidR="00CB793D" w:rsidRPr="00D20138">
        <w:t>.</w:t>
      </w:r>
    </w:p>
    <w:p w:rsidR="00CB793D" w:rsidRPr="00D6578B" w:rsidRDefault="00CB793D" w:rsidP="00CB793D">
      <w:pPr>
        <w:pStyle w:val="NormalWeb"/>
        <w:spacing w:before="0" w:beforeAutospacing="0" w:after="0" w:afterAutospacing="0" w:line="360" w:lineRule="auto"/>
        <w:ind w:firstLine="709"/>
        <w:jc w:val="both"/>
      </w:pPr>
    </w:p>
    <w:p w:rsidR="00D417B1" w:rsidRPr="00E25A97" w:rsidRDefault="00D417B1" w:rsidP="00D417B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25A97">
        <w:rPr>
          <w:rFonts w:ascii="Times New Roman" w:hAnsi="Times New Roman" w:cs="Times New Roman"/>
          <w:b/>
          <w:bCs/>
          <w:sz w:val="24"/>
          <w:szCs w:val="24"/>
        </w:rPr>
        <w:t>4. ESTIMATIVA DAS QUANTIDADES</w:t>
      </w:r>
    </w:p>
    <w:p w:rsidR="00D417B1" w:rsidRDefault="00D417B1" w:rsidP="00D417B1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17B1">
        <w:rPr>
          <w:rFonts w:ascii="Times New Roman" w:hAnsi="Times New Roman" w:cs="Times New Roman"/>
          <w:sz w:val="24"/>
          <w:szCs w:val="24"/>
        </w:rPr>
        <w:t>De acordo com a necessidade do município a estimativa de quantidades está descrita na tabela abaixo:</w:t>
      </w:r>
    </w:p>
    <w:tbl>
      <w:tblPr>
        <w:tblStyle w:val="Tabelacomgrade"/>
        <w:tblpPr w:leftFromText="141" w:rightFromText="141" w:vertAnchor="text" w:horzAnchor="margin" w:tblpXSpec="center" w:tblpY="48"/>
        <w:tblW w:w="0" w:type="auto"/>
        <w:tblLook w:val="04A0" w:firstRow="1" w:lastRow="0" w:firstColumn="1" w:lastColumn="0" w:noHBand="0" w:noVBand="1"/>
      </w:tblPr>
      <w:tblGrid>
        <w:gridCol w:w="2831"/>
        <w:gridCol w:w="3118"/>
      </w:tblGrid>
      <w:tr w:rsidR="00D6578B" w:rsidRPr="00D417B1" w:rsidTr="00C44C69">
        <w:tc>
          <w:tcPr>
            <w:tcW w:w="2831" w:type="dxa"/>
          </w:tcPr>
          <w:p w:rsidR="00D6578B" w:rsidRPr="00D417B1" w:rsidRDefault="00D6578B" w:rsidP="00C44C69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17B1">
              <w:rPr>
                <w:rFonts w:ascii="Times New Roman" w:hAnsi="Times New Roman" w:cs="Times New Roman"/>
                <w:b/>
                <w:sz w:val="24"/>
                <w:szCs w:val="24"/>
              </w:rPr>
              <w:t>Dia</w:t>
            </w:r>
            <w:r w:rsidR="001D5327">
              <w:rPr>
                <w:rFonts w:ascii="Times New Roman" w:hAnsi="Times New Roman" w:cs="Times New Roman"/>
                <w:b/>
                <w:sz w:val="24"/>
                <w:szCs w:val="24"/>
              </w:rPr>
              <w:t>s</w:t>
            </w:r>
          </w:p>
        </w:tc>
        <w:tc>
          <w:tcPr>
            <w:tcW w:w="3118" w:type="dxa"/>
          </w:tcPr>
          <w:p w:rsidR="00D6578B" w:rsidRPr="00D417B1" w:rsidRDefault="00D6578B" w:rsidP="00C44C69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17B1">
              <w:rPr>
                <w:rFonts w:ascii="Times New Roman" w:hAnsi="Times New Roman" w:cs="Times New Roman"/>
                <w:b/>
                <w:sz w:val="24"/>
                <w:szCs w:val="24"/>
              </w:rPr>
              <w:t>Quantidade de divulgações</w:t>
            </w:r>
          </w:p>
        </w:tc>
      </w:tr>
      <w:tr w:rsidR="00D6578B" w:rsidRPr="00D417B1" w:rsidTr="00C44C69">
        <w:tc>
          <w:tcPr>
            <w:tcW w:w="2831" w:type="dxa"/>
          </w:tcPr>
          <w:p w:rsidR="00D6578B" w:rsidRPr="00D417B1" w:rsidRDefault="00FA57E9" w:rsidP="00C44C69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03/09</w:t>
            </w:r>
          </w:p>
        </w:tc>
        <w:tc>
          <w:tcPr>
            <w:tcW w:w="3118" w:type="dxa"/>
          </w:tcPr>
          <w:p w:rsidR="00D6578B" w:rsidRPr="00D417B1" w:rsidRDefault="001D5327" w:rsidP="00C44C69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D6578B" w:rsidRPr="00D417B1" w:rsidTr="00C44C69">
        <w:tc>
          <w:tcPr>
            <w:tcW w:w="2831" w:type="dxa"/>
          </w:tcPr>
          <w:p w:rsidR="00D6578B" w:rsidRPr="00D417B1" w:rsidRDefault="00FA57E9" w:rsidP="00C44C69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04/09</w:t>
            </w:r>
          </w:p>
        </w:tc>
        <w:tc>
          <w:tcPr>
            <w:tcW w:w="3118" w:type="dxa"/>
          </w:tcPr>
          <w:p w:rsidR="00D6578B" w:rsidRPr="00D417B1" w:rsidRDefault="00D6578B" w:rsidP="00C44C69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17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D6578B" w:rsidRPr="00D417B1" w:rsidTr="00C44C69">
        <w:tc>
          <w:tcPr>
            <w:tcW w:w="2831" w:type="dxa"/>
          </w:tcPr>
          <w:p w:rsidR="00D6578B" w:rsidRPr="00D417B1" w:rsidRDefault="00FA57E9" w:rsidP="00C44C69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05/09</w:t>
            </w:r>
          </w:p>
        </w:tc>
        <w:tc>
          <w:tcPr>
            <w:tcW w:w="3118" w:type="dxa"/>
          </w:tcPr>
          <w:p w:rsidR="00D6578B" w:rsidRPr="00D417B1" w:rsidRDefault="00FA57E9" w:rsidP="00C44C69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D6578B" w:rsidRPr="00D417B1" w:rsidTr="00C44C69">
        <w:tc>
          <w:tcPr>
            <w:tcW w:w="2831" w:type="dxa"/>
          </w:tcPr>
          <w:p w:rsidR="00D6578B" w:rsidRPr="00D417B1" w:rsidRDefault="00FA57E9" w:rsidP="00C44C69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07/09</w:t>
            </w:r>
          </w:p>
        </w:tc>
        <w:tc>
          <w:tcPr>
            <w:tcW w:w="3118" w:type="dxa"/>
          </w:tcPr>
          <w:p w:rsidR="00D6578B" w:rsidRPr="00D417B1" w:rsidRDefault="00D6578B" w:rsidP="00C44C69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17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D6578B" w:rsidRPr="00D417B1" w:rsidTr="00C44C69">
        <w:tc>
          <w:tcPr>
            <w:tcW w:w="2831" w:type="dxa"/>
          </w:tcPr>
          <w:p w:rsidR="00D6578B" w:rsidRPr="00D417B1" w:rsidRDefault="00FA57E9" w:rsidP="00C44C69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08/09</w:t>
            </w:r>
          </w:p>
        </w:tc>
        <w:tc>
          <w:tcPr>
            <w:tcW w:w="3118" w:type="dxa"/>
          </w:tcPr>
          <w:p w:rsidR="00D6578B" w:rsidRPr="00D417B1" w:rsidRDefault="00D6578B" w:rsidP="00C44C69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17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D6578B" w:rsidRPr="00D417B1" w:rsidTr="00C44C69">
        <w:tc>
          <w:tcPr>
            <w:tcW w:w="2831" w:type="dxa"/>
          </w:tcPr>
          <w:p w:rsidR="00D6578B" w:rsidRPr="00D417B1" w:rsidRDefault="00FA57E9" w:rsidP="00C44C69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09/09</w:t>
            </w:r>
          </w:p>
        </w:tc>
        <w:tc>
          <w:tcPr>
            <w:tcW w:w="3118" w:type="dxa"/>
          </w:tcPr>
          <w:p w:rsidR="00D6578B" w:rsidRPr="00D417B1" w:rsidRDefault="00FA57E9" w:rsidP="00C44C69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D6578B" w:rsidRPr="00D417B1" w:rsidTr="00C44C69">
        <w:tc>
          <w:tcPr>
            <w:tcW w:w="2831" w:type="dxa"/>
          </w:tcPr>
          <w:p w:rsidR="00D6578B" w:rsidRPr="00D417B1" w:rsidRDefault="00FA57E9" w:rsidP="00C44C69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10/09</w:t>
            </w:r>
          </w:p>
        </w:tc>
        <w:tc>
          <w:tcPr>
            <w:tcW w:w="3118" w:type="dxa"/>
          </w:tcPr>
          <w:p w:rsidR="00D6578B" w:rsidRPr="00D417B1" w:rsidRDefault="001D5327" w:rsidP="00C44C69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D6578B" w:rsidRPr="00D417B1" w:rsidTr="00C44C69">
        <w:tc>
          <w:tcPr>
            <w:tcW w:w="2831" w:type="dxa"/>
          </w:tcPr>
          <w:p w:rsidR="00D6578B" w:rsidRPr="00D417B1" w:rsidRDefault="00FA57E9" w:rsidP="00C44C69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D53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/09</w:t>
            </w:r>
          </w:p>
        </w:tc>
        <w:tc>
          <w:tcPr>
            <w:tcW w:w="3118" w:type="dxa"/>
          </w:tcPr>
          <w:p w:rsidR="00D6578B" w:rsidRPr="00D417B1" w:rsidRDefault="00D6578B" w:rsidP="00C44C69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17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D6578B" w:rsidRPr="00D417B1" w:rsidTr="00C44C69">
        <w:tc>
          <w:tcPr>
            <w:tcW w:w="2831" w:type="dxa"/>
          </w:tcPr>
          <w:p w:rsidR="00D6578B" w:rsidRPr="00D417B1" w:rsidRDefault="00FA57E9" w:rsidP="00C44C69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12/09</w:t>
            </w:r>
          </w:p>
        </w:tc>
        <w:tc>
          <w:tcPr>
            <w:tcW w:w="3118" w:type="dxa"/>
          </w:tcPr>
          <w:p w:rsidR="00D6578B" w:rsidRPr="00D417B1" w:rsidRDefault="00FA57E9" w:rsidP="00C44C69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D6578B" w:rsidRPr="00D417B1" w:rsidTr="00C44C69">
        <w:tc>
          <w:tcPr>
            <w:tcW w:w="2831" w:type="dxa"/>
          </w:tcPr>
          <w:p w:rsidR="00D6578B" w:rsidRPr="00D417B1" w:rsidRDefault="00FA57E9" w:rsidP="00C44C69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14/09</w:t>
            </w:r>
          </w:p>
        </w:tc>
        <w:tc>
          <w:tcPr>
            <w:tcW w:w="3118" w:type="dxa"/>
          </w:tcPr>
          <w:p w:rsidR="00D6578B" w:rsidRPr="00D417B1" w:rsidRDefault="00D6578B" w:rsidP="00C44C69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17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D6578B" w:rsidRPr="00D417B1" w:rsidTr="00C44C69">
        <w:tc>
          <w:tcPr>
            <w:tcW w:w="2831" w:type="dxa"/>
          </w:tcPr>
          <w:p w:rsidR="00D6578B" w:rsidRPr="00D417B1" w:rsidRDefault="00FA57E9" w:rsidP="00C44C69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15/09</w:t>
            </w:r>
          </w:p>
        </w:tc>
        <w:tc>
          <w:tcPr>
            <w:tcW w:w="3118" w:type="dxa"/>
          </w:tcPr>
          <w:p w:rsidR="00D6578B" w:rsidRPr="00D417B1" w:rsidRDefault="00FA57E9" w:rsidP="00C44C69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D6578B" w:rsidRPr="00D417B1" w:rsidTr="00C44C69">
        <w:tc>
          <w:tcPr>
            <w:tcW w:w="2831" w:type="dxa"/>
          </w:tcPr>
          <w:p w:rsidR="00D6578B" w:rsidRPr="00D417B1" w:rsidRDefault="00FA57E9" w:rsidP="00C44C69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16/09</w:t>
            </w:r>
          </w:p>
        </w:tc>
        <w:tc>
          <w:tcPr>
            <w:tcW w:w="3118" w:type="dxa"/>
          </w:tcPr>
          <w:p w:rsidR="00D6578B" w:rsidRPr="00D417B1" w:rsidRDefault="00D6578B" w:rsidP="00C44C69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17B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D6578B" w:rsidRPr="00D417B1" w:rsidTr="00C44C69">
        <w:tc>
          <w:tcPr>
            <w:tcW w:w="2831" w:type="dxa"/>
          </w:tcPr>
          <w:p w:rsidR="00D6578B" w:rsidRDefault="00FA57E9" w:rsidP="00C44C69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17/09</w:t>
            </w:r>
          </w:p>
        </w:tc>
        <w:tc>
          <w:tcPr>
            <w:tcW w:w="3118" w:type="dxa"/>
          </w:tcPr>
          <w:p w:rsidR="00D6578B" w:rsidRPr="00D417B1" w:rsidRDefault="001D5327" w:rsidP="00C44C69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1D5327" w:rsidRPr="00D417B1" w:rsidTr="00C44C69">
        <w:tc>
          <w:tcPr>
            <w:tcW w:w="2831" w:type="dxa"/>
          </w:tcPr>
          <w:p w:rsidR="001D5327" w:rsidRDefault="00FA57E9" w:rsidP="00C44C69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18/09</w:t>
            </w:r>
          </w:p>
        </w:tc>
        <w:tc>
          <w:tcPr>
            <w:tcW w:w="3118" w:type="dxa"/>
          </w:tcPr>
          <w:p w:rsidR="001D5327" w:rsidRDefault="00FA57E9" w:rsidP="00C44C69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</w:tr>
      <w:tr w:rsidR="001D5327" w:rsidRPr="00D417B1" w:rsidTr="00C44C69">
        <w:tc>
          <w:tcPr>
            <w:tcW w:w="2831" w:type="dxa"/>
          </w:tcPr>
          <w:p w:rsidR="001D5327" w:rsidRDefault="00FA57E9" w:rsidP="00C44C69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19/09</w:t>
            </w:r>
          </w:p>
        </w:tc>
        <w:tc>
          <w:tcPr>
            <w:tcW w:w="3118" w:type="dxa"/>
          </w:tcPr>
          <w:p w:rsidR="001D5327" w:rsidRDefault="001D5327" w:rsidP="00C44C69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D6578B" w:rsidRPr="00D417B1" w:rsidTr="00C44C69">
        <w:tc>
          <w:tcPr>
            <w:tcW w:w="2831" w:type="dxa"/>
          </w:tcPr>
          <w:p w:rsidR="00D6578B" w:rsidRPr="00D6578B" w:rsidRDefault="00D6578B" w:rsidP="00C44C69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578B">
              <w:rPr>
                <w:rFonts w:ascii="Times New Roman" w:hAnsi="Times New Roman" w:cs="Times New Roman"/>
                <w:b/>
                <w:sz w:val="24"/>
                <w:szCs w:val="24"/>
              </w:rPr>
              <w:t>Total de Divulgações</w:t>
            </w:r>
          </w:p>
        </w:tc>
        <w:tc>
          <w:tcPr>
            <w:tcW w:w="3118" w:type="dxa"/>
          </w:tcPr>
          <w:p w:rsidR="00D6578B" w:rsidRPr="00FF06E3" w:rsidRDefault="00FA57E9" w:rsidP="00C44C69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</w:tr>
      <w:tr w:rsidR="001F6DBF" w:rsidRPr="00D417B1" w:rsidTr="00C44C69">
        <w:tc>
          <w:tcPr>
            <w:tcW w:w="2831" w:type="dxa"/>
          </w:tcPr>
          <w:p w:rsidR="001F6DBF" w:rsidRDefault="001F6DBF" w:rsidP="00C44C69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Valor Total</w:t>
            </w:r>
          </w:p>
        </w:tc>
        <w:tc>
          <w:tcPr>
            <w:tcW w:w="3118" w:type="dxa"/>
          </w:tcPr>
          <w:p w:rsidR="001F6DBF" w:rsidRDefault="00FA57E9" w:rsidP="00C44C69">
            <w:pPr>
              <w:suppressAutoHyphens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R$ 19.687,00</w:t>
            </w:r>
          </w:p>
        </w:tc>
      </w:tr>
    </w:tbl>
    <w:p w:rsidR="00D6578B" w:rsidRPr="00D417B1" w:rsidRDefault="00D6578B" w:rsidP="00D417B1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17B1" w:rsidRPr="00E25A97" w:rsidRDefault="00D417B1" w:rsidP="00D417B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6578B" w:rsidRDefault="00D6578B" w:rsidP="00D417B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6578B" w:rsidRDefault="00D6578B" w:rsidP="00D417B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6578B" w:rsidRDefault="00D6578B" w:rsidP="00D417B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6578B" w:rsidRDefault="00D6578B" w:rsidP="00D417B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6578B" w:rsidRDefault="00D6578B" w:rsidP="00D417B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6578B" w:rsidRDefault="00D6578B" w:rsidP="00D417B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6578B" w:rsidRDefault="00D6578B" w:rsidP="00D417B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6578B" w:rsidRDefault="00D6578B" w:rsidP="00D417B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5327" w:rsidRDefault="001D5327" w:rsidP="00D417B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5327" w:rsidRDefault="001D5327" w:rsidP="00D417B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5327" w:rsidRDefault="001D5327" w:rsidP="00D417B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5327" w:rsidRDefault="001D5327" w:rsidP="00D417B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F6DBF" w:rsidRDefault="001F6DBF" w:rsidP="00D417B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417B1" w:rsidRPr="00E25A97" w:rsidRDefault="00D417B1" w:rsidP="00D417B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25A97">
        <w:rPr>
          <w:rFonts w:ascii="Times New Roman" w:hAnsi="Times New Roman" w:cs="Times New Roman"/>
          <w:b/>
          <w:bCs/>
          <w:sz w:val="24"/>
          <w:szCs w:val="24"/>
        </w:rPr>
        <w:t>5. ALTERNATIVAS DISPONÍVEIS NO MERCADO</w:t>
      </w:r>
    </w:p>
    <w:p w:rsidR="00D417B1" w:rsidRPr="00E25A97" w:rsidRDefault="00D417B1" w:rsidP="00D417B1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25A97">
        <w:rPr>
          <w:rFonts w:ascii="Times New Roman" w:hAnsi="Times New Roman" w:cs="Times New Roman"/>
          <w:bCs/>
          <w:sz w:val="24"/>
          <w:szCs w:val="24"/>
        </w:rPr>
        <w:t>Considerando a necessidade da administração, a melhor alternativa disponível para atender o anseio é a contratação dos referidos serviços, na forma como descrito no objeto;</w:t>
      </w:r>
    </w:p>
    <w:p w:rsidR="00D417B1" w:rsidRPr="00E25A97" w:rsidRDefault="00D417B1" w:rsidP="00D417B1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417B1" w:rsidRPr="00E25A97" w:rsidRDefault="00D417B1" w:rsidP="00D417B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25A97">
        <w:rPr>
          <w:rFonts w:ascii="Times New Roman" w:hAnsi="Times New Roman" w:cs="Times New Roman"/>
          <w:b/>
          <w:bCs/>
          <w:sz w:val="24"/>
          <w:szCs w:val="24"/>
        </w:rPr>
        <w:t>6. ESTIMATIVA DO VALOR DA CONTRATAÇÃO</w:t>
      </w:r>
    </w:p>
    <w:p w:rsidR="00E37D77" w:rsidRDefault="00F62CA9" w:rsidP="00272A2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  <w:lang w:eastAsia="pt-BR"/>
        </w:rPr>
        <w:t>O valor estimado é de R$ 19.687,00 (Dezenove mil seiscentos e oitenta e sete reais</w:t>
      </w:r>
      <w:r w:rsidR="00E37D77">
        <w:rPr>
          <w:rFonts w:ascii="Times New Roman" w:hAnsi="Times New Roman" w:cs="Times New Roman"/>
          <w:sz w:val="24"/>
          <w:szCs w:val="24"/>
          <w:lang w:eastAsia="pt-BR"/>
        </w:rPr>
        <w:t>).</w:t>
      </w:r>
    </w:p>
    <w:p w:rsidR="00E37D77" w:rsidRPr="00E37D77" w:rsidRDefault="00E37D77" w:rsidP="00E37D77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E37D77">
        <w:rPr>
          <w:rFonts w:ascii="Times New Roman" w:hAnsi="Times New Roman" w:cs="Times New Roman"/>
          <w:sz w:val="24"/>
          <w:szCs w:val="24"/>
          <w:lang w:eastAsia="pt-BR"/>
        </w:rPr>
        <w:t>Ainda, vislumbra-se que tal valor é compatível com o praticado pelo mercado correspondente, observando-se o disposto no Decreto Municipal nº 065/2022, bem como a Lei 14.133/2021.</w:t>
      </w:r>
    </w:p>
    <w:p w:rsidR="00E37D77" w:rsidRPr="00E37D77" w:rsidRDefault="00E37D77" w:rsidP="00E37D77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E37D77">
        <w:rPr>
          <w:rFonts w:ascii="Times New Roman" w:hAnsi="Times New Roman" w:cs="Times New Roman"/>
          <w:sz w:val="24"/>
          <w:szCs w:val="24"/>
          <w:lang w:eastAsia="pt-BR"/>
        </w:rPr>
        <w:t xml:space="preserve">Ressalta-se, ademais, que a pesquisa observou os princípios da economicidade, transparência e eficiência, conforme preceituam os </w:t>
      </w:r>
      <w:proofErr w:type="spellStart"/>
      <w:r w:rsidRPr="00E37D77">
        <w:rPr>
          <w:rFonts w:ascii="Times New Roman" w:hAnsi="Times New Roman" w:cs="Times New Roman"/>
          <w:sz w:val="24"/>
          <w:szCs w:val="24"/>
          <w:lang w:eastAsia="pt-BR"/>
        </w:rPr>
        <w:t>arts</w:t>
      </w:r>
      <w:proofErr w:type="spellEnd"/>
      <w:r w:rsidRPr="00E37D77">
        <w:rPr>
          <w:rFonts w:ascii="Times New Roman" w:hAnsi="Times New Roman" w:cs="Times New Roman"/>
          <w:sz w:val="24"/>
          <w:szCs w:val="24"/>
          <w:lang w:eastAsia="pt-BR"/>
        </w:rPr>
        <w:t>. 5º e 11 da Lei nº 14.133/2021, garantindo que os valores obtidos representem uma estimativa realista e vantajosa para a Administração Pública. Foram consideradas, para fins de comparação, as condições de pagamento, prazos de entrega e especificações técnicas do objeto, assegurando a isonomia entre os fornecedores consultados.</w:t>
      </w:r>
    </w:p>
    <w:p w:rsidR="009B637A" w:rsidRPr="00E37D77" w:rsidRDefault="00E37D77" w:rsidP="00E37D77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E37D77">
        <w:rPr>
          <w:rFonts w:ascii="Times New Roman" w:hAnsi="Times New Roman" w:cs="Times New Roman"/>
          <w:sz w:val="24"/>
          <w:szCs w:val="24"/>
          <w:lang w:eastAsia="pt-BR"/>
        </w:rPr>
        <w:lastRenderedPageBreak/>
        <w:t>Dessa forma, conclui-se que o valor estimado reflete de maneira fidedigna o preço médio de mercado, servindo como base adequada para a contratação pretendida, em conformidade com as normas legais e regulamentares vigentes.</w:t>
      </w:r>
    </w:p>
    <w:p w:rsidR="00272A2C" w:rsidRPr="00272A2C" w:rsidRDefault="00272A2C" w:rsidP="00272A2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:rsidR="00D417B1" w:rsidRDefault="00D417B1" w:rsidP="00D417B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25A97">
        <w:rPr>
          <w:rFonts w:ascii="Times New Roman" w:hAnsi="Times New Roman" w:cs="Times New Roman"/>
          <w:b/>
          <w:bCs/>
          <w:sz w:val="24"/>
          <w:szCs w:val="24"/>
        </w:rPr>
        <w:t>7. DESCRIÇÃO DA SOLUÇÃO COMO UM TODO</w:t>
      </w:r>
    </w:p>
    <w:p w:rsidR="00272A2C" w:rsidRDefault="00272A2C" w:rsidP="00272A2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D417B1">
        <w:rPr>
          <w:rFonts w:ascii="Times New Roman" w:hAnsi="Times New Roman" w:cs="Times New Roman"/>
          <w:sz w:val="24"/>
          <w:szCs w:val="24"/>
          <w:lang w:eastAsia="pt-BR"/>
        </w:rPr>
        <w:t xml:space="preserve">A solução proposta é a contratação de empresas especializadas no ramo pertinente ao objeto licitado, que prestará os serviços previstos no objeto deste processo. </w:t>
      </w:r>
    </w:p>
    <w:p w:rsidR="00272A2C" w:rsidRPr="00272A2C" w:rsidRDefault="00EA3A64" w:rsidP="00F61FB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7055FD">
        <w:rPr>
          <w:rFonts w:ascii="Times New Roman" w:hAnsi="Times New Roman" w:cs="Times New Roman"/>
          <w:sz w:val="24"/>
          <w:szCs w:val="24"/>
          <w:lang w:eastAsia="pt-BR"/>
        </w:rPr>
        <w:t xml:space="preserve">Acredita-se que este modelo de contratação </w:t>
      </w:r>
      <w:r w:rsidR="007055FD" w:rsidRPr="007055FD">
        <w:rPr>
          <w:rFonts w:ascii="Times New Roman" w:hAnsi="Times New Roman" w:cs="Times New Roman"/>
          <w:sz w:val="24"/>
          <w:szCs w:val="24"/>
          <w:lang w:eastAsia="pt-BR"/>
        </w:rPr>
        <w:t>seja o mais viável, considerando que a emissora possui sinal local e ampla abrangência na região, o que inviabiliza a disputa entre fornecedores</w:t>
      </w:r>
      <w:r w:rsidR="007055FD">
        <w:rPr>
          <w:rFonts w:ascii="Times New Roman" w:hAnsi="Times New Roman" w:cs="Times New Roman"/>
          <w:sz w:val="24"/>
          <w:szCs w:val="24"/>
          <w:lang w:eastAsia="pt-BR"/>
        </w:rPr>
        <w:t>.</w:t>
      </w:r>
    </w:p>
    <w:p w:rsidR="00D417B1" w:rsidRPr="00E25A97" w:rsidRDefault="00D417B1" w:rsidP="00D417B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417B1" w:rsidRPr="00E25A97" w:rsidRDefault="00D417B1" w:rsidP="00D417B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25A97">
        <w:rPr>
          <w:rFonts w:ascii="Times New Roman" w:hAnsi="Times New Roman" w:cs="Times New Roman"/>
          <w:b/>
          <w:bCs/>
          <w:sz w:val="24"/>
          <w:szCs w:val="24"/>
        </w:rPr>
        <w:t>8. JUSTIFICATIVA PARA O PARCELAMENTO OU NÃO DA CONTRATAÇÃO</w:t>
      </w:r>
    </w:p>
    <w:p w:rsidR="002B365A" w:rsidRPr="002B365A" w:rsidRDefault="002B365A" w:rsidP="002B365A">
      <w:pPr>
        <w:pStyle w:val="NormalWeb"/>
        <w:spacing w:before="0" w:beforeAutospacing="0" w:after="0" w:afterAutospacing="0" w:line="360" w:lineRule="auto"/>
        <w:ind w:firstLine="708"/>
        <w:jc w:val="both"/>
        <w:rPr>
          <w:lang w:eastAsia="zh-CN"/>
        </w:rPr>
      </w:pPr>
      <w:r w:rsidRPr="002B365A">
        <w:rPr>
          <w:lang w:eastAsia="zh-CN"/>
        </w:rPr>
        <w:t xml:space="preserve">Nos termos do art. 47, inciso II, da Lei Federal nº 14.133/2021, as licitações atenderão ao princípio do parcelamento, quando tecnicamente viável e economicamente vantajoso. Na aplicação deste princípio, o § 1º do mesmo art. 47 estabelece que deverão ser considerados a responsabilidade técnica, o custo para a Administração de vários contratos frente às vantagens da redução de custos, com divisão do objeto em itens, </w:t>
      </w:r>
      <w:bookmarkStart w:id="1" w:name="art47§1iii"/>
      <w:bookmarkEnd w:id="1"/>
      <w:r w:rsidRPr="002B365A">
        <w:rPr>
          <w:lang w:eastAsia="zh-CN"/>
        </w:rPr>
        <w:t>e o dever de buscar a ampliação da competição e de evitar a concentração de mercado.</w:t>
      </w:r>
    </w:p>
    <w:p w:rsidR="002B365A" w:rsidRPr="002B365A" w:rsidRDefault="002B365A" w:rsidP="002B365A">
      <w:pPr>
        <w:pStyle w:val="NormalWeb"/>
        <w:spacing w:before="0" w:beforeAutospacing="0" w:after="0" w:afterAutospacing="0" w:line="360" w:lineRule="auto"/>
        <w:ind w:firstLine="708"/>
        <w:jc w:val="both"/>
        <w:rPr>
          <w:lang w:eastAsia="zh-CN"/>
        </w:rPr>
      </w:pPr>
      <w:r w:rsidRPr="002B365A">
        <w:rPr>
          <w:lang w:eastAsia="zh-CN"/>
        </w:rPr>
        <w:t xml:space="preserve">Em vista disto, o princípio do parcelamento não deverá ser aplicado à presente contratação, tendo em vista que eventual divisão do objeto geraria perda de economia de escala e causaria inviabilidade técnica. </w:t>
      </w:r>
    </w:p>
    <w:p w:rsidR="00D417B1" w:rsidRPr="002B365A" w:rsidRDefault="002B365A" w:rsidP="002B365A">
      <w:pPr>
        <w:pStyle w:val="NormalWeb"/>
        <w:spacing w:before="0" w:beforeAutospacing="0" w:after="0" w:afterAutospacing="0" w:line="360" w:lineRule="auto"/>
        <w:ind w:firstLine="708"/>
        <w:jc w:val="both"/>
        <w:rPr>
          <w:lang w:eastAsia="zh-CN"/>
        </w:rPr>
      </w:pPr>
      <w:r w:rsidRPr="002B365A">
        <w:rPr>
          <w:lang w:eastAsia="zh-CN"/>
        </w:rPr>
        <w:t>Ademais, a existência de mais de uma empresa contratada poderia trazer uma série de transtornos quanto à eventual responsabilização por eventuais sinistros ocorrido.</w:t>
      </w:r>
    </w:p>
    <w:p w:rsidR="009B637A" w:rsidRPr="00E25A97" w:rsidRDefault="009B637A" w:rsidP="00D417B1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17B1" w:rsidRPr="00E25A97" w:rsidRDefault="00D417B1" w:rsidP="00D417B1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 w:rsidRPr="00E25A97">
        <w:rPr>
          <w:b/>
          <w:bCs/>
        </w:rPr>
        <w:t xml:space="preserve">9. RESULTADOS PRETENDIDOS </w:t>
      </w:r>
    </w:p>
    <w:p w:rsidR="002B365A" w:rsidRPr="002B365A" w:rsidRDefault="002B365A" w:rsidP="002B365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B365A">
        <w:rPr>
          <w:rFonts w:ascii="Times New Roman" w:hAnsi="Times New Roman" w:cs="Times New Roman"/>
          <w:sz w:val="24"/>
          <w:szCs w:val="24"/>
        </w:rPr>
        <w:t>Pretende-se, com o presente processo licitatório, assegurar a seleção da proposta apta a gerar a contratação mais vantajosa para o Município.</w:t>
      </w:r>
    </w:p>
    <w:p w:rsidR="002B365A" w:rsidRPr="002B365A" w:rsidRDefault="002B365A" w:rsidP="002B365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B365A">
        <w:rPr>
          <w:rFonts w:ascii="Times New Roman" w:hAnsi="Times New Roman" w:cs="Times New Roman"/>
          <w:sz w:val="24"/>
          <w:szCs w:val="24"/>
        </w:rPr>
        <w:t>Almeja-se, igualmente, assegurar tratamento isonômico entre os licitantes, bem como a justa competição, bem como evitar contratação com sobre preço ou com preço manifestamente inexequível e superfaturamento na execução do contrato.</w:t>
      </w:r>
    </w:p>
    <w:p w:rsidR="007C4C11" w:rsidRDefault="002B365A" w:rsidP="007C4C1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B365A">
        <w:rPr>
          <w:rFonts w:ascii="Times New Roman" w:hAnsi="Times New Roman" w:cs="Times New Roman"/>
          <w:sz w:val="24"/>
          <w:szCs w:val="24"/>
        </w:rPr>
        <w:lastRenderedPageBreak/>
        <w:t xml:space="preserve">A contratação decorrente do presente processo licitatório exigirá da contratada o cumprimento das boas práticas de sustentabilidade, contribuindo para a racionalização e otimização do uso dos recursos. </w:t>
      </w:r>
    </w:p>
    <w:p w:rsidR="007C4C11" w:rsidRPr="007C4C11" w:rsidRDefault="007C4C11" w:rsidP="007C4C1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C4C11">
        <w:rPr>
          <w:rFonts w:ascii="Times New Roman" w:hAnsi="Times New Roman" w:cs="Times New Roman"/>
          <w:sz w:val="24"/>
          <w:szCs w:val="24"/>
        </w:rPr>
        <w:t>Além de assegurar a proposta mais vantajosa e o tratamento isonômico entre os licitantes, a contratação da veiculação de ma</w:t>
      </w:r>
      <w:r w:rsidR="0011272F">
        <w:rPr>
          <w:rFonts w:ascii="Times New Roman" w:hAnsi="Times New Roman" w:cs="Times New Roman"/>
          <w:sz w:val="24"/>
          <w:szCs w:val="24"/>
        </w:rPr>
        <w:t>terial publicitário referente a divulgação da Semana Farroupilha</w:t>
      </w:r>
      <w:r w:rsidRPr="007C4C11">
        <w:rPr>
          <w:rFonts w:ascii="Times New Roman" w:hAnsi="Times New Roman" w:cs="Times New Roman"/>
          <w:sz w:val="24"/>
          <w:szCs w:val="24"/>
        </w:rPr>
        <w:t xml:space="preserve"> de Planalto/RS pretende:</w:t>
      </w:r>
    </w:p>
    <w:p w:rsidR="007C4C11" w:rsidRDefault="007C4C11" w:rsidP="007C4C11">
      <w:pPr>
        <w:pStyle w:val="NormalWeb"/>
        <w:numPr>
          <w:ilvl w:val="0"/>
          <w:numId w:val="2"/>
        </w:numPr>
        <w:spacing w:line="360" w:lineRule="auto"/>
        <w:jc w:val="both"/>
        <w:rPr>
          <w:lang w:eastAsia="zh-CN"/>
        </w:rPr>
      </w:pPr>
      <w:r>
        <w:rPr>
          <w:lang w:eastAsia="zh-CN"/>
        </w:rPr>
        <w:t>Garantir ampla divulgação das programações comemorativas à população local e regional;</w:t>
      </w:r>
    </w:p>
    <w:p w:rsidR="007C4C11" w:rsidRDefault="007C4C11" w:rsidP="007C4C11">
      <w:pPr>
        <w:pStyle w:val="NormalWeb"/>
        <w:numPr>
          <w:ilvl w:val="0"/>
          <w:numId w:val="2"/>
        </w:numPr>
        <w:spacing w:line="360" w:lineRule="auto"/>
        <w:jc w:val="both"/>
        <w:rPr>
          <w:lang w:eastAsia="zh-CN"/>
        </w:rPr>
      </w:pPr>
      <w:r>
        <w:rPr>
          <w:lang w:eastAsia="zh-CN"/>
        </w:rPr>
        <w:t>Fortalecer a imagem institucional do Município;</w:t>
      </w:r>
    </w:p>
    <w:p w:rsidR="007C4C11" w:rsidRDefault="007C4C11" w:rsidP="007C4C11">
      <w:pPr>
        <w:pStyle w:val="NormalWeb"/>
        <w:numPr>
          <w:ilvl w:val="0"/>
          <w:numId w:val="2"/>
        </w:numPr>
        <w:spacing w:line="360" w:lineRule="auto"/>
        <w:jc w:val="both"/>
        <w:rPr>
          <w:lang w:eastAsia="zh-CN"/>
        </w:rPr>
      </w:pPr>
      <w:r>
        <w:rPr>
          <w:lang w:eastAsia="zh-CN"/>
        </w:rPr>
        <w:t>Valorizar a história, cultura e conquistas da comunidade;</w:t>
      </w:r>
    </w:p>
    <w:p w:rsidR="007C4C11" w:rsidRDefault="007C4C11" w:rsidP="007C4C11">
      <w:pPr>
        <w:pStyle w:val="NormalWeb"/>
        <w:numPr>
          <w:ilvl w:val="0"/>
          <w:numId w:val="2"/>
        </w:numPr>
        <w:spacing w:line="360" w:lineRule="auto"/>
        <w:jc w:val="both"/>
        <w:rPr>
          <w:lang w:eastAsia="zh-CN"/>
        </w:rPr>
      </w:pPr>
      <w:r>
        <w:rPr>
          <w:lang w:eastAsia="zh-CN"/>
        </w:rPr>
        <w:t>Estimular a participação popular e o comércio local;</w:t>
      </w:r>
    </w:p>
    <w:p w:rsidR="007C4C11" w:rsidRDefault="007C4C11" w:rsidP="007C4C11">
      <w:pPr>
        <w:pStyle w:val="NormalWeb"/>
        <w:numPr>
          <w:ilvl w:val="0"/>
          <w:numId w:val="2"/>
        </w:numPr>
        <w:spacing w:line="360" w:lineRule="auto"/>
        <w:jc w:val="both"/>
        <w:rPr>
          <w:lang w:eastAsia="zh-CN"/>
        </w:rPr>
      </w:pPr>
      <w:r>
        <w:rPr>
          <w:lang w:eastAsia="zh-CN"/>
        </w:rPr>
        <w:t>Assegurar eficiência, economicidade e transparência na comunicação pública.</w:t>
      </w:r>
    </w:p>
    <w:p w:rsidR="00D417B1" w:rsidRPr="00E25A97" w:rsidRDefault="007C4C11" w:rsidP="007C4C11">
      <w:pPr>
        <w:pStyle w:val="NormalWeb"/>
        <w:spacing w:line="360" w:lineRule="auto"/>
        <w:ind w:firstLine="360"/>
        <w:jc w:val="both"/>
        <w:rPr>
          <w:lang w:eastAsia="zh-CN"/>
        </w:rPr>
      </w:pPr>
      <w:r>
        <w:rPr>
          <w:lang w:eastAsia="zh-CN"/>
        </w:rPr>
        <w:t>A medida visa, portanto, ampliar o alcance das informações oficiais e promover o Município de forma estratégica e institucional, atendendo ao interesse público.</w:t>
      </w:r>
    </w:p>
    <w:p w:rsidR="00D417B1" w:rsidRPr="00E25A97" w:rsidRDefault="00D417B1" w:rsidP="00D417B1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bookmarkStart w:id="2" w:name="art18§1ii"/>
      <w:bookmarkStart w:id="3" w:name="art18§1iii"/>
      <w:bookmarkStart w:id="4" w:name="art18§1viii"/>
      <w:bookmarkStart w:id="5" w:name="art18§1ix"/>
      <w:bookmarkStart w:id="6" w:name="art18§1vii"/>
      <w:bookmarkStart w:id="7" w:name="art18§1v"/>
      <w:bookmarkStart w:id="8" w:name="art18§1vi"/>
      <w:bookmarkStart w:id="9" w:name="art18§1x"/>
      <w:bookmarkEnd w:id="2"/>
      <w:bookmarkEnd w:id="3"/>
      <w:bookmarkEnd w:id="4"/>
      <w:bookmarkEnd w:id="5"/>
      <w:bookmarkEnd w:id="6"/>
      <w:bookmarkEnd w:id="7"/>
      <w:bookmarkEnd w:id="8"/>
      <w:bookmarkEnd w:id="9"/>
      <w:r w:rsidRPr="00E25A97">
        <w:rPr>
          <w:b/>
          <w:bCs/>
          <w:color w:val="000000"/>
        </w:rPr>
        <w:t>10. PROVIDÊNCIAS PRÉVIAS AO CONTRATO</w:t>
      </w:r>
    </w:p>
    <w:p w:rsidR="002B365A" w:rsidRPr="002B365A" w:rsidRDefault="002B365A" w:rsidP="002B365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0" w:name="art18§1xi"/>
      <w:bookmarkEnd w:id="10"/>
      <w:r w:rsidRPr="002B365A">
        <w:rPr>
          <w:rFonts w:ascii="Times New Roman" w:hAnsi="Times New Roman" w:cs="Times New Roman"/>
          <w:sz w:val="24"/>
          <w:szCs w:val="24"/>
        </w:rPr>
        <w:t>Para a contratação pretendida não haverá necessidade de providências prévias no âmbito da Administração.</w:t>
      </w:r>
    </w:p>
    <w:p w:rsidR="002B365A" w:rsidRPr="002B365A" w:rsidRDefault="002B365A" w:rsidP="002B365A">
      <w:pPr>
        <w:pStyle w:val="NormalWeb"/>
        <w:spacing w:before="0" w:beforeAutospacing="0" w:after="0" w:afterAutospacing="0" w:line="360" w:lineRule="auto"/>
        <w:ind w:firstLine="708"/>
        <w:jc w:val="both"/>
        <w:rPr>
          <w:lang w:eastAsia="zh-CN"/>
        </w:rPr>
      </w:pPr>
      <w:r w:rsidRPr="002B365A">
        <w:rPr>
          <w:lang w:eastAsia="zh-CN"/>
        </w:rPr>
        <w:t xml:space="preserve">Ademais, para que a pretendida contratação tenha sucesso, é preciso que outras etapas sejam concluídas, quais sejam: </w:t>
      </w:r>
    </w:p>
    <w:p w:rsidR="002B365A" w:rsidRPr="002B365A" w:rsidRDefault="002B365A" w:rsidP="002B365A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lang w:eastAsia="zh-CN"/>
        </w:rPr>
      </w:pPr>
      <w:proofErr w:type="gramStart"/>
      <w:r w:rsidRPr="002B365A">
        <w:rPr>
          <w:lang w:eastAsia="zh-CN"/>
        </w:rPr>
        <w:t>elaboração</w:t>
      </w:r>
      <w:proofErr w:type="gramEnd"/>
      <w:r w:rsidRPr="002B365A">
        <w:rPr>
          <w:lang w:eastAsia="zh-CN"/>
        </w:rPr>
        <w:t xml:space="preserve"> de minuta do edital; </w:t>
      </w:r>
    </w:p>
    <w:p w:rsidR="002B365A" w:rsidRPr="002B365A" w:rsidRDefault="002B365A" w:rsidP="002B365A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lang w:eastAsia="zh-CN"/>
        </w:rPr>
      </w:pPr>
      <w:proofErr w:type="gramStart"/>
      <w:r w:rsidRPr="002B365A">
        <w:rPr>
          <w:lang w:eastAsia="zh-CN"/>
        </w:rPr>
        <w:t>realização</w:t>
      </w:r>
      <w:proofErr w:type="gramEnd"/>
      <w:r w:rsidRPr="002B365A">
        <w:rPr>
          <w:lang w:eastAsia="zh-CN"/>
        </w:rPr>
        <w:t xml:space="preserve"> de certificação de disponibilidade orçamentária; </w:t>
      </w:r>
    </w:p>
    <w:p w:rsidR="002B365A" w:rsidRPr="002B365A" w:rsidRDefault="002B365A" w:rsidP="002B365A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lang w:eastAsia="zh-CN"/>
        </w:rPr>
      </w:pPr>
      <w:proofErr w:type="gramStart"/>
      <w:r w:rsidRPr="002B365A">
        <w:rPr>
          <w:lang w:eastAsia="zh-CN"/>
        </w:rPr>
        <w:t>designação</w:t>
      </w:r>
      <w:proofErr w:type="gramEnd"/>
      <w:r w:rsidRPr="002B365A">
        <w:rPr>
          <w:lang w:eastAsia="zh-CN"/>
        </w:rPr>
        <w:t xml:space="preserve"> em Portaria de pregoeiro, equipe de apoio, agente de contratação (conforme o caso); </w:t>
      </w:r>
    </w:p>
    <w:p w:rsidR="002B365A" w:rsidRPr="002B365A" w:rsidRDefault="002B365A" w:rsidP="002B365A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lang w:eastAsia="zh-CN"/>
        </w:rPr>
      </w:pPr>
      <w:proofErr w:type="gramStart"/>
      <w:r w:rsidRPr="002B365A">
        <w:rPr>
          <w:lang w:eastAsia="zh-CN"/>
        </w:rPr>
        <w:t>elaboração</w:t>
      </w:r>
      <w:proofErr w:type="gramEnd"/>
      <w:r w:rsidRPr="002B365A">
        <w:rPr>
          <w:lang w:eastAsia="zh-CN"/>
        </w:rPr>
        <w:t xml:space="preserve"> de minuta do contrato; </w:t>
      </w:r>
    </w:p>
    <w:p w:rsidR="002B365A" w:rsidRPr="002B365A" w:rsidRDefault="002B365A" w:rsidP="002B365A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lang w:eastAsia="zh-CN"/>
        </w:rPr>
      </w:pPr>
      <w:proofErr w:type="gramStart"/>
      <w:r w:rsidRPr="002B365A">
        <w:rPr>
          <w:lang w:eastAsia="zh-CN"/>
        </w:rPr>
        <w:t>encaminhamento</w:t>
      </w:r>
      <w:proofErr w:type="gramEnd"/>
      <w:r w:rsidRPr="002B365A">
        <w:rPr>
          <w:lang w:eastAsia="zh-CN"/>
        </w:rPr>
        <w:t xml:space="preserve"> do processo para análise jurídica; </w:t>
      </w:r>
    </w:p>
    <w:p w:rsidR="002B365A" w:rsidRPr="002B365A" w:rsidRDefault="002B365A" w:rsidP="002B365A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lang w:eastAsia="zh-CN"/>
        </w:rPr>
      </w:pPr>
      <w:proofErr w:type="gramStart"/>
      <w:r w:rsidRPr="002B365A">
        <w:rPr>
          <w:lang w:eastAsia="zh-CN"/>
        </w:rPr>
        <w:t>análise</w:t>
      </w:r>
      <w:proofErr w:type="gramEnd"/>
      <w:r w:rsidRPr="002B365A">
        <w:rPr>
          <w:lang w:eastAsia="zh-CN"/>
        </w:rPr>
        <w:t xml:space="preserve"> da manifestação jurídica e atendimento aos apontamentos constantes no parecer, mediante Nota Técnica com os ajustes indicados; </w:t>
      </w:r>
    </w:p>
    <w:p w:rsidR="002B365A" w:rsidRPr="002B365A" w:rsidRDefault="002B365A" w:rsidP="002B365A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lang w:eastAsia="zh-CN"/>
        </w:rPr>
      </w:pPr>
      <w:proofErr w:type="gramStart"/>
      <w:r w:rsidRPr="002B365A">
        <w:rPr>
          <w:lang w:eastAsia="zh-CN"/>
        </w:rPr>
        <w:t>publicação</w:t>
      </w:r>
      <w:proofErr w:type="gramEnd"/>
      <w:r w:rsidRPr="002B365A">
        <w:rPr>
          <w:lang w:eastAsia="zh-CN"/>
        </w:rPr>
        <w:t xml:space="preserve"> e divulgação do edital e anexos; </w:t>
      </w:r>
    </w:p>
    <w:p w:rsidR="002B365A" w:rsidRPr="002B365A" w:rsidRDefault="002B365A" w:rsidP="002B365A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lang w:eastAsia="zh-CN"/>
        </w:rPr>
      </w:pPr>
      <w:proofErr w:type="gramStart"/>
      <w:r w:rsidRPr="002B365A">
        <w:rPr>
          <w:lang w:eastAsia="zh-CN"/>
        </w:rPr>
        <w:t>resposta</w:t>
      </w:r>
      <w:proofErr w:type="gramEnd"/>
      <w:r w:rsidRPr="002B365A">
        <w:rPr>
          <w:lang w:eastAsia="zh-CN"/>
        </w:rPr>
        <w:t xml:space="preserve"> a eventuais pedidos de esclarecimentos e/ou impugnação, caso aplicável; </w:t>
      </w:r>
    </w:p>
    <w:p w:rsidR="002B365A" w:rsidRPr="002B365A" w:rsidRDefault="002B365A" w:rsidP="002B365A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lang w:eastAsia="zh-CN"/>
        </w:rPr>
      </w:pPr>
      <w:proofErr w:type="gramStart"/>
      <w:r w:rsidRPr="002B365A">
        <w:rPr>
          <w:lang w:eastAsia="zh-CN"/>
        </w:rPr>
        <w:t>realização</w:t>
      </w:r>
      <w:proofErr w:type="gramEnd"/>
      <w:r w:rsidRPr="002B365A">
        <w:rPr>
          <w:lang w:eastAsia="zh-CN"/>
        </w:rPr>
        <w:t xml:space="preserve"> do certame, com suas respectivas etapas; </w:t>
      </w:r>
    </w:p>
    <w:p w:rsidR="002B365A" w:rsidRPr="002B365A" w:rsidRDefault="002B365A" w:rsidP="002B365A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lang w:eastAsia="zh-CN"/>
        </w:rPr>
      </w:pPr>
      <w:proofErr w:type="gramStart"/>
      <w:r w:rsidRPr="002B365A">
        <w:rPr>
          <w:lang w:eastAsia="zh-CN"/>
        </w:rPr>
        <w:lastRenderedPageBreak/>
        <w:t>realização</w:t>
      </w:r>
      <w:proofErr w:type="gramEnd"/>
      <w:r w:rsidRPr="002B365A">
        <w:rPr>
          <w:lang w:eastAsia="zh-CN"/>
        </w:rPr>
        <w:t xml:space="preserve"> de empenho; e </w:t>
      </w:r>
    </w:p>
    <w:p w:rsidR="00D417B1" w:rsidRPr="002B365A" w:rsidRDefault="002B365A" w:rsidP="002B365A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lang w:eastAsia="zh-CN"/>
        </w:rPr>
      </w:pPr>
      <w:proofErr w:type="gramStart"/>
      <w:r w:rsidRPr="002B365A">
        <w:rPr>
          <w:lang w:eastAsia="zh-CN"/>
        </w:rPr>
        <w:t>assinatura</w:t>
      </w:r>
      <w:proofErr w:type="gramEnd"/>
      <w:r w:rsidRPr="002B365A">
        <w:rPr>
          <w:lang w:eastAsia="zh-CN"/>
        </w:rPr>
        <w:t xml:space="preserve"> e publicação do contrato.  </w:t>
      </w:r>
      <w:r w:rsidR="00D417B1" w:rsidRPr="002B365A">
        <w:rPr>
          <w:lang w:eastAsia="zh-CN"/>
        </w:rPr>
        <w:t xml:space="preserve"> </w:t>
      </w:r>
    </w:p>
    <w:p w:rsidR="00D417B1" w:rsidRPr="00E25A97" w:rsidRDefault="00D417B1" w:rsidP="00D417B1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17B1" w:rsidRPr="00E25A97" w:rsidRDefault="00D417B1" w:rsidP="00D417B1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r w:rsidRPr="00E25A97">
        <w:rPr>
          <w:b/>
          <w:bCs/>
          <w:color w:val="000000"/>
        </w:rPr>
        <w:t>11. CONTRATAÇÕES CORRELATAS E/OU INTERDEPENDENTES</w:t>
      </w:r>
    </w:p>
    <w:p w:rsidR="00D417B1" w:rsidRPr="00E25A97" w:rsidRDefault="00D417B1" w:rsidP="00D417B1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A97">
        <w:rPr>
          <w:rFonts w:ascii="Times New Roman" w:hAnsi="Times New Roman" w:cs="Times New Roman"/>
          <w:sz w:val="24"/>
          <w:szCs w:val="24"/>
        </w:rPr>
        <w:t>Este estudo não identificou a necessidade de realizar contratações acessórias para a perfeita execução do objeto, uma vez que todos os meios necessários para a aquisição podem ser supridos apenas com a contratação ora proposta.</w:t>
      </w:r>
    </w:p>
    <w:p w:rsidR="00D417B1" w:rsidRPr="00E25A97" w:rsidRDefault="00D417B1" w:rsidP="00D417B1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bookmarkStart w:id="11" w:name="art18§1xii"/>
      <w:bookmarkEnd w:id="11"/>
    </w:p>
    <w:p w:rsidR="00D417B1" w:rsidRPr="00E25A97" w:rsidRDefault="00D417B1" w:rsidP="00D417B1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r w:rsidRPr="00E25A97">
        <w:rPr>
          <w:b/>
          <w:bCs/>
          <w:color w:val="000000"/>
        </w:rPr>
        <w:t xml:space="preserve">12. POSSÍVEIS IMPACTOS AMBIENTAIS </w:t>
      </w:r>
    </w:p>
    <w:p w:rsidR="00D417B1" w:rsidRPr="00E25A97" w:rsidRDefault="00D417B1" w:rsidP="00D417B1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A97">
        <w:rPr>
          <w:rFonts w:ascii="Times New Roman" w:hAnsi="Times New Roman" w:cs="Times New Roman"/>
          <w:sz w:val="24"/>
          <w:szCs w:val="24"/>
        </w:rPr>
        <w:t>Não há impactos ambientais previstos.</w:t>
      </w:r>
    </w:p>
    <w:p w:rsidR="00D417B1" w:rsidRPr="00E25A97" w:rsidRDefault="00D417B1" w:rsidP="00D417B1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</w:p>
    <w:p w:rsidR="00D417B1" w:rsidRPr="00E25A97" w:rsidRDefault="00D417B1" w:rsidP="00D417B1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bookmarkStart w:id="12" w:name="art18§1xiii"/>
      <w:bookmarkEnd w:id="12"/>
      <w:r w:rsidRPr="00E25A97">
        <w:rPr>
          <w:b/>
          <w:bCs/>
          <w:color w:val="000000"/>
        </w:rPr>
        <w:t xml:space="preserve">13. DECLARAÇÃO DE VIABILIDADE </w:t>
      </w:r>
    </w:p>
    <w:p w:rsidR="00D417B1" w:rsidRPr="00E25A97" w:rsidRDefault="00D417B1" w:rsidP="00D417B1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A97">
        <w:rPr>
          <w:rFonts w:ascii="Times New Roman" w:hAnsi="Times New Roman" w:cs="Times New Roman"/>
          <w:sz w:val="24"/>
          <w:szCs w:val="24"/>
        </w:rPr>
        <w:t>Com base na justificativa e nas especificações técnicas constantes neste Estudo Técnico Preliminar, e na existência de planejamento orçamentário para subsidiar esta contratação, declaramos que a contratação é viável, atendendo aos padrões e preços de mercado.</w:t>
      </w:r>
    </w:p>
    <w:p w:rsidR="00D417B1" w:rsidRPr="00E25A97" w:rsidRDefault="00D417B1" w:rsidP="00D417B1">
      <w:pPr>
        <w:tabs>
          <w:tab w:val="left" w:pos="113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17B1" w:rsidRPr="00E25A97" w:rsidRDefault="00D417B1" w:rsidP="00D417B1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25A97">
        <w:rPr>
          <w:rFonts w:ascii="Times New Roman" w:hAnsi="Times New Roman" w:cs="Times New Roman"/>
          <w:sz w:val="24"/>
          <w:szCs w:val="24"/>
        </w:rPr>
        <w:t>Planalto</w:t>
      </w:r>
      <w:r w:rsidR="00971C2F">
        <w:rPr>
          <w:rFonts w:ascii="Times New Roman" w:hAnsi="Times New Roman" w:cs="Times New Roman"/>
          <w:sz w:val="24"/>
          <w:szCs w:val="24"/>
        </w:rPr>
        <w:t>/RS</w:t>
      </w:r>
      <w:r w:rsidRPr="00E25A97">
        <w:rPr>
          <w:rFonts w:ascii="Times New Roman" w:hAnsi="Times New Roman" w:cs="Times New Roman"/>
          <w:sz w:val="24"/>
          <w:szCs w:val="24"/>
        </w:rPr>
        <w:t xml:space="preserve">, </w:t>
      </w:r>
      <w:r w:rsidR="00EA3A64">
        <w:rPr>
          <w:rFonts w:ascii="Times New Roman" w:hAnsi="Times New Roman" w:cs="Times New Roman"/>
          <w:sz w:val="24"/>
          <w:szCs w:val="24"/>
        </w:rPr>
        <w:t>19</w:t>
      </w:r>
      <w:r w:rsidR="00F62CA9">
        <w:rPr>
          <w:rFonts w:ascii="Times New Roman" w:hAnsi="Times New Roman" w:cs="Times New Roman"/>
          <w:sz w:val="24"/>
          <w:szCs w:val="24"/>
        </w:rPr>
        <w:t xml:space="preserve"> de agosto</w:t>
      </w:r>
      <w:r w:rsidR="001F6DBF">
        <w:rPr>
          <w:rFonts w:ascii="Times New Roman" w:hAnsi="Times New Roman" w:cs="Times New Roman"/>
          <w:sz w:val="24"/>
          <w:szCs w:val="24"/>
        </w:rPr>
        <w:t xml:space="preserve"> de 2026</w:t>
      </w:r>
      <w:r w:rsidRPr="00E25A97">
        <w:rPr>
          <w:rFonts w:ascii="Times New Roman" w:hAnsi="Times New Roman" w:cs="Times New Roman"/>
          <w:sz w:val="24"/>
          <w:szCs w:val="24"/>
        </w:rPr>
        <w:t>.</w:t>
      </w:r>
    </w:p>
    <w:p w:rsidR="00D417B1" w:rsidRDefault="00D417B1" w:rsidP="00D417B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417B1" w:rsidRPr="00E25A97" w:rsidRDefault="00D417B1" w:rsidP="00D417B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72A2C" w:rsidRDefault="00272A2C" w:rsidP="00D417B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417B1" w:rsidRPr="00E25A97" w:rsidRDefault="000D7E44" w:rsidP="00D417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CLAIRE PATRÍCIA ZANELLA</w:t>
      </w:r>
    </w:p>
    <w:p w:rsidR="00D417B1" w:rsidRDefault="000D7E44" w:rsidP="00DF4B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7E44">
        <w:rPr>
          <w:rFonts w:ascii="Times New Roman" w:hAnsi="Times New Roman" w:cs="Times New Roman"/>
          <w:b/>
          <w:sz w:val="24"/>
          <w:szCs w:val="24"/>
        </w:rPr>
        <w:t>Secretária</w:t>
      </w:r>
      <w:r w:rsidR="00D417B1" w:rsidRPr="000D7E44">
        <w:rPr>
          <w:rFonts w:ascii="Times New Roman" w:hAnsi="Times New Roman" w:cs="Times New Roman"/>
          <w:b/>
          <w:sz w:val="24"/>
          <w:szCs w:val="24"/>
        </w:rPr>
        <w:t xml:space="preserve"> Municipal da Administração</w:t>
      </w:r>
    </w:p>
    <w:p w:rsidR="00272A2C" w:rsidRPr="00272A2C" w:rsidRDefault="00272A2C" w:rsidP="00DF4BA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096B" w:rsidRDefault="00B3096B" w:rsidP="00272A2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2A2C" w:rsidRPr="00272A2C" w:rsidRDefault="00272A2C" w:rsidP="00272A2C">
      <w:pPr>
        <w:rPr>
          <w:rFonts w:ascii="Times New Roman" w:hAnsi="Times New Roman" w:cs="Times New Roman"/>
          <w:b/>
          <w:sz w:val="24"/>
          <w:szCs w:val="24"/>
        </w:rPr>
      </w:pPr>
      <w:r w:rsidRPr="00272A2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sectPr w:rsidR="00272A2C" w:rsidRPr="00272A2C" w:rsidSect="00C44C69">
      <w:headerReference w:type="default" r:id="rId8"/>
      <w:footerReference w:type="default" r:id="rId9"/>
      <w:pgSz w:w="11906" w:h="16838"/>
      <w:pgMar w:top="1418" w:right="1134" w:bottom="1134" w:left="1276" w:header="1814" w:footer="6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917" w:rsidRDefault="00907917">
      <w:r>
        <w:separator/>
      </w:r>
    </w:p>
  </w:endnote>
  <w:endnote w:type="continuationSeparator" w:id="0">
    <w:p w:rsidR="00907917" w:rsidRDefault="009079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6052721"/>
      <w:docPartObj>
        <w:docPartGallery w:val="AutoText"/>
      </w:docPartObj>
    </w:sdtPr>
    <w:sdtEndPr/>
    <w:sdtContent>
      <w:p w:rsidR="00C44C69" w:rsidRDefault="00DF4BA6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6483">
          <w:rPr>
            <w:noProof/>
          </w:rPr>
          <w:t>1</w:t>
        </w:r>
        <w:r>
          <w:fldChar w:fldCharType="end"/>
        </w:r>
      </w:p>
    </w:sdtContent>
  </w:sdt>
  <w:p w:rsidR="00C44C69" w:rsidRDefault="00C44C6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917" w:rsidRDefault="00907917">
      <w:r>
        <w:separator/>
      </w:r>
    </w:p>
  </w:footnote>
  <w:footnote w:type="continuationSeparator" w:id="0">
    <w:p w:rsidR="00907917" w:rsidRDefault="009079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C69" w:rsidRDefault="00C44C69">
    <w:pPr>
      <w:pStyle w:val="Cabealho"/>
    </w:pPr>
  </w:p>
  <w:p w:rsidR="00C44C69" w:rsidRDefault="00C44C69">
    <w:pPr>
      <w:pStyle w:val="Cabealho"/>
    </w:pPr>
  </w:p>
  <w:p w:rsidR="00C44C69" w:rsidRDefault="00C44C6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743AAA"/>
    <w:multiLevelType w:val="multilevel"/>
    <w:tmpl w:val="8ACEA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0B112FA"/>
    <w:multiLevelType w:val="hybridMultilevel"/>
    <w:tmpl w:val="58205B52"/>
    <w:lvl w:ilvl="0" w:tplc="ADA07F34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FEE"/>
    <w:rsid w:val="0000371B"/>
    <w:rsid w:val="000D7E44"/>
    <w:rsid w:val="0011272F"/>
    <w:rsid w:val="0015002A"/>
    <w:rsid w:val="001D5327"/>
    <w:rsid w:val="001F6DBF"/>
    <w:rsid w:val="00227946"/>
    <w:rsid w:val="00272A2C"/>
    <w:rsid w:val="002B365A"/>
    <w:rsid w:val="0037165C"/>
    <w:rsid w:val="00395B92"/>
    <w:rsid w:val="00433478"/>
    <w:rsid w:val="004C70DC"/>
    <w:rsid w:val="005B0919"/>
    <w:rsid w:val="007055FD"/>
    <w:rsid w:val="00716401"/>
    <w:rsid w:val="007277B7"/>
    <w:rsid w:val="00731E9E"/>
    <w:rsid w:val="007A0FEE"/>
    <w:rsid w:val="007C4C11"/>
    <w:rsid w:val="00907917"/>
    <w:rsid w:val="00971C2F"/>
    <w:rsid w:val="00991781"/>
    <w:rsid w:val="009B637A"/>
    <w:rsid w:val="00AE229E"/>
    <w:rsid w:val="00B3096B"/>
    <w:rsid w:val="00C2100D"/>
    <w:rsid w:val="00C44C69"/>
    <w:rsid w:val="00C81B78"/>
    <w:rsid w:val="00CB793D"/>
    <w:rsid w:val="00D417B1"/>
    <w:rsid w:val="00D545B1"/>
    <w:rsid w:val="00D6578B"/>
    <w:rsid w:val="00D96483"/>
    <w:rsid w:val="00DF4BA6"/>
    <w:rsid w:val="00E37D77"/>
    <w:rsid w:val="00EA3A64"/>
    <w:rsid w:val="00EA6C95"/>
    <w:rsid w:val="00F21901"/>
    <w:rsid w:val="00F61FB3"/>
    <w:rsid w:val="00F62CA9"/>
    <w:rsid w:val="00F971D3"/>
    <w:rsid w:val="00FA57E9"/>
    <w:rsid w:val="00FF0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78186"/>
  <w15:chartTrackingRefBased/>
  <w15:docId w15:val="{853C6C46-7F20-47E0-9B87-2E3B414BD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17B1"/>
    <w:pPr>
      <w:spacing w:after="0" w:line="240" w:lineRule="auto"/>
    </w:pPr>
    <w:rPr>
      <w:rFonts w:ascii="Arial" w:eastAsia="Times New Roman" w:hAnsi="Arial" w:cs="Arial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sid w:val="00D417B1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D417B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D417B1"/>
    <w:rPr>
      <w:rFonts w:ascii="Arial" w:eastAsia="Times New Roman" w:hAnsi="Arial" w:cs="Arial"/>
      <w:szCs w:val="20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D417B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417B1"/>
    <w:rPr>
      <w:rFonts w:ascii="Arial" w:eastAsia="Times New Roman" w:hAnsi="Arial" w:cs="Arial"/>
      <w:szCs w:val="20"/>
      <w:lang w:eastAsia="zh-CN"/>
    </w:rPr>
  </w:style>
  <w:style w:type="paragraph" w:styleId="SemEspaamento">
    <w:name w:val="No Spacing"/>
    <w:uiPriority w:val="1"/>
    <w:qFormat/>
    <w:rsid w:val="00D417B1"/>
    <w:pPr>
      <w:spacing w:after="0" w:line="240" w:lineRule="auto"/>
    </w:pPr>
  </w:style>
  <w:style w:type="table" w:styleId="Tabelacomgrade">
    <w:name w:val="Table Grid"/>
    <w:basedOn w:val="Tabelanormal"/>
    <w:uiPriority w:val="39"/>
    <w:rsid w:val="00D417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7C4C11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C70D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70DC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65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54751C-9A7A-43A7-B289-8BE0C8D0D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1245</TotalTime>
  <Pages>5</Pages>
  <Words>1113</Words>
  <Characters>6015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2026-08-19T13:18:00Z</cp:lastPrinted>
  <dcterms:created xsi:type="dcterms:W3CDTF">2025-03-25T18:42:00Z</dcterms:created>
  <dcterms:modified xsi:type="dcterms:W3CDTF">2026-08-19T13:43:00Z</dcterms:modified>
</cp:coreProperties>
</file>