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1E" w:rsidRDefault="00A7701E" w:rsidP="00A770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ESTUDO TÉCNICO PRELIMINAR – ETP </w:t>
      </w:r>
    </w:p>
    <w:p w:rsidR="00A7701E" w:rsidRDefault="00A7701E" w:rsidP="00A770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A7701E" w:rsidRPr="002D62C6" w:rsidRDefault="00A7701E" w:rsidP="00A7701E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de empresa visando a Prestação de Serviço para evento em alusão ao Dia 18 de Maio, através de apresentação de Peça Teatral. 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 xml:space="preserve">a contratação de Prestação de Serviço </w:t>
      </w:r>
      <w:r w:rsidR="00184993">
        <w:rPr>
          <w:sz w:val="24"/>
          <w:szCs w:val="24"/>
        </w:rPr>
        <w:t>para realização de apresentação Teatral “O SILÊNCIO DE ANINHA” em alusão ao dia 18 de maio, cujo principal objetivo é a prevenção de violência sexual contra crianças e adolescentes.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evento acont</w:t>
      </w:r>
      <w:r w:rsidR="00184993">
        <w:rPr>
          <w:sz w:val="24"/>
          <w:szCs w:val="24"/>
        </w:rPr>
        <w:t xml:space="preserve">ecerá no dia 04 de maio de 2026, em local ainda a ser definido. </w:t>
      </w:r>
    </w:p>
    <w:p w:rsidR="00184993" w:rsidRDefault="00184993" w:rsidP="00A770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Tal evento faz parte das ações que serão realizadas pelo COMDICA E CONSELHO TUTELAR, neste ano de 2026, tendo como foco as crianças e adolescentes e a realidade que muitas vezes se estabelece nos próprios lares. </w:t>
      </w:r>
    </w:p>
    <w:p w:rsidR="00A7701E" w:rsidRDefault="00184993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TEATRO contemplará duas apresentações, sendo uma na parte da manhã e outra na parte da tarde.</w:t>
      </w: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Palestra/show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A7701E" w:rsidRDefault="00A7701E" w:rsidP="00A7701E">
      <w:pPr>
        <w:spacing w:line="360" w:lineRule="auto"/>
        <w:jc w:val="both"/>
        <w:rPr>
          <w:sz w:val="16"/>
          <w:szCs w:val="16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</w:t>
      </w:r>
      <w:r w:rsidRPr="0086411A">
        <w:rPr>
          <w:sz w:val="24"/>
          <w:szCs w:val="24"/>
        </w:rPr>
        <w:t xml:space="preserve">de inexigibilidade de licitação, nos termos da Lei Federal nº 14.133/2021, art. 74, II. Para fins de amparo legal, será tomado como ponto de partida, os valores já aplicados e valores pagos em eventos de mesmo cunho a </w:t>
      </w:r>
      <w:r>
        <w:rPr>
          <w:sz w:val="24"/>
          <w:szCs w:val="24"/>
        </w:rPr>
        <w:t>finalidade.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  A presente contratação será p</w:t>
      </w:r>
      <w:r w:rsidR="00184993">
        <w:rPr>
          <w:sz w:val="24"/>
          <w:szCs w:val="24"/>
        </w:rPr>
        <w:t>revista por 02 (duas</w:t>
      </w:r>
      <w:r>
        <w:rPr>
          <w:sz w:val="24"/>
          <w:szCs w:val="24"/>
        </w:rPr>
        <w:t>) ap</w:t>
      </w:r>
      <w:r w:rsidR="00184993">
        <w:rPr>
          <w:sz w:val="24"/>
          <w:szCs w:val="24"/>
        </w:rPr>
        <w:t>resentações</w:t>
      </w:r>
      <w:r>
        <w:rPr>
          <w:sz w:val="24"/>
          <w:szCs w:val="24"/>
        </w:rPr>
        <w:t xml:space="preserve"> na data especificada, com prazo de contrato fixado em 90 dias. </w:t>
      </w: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estimativa de quantidades foi baseada nas determinações citadas acima e</w:t>
      </w:r>
      <w:r>
        <w:rPr>
          <w:sz w:val="24"/>
          <w:szCs w:val="24"/>
        </w:rPr>
        <w:t xml:space="preserve"> formato de realização do evento – anual.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Desenvolvimento Social</w:t>
      </w:r>
      <w:r w:rsidRPr="289641B5">
        <w:rPr>
          <w:sz w:val="24"/>
          <w:szCs w:val="24"/>
        </w:rPr>
        <w:t xml:space="preserve"> constam na tabela abaixo: 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tbl>
      <w:tblPr>
        <w:tblW w:w="10489" w:type="dxa"/>
        <w:tblInd w:w="-8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7"/>
        <w:gridCol w:w="2127"/>
        <w:gridCol w:w="1843"/>
        <w:gridCol w:w="3969"/>
        <w:gridCol w:w="1873"/>
      </w:tblGrid>
      <w:tr w:rsidR="00A7701E" w:rsidTr="00C3510B">
        <w:trPr>
          <w:trHeight w:val="1031"/>
        </w:trPr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A7701E" w:rsidP="00C3510B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212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A7701E" w:rsidP="00C3510B">
            <w:pPr>
              <w:spacing w:before="240" w:line="276" w:lineRule="auto"/>
              <w:ind w:left="-8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Pr="00033BEE" w:rsidRDefault="00A7701E" w:rsidP="00C3510B">
            <w:pPr>
              <w:spacing w:before="240" w:line="276" w:lineRule="auto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QUANTIDADE</w:t>
            </w:r>
          </w:p>
        </w:tc>
        <w:tc>
          <w:tcPr>
            <w:tcW w:w="396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Pr="00033BEE" w:rsidRDefault="00A7701E" w:rsidP="00C3510B">
            <w:pPr>
              <w:spacing w:before="240" w:line="276" w:lineRule="auto"/>
              <w:ind w:left="-880" w:firstLine="880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DESCRIÇÃO</w:t>
            </w:r>
          </w:p>
        </w:tc>
        <w:tc>
          <w:tcPr>
            <w:tcW w:w="187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Pr="00033BEE" w:rsidRDefault="00A7701E" w:rsidP="00C3510B">
            <w:pPr>
              <w:spacing w:before="240" w:line="276" w:lineRule="auto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VALOR REFERÊNCIA MÁXIMA</w:t>
            </w:r>
          </w:p>
        </w:tc>
      </w:tr>
      <w:tr w:rsidR="00A7701E" w:rsidTr="00C3510B">
        <w:trPr>
          <w:trHeight w:val="1155"/>
        </w:trPr>
        <w:tc>
          <w:tcPr>
            <w:tcW w:w="67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A7701E" w:rsidP="00C3510B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FE5C65" w:rsidP="00C3510B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PEÇA TEATRAL “O SILÊNCIO DE ANINHA”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A7701E" w:rsidP="00C3510B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A7701E" w:rsidP="00FE5C6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Evento a ser realizado no</w:t>
            </w:r>
            <w:r w:rsidR="00FE5C65">
              <w:rPr>
                <w:sz w:val="24"/>
                <w:szCs w:val="24"/>
              </w:rPr>
              <w:t xml:space="preserve"> dia 04 de maio de 2026, na parte da manhã e da tarde, em duas apresentações distintas, sendo a primeira às 10h e a segunda às 13:30h, em local a ser definido. </w:t>
            </w:r>
            <w:r>
              <w:rPr>
                <w:sz w:val="24"/>
                <w:szCs w:val="24"/>
              </w:rPr>
              <w:t xml:space="preserve"> </w:t>
            </w:r>
            <w:r w:rsidR="00FE5C65">
              <w:rPr>
                <w:sz w:val="24"/>
                <w:szCs w:val="24"/>
              </w:rPr>
              <w:t>Peça Teatral “o silêncio de Aninha”.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7701E" w:rsidRDefault="00FE5C65" w:rsidP="00C3510B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R$ 9.300,00</w:t>
            </w:r>
          </w:p>
        </w:tc>
      </w:tr>
    </w:tbl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 Secretaria Municipal de Desenvolvimento Social realiza </w:t>
      </w:r>
      <w:r w:rsidR="00FE5C65">
        <w:rPr>
          <w:sz w:val="24"/>
          <w:szCs w:val="24"/>
        </w:rPr>
        <w:t xml:space="preserve">evento em alusão ao maio Laranja, com objetivo de conscientização sobre a violência sexual contra crianças e adolescentes. As abordagens sobre o assunto são realizadas de forma distinta a cada ano, sendo que neste ano de 2026, optou-se por realização apresentação teatral, em duas apresentações, no mesmo dia, trazendo de forma lúdica essa abordagem tão delicada.  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Assim, na busca por profissionais que tra</w:t>
      </w:r>
      <w:r w:rsidR="00FE5C65">
        <w:rPr>
          <w:sz w:val="24"/>
          <w:szCs w:val="24"/>
        </w:rPr>
        <w:t xml:space="preserve">balham no ramo, foi encontrado grupo teatral que vem ao encontro da proposta para esse ano, que é a abordagem do temo numa forma mais lúdica e que possa trazer conhecimento </w:t>
      </w:r>
      <w:r w:rsidR="002D0F38">
        <w:rPr>
          <w:sz w:val="24"/>
          <w:szCs w:val="24"/>
        </w:rPr>
        <w:t>e visão às crianças e adolescentes, sobre o tema.</w:t>
      </w:r>
      <w:r>
        <w:rPr>
          <w:sz w:val="24"/>
          <w:szCs w:val="24"/>
        </w:rPr>
        <w:t xml:space="preserve"> 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macrorregião, é possível localizar alternativas disponíveis, porém sem o atendimento dos requisi</w:t>
      </w:r>
      <w:r w:rsidR="002D0F38">
        <w:rPr>
          <w:sz w:val="24"/>
          <w:szCs w:val="24"/>
        </w:rPr>
        <w:t>tos para realização de apresentação teatral na forma proposta pelo COMDICA E CONSELHO TUTELAR.</w:t>
      </w:r>
      <w:r>
        <w:rPr>
          <w:sz w:val="24"/>
          <w:szCs w:val="24"/>
        </w:rPr>
        <w:t xml:space="preserve"> Desta forma, a contratação se resume em profissional que trabalha com estes te</w:t>
      </w:r>
      <w:r w:rsidR="002D0F38">
        <w:rPr>
          <w:sz w:val="24"/>
          <w:szCs w:val="24"/>
        </w:rPr>
        <w:t>rmos e que também traga a magia do teatro para este momento</w:t>
      </w:r>
      <w:r>
        <w:rPr>
          <w:sz w:val="24"/>
          <w:szCs w:val="24"/>
        </w:rPr>
        <w:t xml:space="preserve"> e o entretenimento no mesmo arcabouço.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profissional em questão possui renome estadual, com reconhecimento público e de grande repe</w:t>
      </w:r>
      <w:r w:rsidR="002D0F38">
        <w:rPr>
          <w:sz w:val="24"/>
          <w:szCs w:val="24"/>
        </w:rPr>
        <w:t>rcussão na macrorregião</w:t>
      </w:r>
      <w:r>
        <w:rPr>
          <w:sz w:val="24"/>
          <w:szCs w:val="24"/>
        </w:rPr>
        <w:t>.</w:t>
      </w:r>
    </w:p>
    <w:p w:rsidR="00A7701E" w:rsidRDefault="00A7701E" w:rsidP="00A770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Tendo em vista que a contratação em virtude da peculiaridade do atendimento à solicitação realizada, pode ser amparada pelo art. 74, II, da lei Federal nº 14.133/2021, decidiu-se por priorizar profissional cujo trabalho está voltado em atender as necessidades ora especificadas.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A7701E" w:rsidRPr="005043A7" w:rsidRDefault="00A7701E" w:rsidP="00A770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valor estimado é de R$</w:t>
      </w:r>
      <w:r w:rsidR="002D0F38">
        <w:rPr>
          <w:sz w:val="24"/>
          <w:szCs w:val="24"/>
        </w:rPr>
        <w:t xml:space="preserve"> 9.300,00 (nove mil e trezentos reais)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a pesquisa de preço foi utilizado os comparativos de preços (notas fiscais) de eventos semelhantes e de mesmo cunho, e também do profissional prestador do serviço, ambos realizados em sistemáticas que possam apresentar alguma singularidade com o evento a ser realizado neste município. Foi apresentado atestado de capacidade técnica.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licitado, que fará a prestação de serviço </w:t>
      </w:r>
      <w:r w:rsidR="002D0F38">
        <w:rPr>
          <w:sz w:val="24"/>
          <w:szCs w:val="24"/>
        </w:rPr>
        <w:t>de Apresentação Teatral: “O Silêncio de Aninha”,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conforme a necessidade da Secr</w:t>
      </w:r>
      <w:r>
        <w:rPr>
          <w:sz w:val="24"/>
          <w:szCs w:val="24"/>
        </w:rPr>
        <w:t xml:space="preserve">etaria Municipal de Desenvolvimento </w:t>
      </w:r>
      <w:r w:rsidRPr="289641B5">
        <w:rPr>
          <w:sz w:val="24"/>
          <w:szCs w:val="24"/>
        </w:rPr>
        <w:t xml:space="preserve">Social. 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A7701E" w:rsidRPr="00251A82" w:rsidRDefault="00A7701E" w:rsidP="00A7701E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251A82">
        <w:rPr>
          <w:color w:val="000000"/>
          <w:sz w:val="24"/>
          <w:szCs w:val="24"/>
          <w:lang w:eastAsia="pt-BR"/>
        </w:rPr>
        <w:t>o custo para a Administração de vários contratos frente às vantagens da redução de custos, com divisão do objeto em itens, e o dever de buscar a ampliação da competição e de evitar a concentração de mercado. </w:t>
      </w:r>
    </w:p>
    <w:p w:rsidR="00A7701E" w:rsidRPr="00251A82" w:rsidRDefault="00A7701E" w:rsidP="00A7701E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 xml:space="preserve">Em vista disto, o princípio do parcelamento </w:t>
      </w:r>
      <w:r>
        <w:rPr>
          <w:sz w:val="24"/>
          <w:szCs w:val="24"/>
          <w:lang w:eastAsia="pt-BR"/>
        </w:rPr>
        <w:t xml:space="preserve">não </w:t>
      </w:r>
      <w:r w:rsidRPr="00251A82">
        <w:rPr>
          <w:sz w:val="24"/>
          <w:szCs w:val="24"/>
          <w:lang w:eastAsia="pt-BR"/>
        </w:rPr>
        <w:t xml:space="preserve">deverá ser aplicado à presente contratação, tendo em vista que a </w:t>
      </w:r>
      <w:r>
        <w:rPr>
          <w:sz w:val="24"/>
          <w:szCs w:val="24"/>
          <w:lang w:eastAsia="pt-BR"/>
        </w:rPr>
        <w:t>não haverá divisão do objeto em itens por</w:t>
      </w:r>
      <w:r w:rsidR="002D0F38">
        <w:rPr>
          <w:sz w:val="24"/>
          <w:szCs w:val="24"/>
          <w:lang w:eastAsia="pt-BR"/>
        </w:rPr>
        <w:t xml:space="preserve"> se tratar de apresentação realizada pelo mesmo contratado</w:t>
      </w:r>
      <w:r>
        <w:rPr>
          <w:sz w:val="24"/>
          <w:szCs w:val="24"/>
          <w:lang w:eastAsia="pt-BR"/>
        </w:rPr>
        <w:t>.</w:t>
      </w:r>
      <w:r w:rsidRPr="00251A82">
        <w:rPr>
          <w:sz w:val="24"/>
          <w:szCs w:val="24"/>
          <w:lang w:eastAsia="pt-BR"/>
        </w:rPr>
        <w:t>  </w:t>
      </w:r>
    </w:p>
    <w:p w:rsidR="00A7701E" w:rsidRPr="00251A82" w:rsidRDefault="00A7701E" w:rsidP="00A7701E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>Entende-se que esta é a melhor alternativa para evitar o desperdício e gerar economicidade ao Município, visto que somente serão efetivamente pagos os itens que serão solicitados de acordo com a necessidade que tiver a secretaria.  </w:t>
      </w:r>
    </w:p>
    <w:p w:rsidR="00A7701E" w:rsidRPr="00251A82" w:rsidRDefault="00A7701E" w:rsidP="00A7701E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>Ain</w:t>
      </w:r>
      <w:r>
        <w:rPr>
          <w:sz w:val="24"/>
          <w:szCs w:val="24"/>
          <w:lang w:eastAsia="pt-BR"/>
        </w:rPr>
        <w:t>da, através do processo de inexigibilidade</w:t>
      </w:r>
      <w:r w:rsidRPr="00251A82">
        <w:rPr>
          <w:sz w:val="24"/>
          <w:szCs w:val="24"/>
          <w:lang w:eastAsia="pt-BR"/>
        </w:rPr>
        <w:t>, poderá gerar-se uma economia considerável, se comparado com os valores pagos numa compra direta com entrega integral. 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A7701E" w:rsidRDefault="00A7701E" w:rsidP="00A7701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A7701E" w:rsidRDefault="00A7701E" w:rsidP="00A7701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já que a demanda foi estabelecida de forma específica, bem como, busca evitar contratação com sobre preço ou com preço manifestamente inexequível e superfaturamento na execução do contrato.</w:t>
      </w:r>
    </w:p>
    <w:p w:rsidR="00A7701E" w:rsidRDefault="00A7701E" w:rsidP="00A7701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289641B5">
        <w:rPr>
          <w:sz w:val="24"/>
          <w:szCs w:val="24"/>
        </w:rPr>
        <w:t xml:space="preserve">A gestão da presente contratação ficará a cargo da Secretaria </w:t>
      </w:r>
      <w:r>
        <w:rPr>
          <w:sz w:val="24"/>
          <w:szCs w:val="24"/>
        </w:rPr>
        <w:t>Municipal de Desenvolvimento Social.</w:t>
      </w:r>
      <w:r w:rsidRPr="289641B5">
        <w:rPr>
          <w:sz w:val="24"/>
          <w:szCs w:val="24"/>
        </w:rPr>
        <w:t xml:space="preserve">  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Para fiscalização do contrato indica-se a servidor</w:t>
      </w:r>
      <w:r>
        <w:rPr>
          <w:sz w:val="24"/>
          <w:szCs w:val="24"/>
        </w:rPr>
        <w:t>a detentora nomeada na Portaria 025/2026.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acima citado será o responsável pela fiscalização do contrato, bem como, por garantir que o serviço seja prestado de acordo com o contratado, sujeito às condições estabelecidas em Estudo Técnico e Termo de Referência. 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prestação do serviço podem ser supridos apenas com a contratação ora proposta.</w:t>
      </w: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7701E" w:rsidRDefault="00A7701E" w:rsidP="00A770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A7701E" w:rsidRDefault="00A7701E" w:rsidP="00A7701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A7701E" w:rsidRDefault="00A7701E" w:rsidP="00A7701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A7701E" w:rsidRDefault="002D0F38" w:rsidP="00A7701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23 de março de </w:t>
      </w:r>
      <w:r w:rsidR="00A7701E">
        <w:rPr>
          <w:sz w:val="24"/>
          <w:szCs w:val="24"/>
        </w:rPr>
        <w:t>2026</w:t>
      </w:r>
      <w:r w:rsidR="00A7701E" w:rsidRPr="289641B5">
        <w:rPr>
          <w:sz w:val="24"/>
          <w:szCs w:val="24"/>
        </w:rPr>
        <w:t>.</w:t>
      </w:r>
    </w:p>
    <w:p w:rsidR="00A7701E" w:rsidRDefault="00A7701E" w:rsidP="00A7701E">
      <w:pPr>
        <w:spacing w:line="360" w:lineRule="auto"/>
        <w:jc w:val="both"/>
        <w:rPr>
          <w:sz w:val="24"/>
          <w:szCs w:val="24"/>
        </w:rPr>
      </w:pPr>
    </w:p>
    <w:p w:rsidR="00A7701E" w:rsidRDefault="00A7701E" w:rsidP="00A7701E">
      <w:pPr>
        <w:jc w:val="center"/>
        <w:rPr>
          <w:sz w:val="24"/>
          <w:szCs w:val="24"/>
        </w:rPr>
      </w:pPr>
    </w:p>
    <w:p w:rsidR="00A7701E" w:rsidRDefault="00A7701E" w:rsidP="00A7701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A7701E" w:rsidRPr="000165E0" w:rsidRDefault="00A7701E" w:rsidP="00A7701E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A7701E" w:rsidRDefault="00A7701E" w:rsidP="00A7701E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A7701E" w:rsidRDefault="00A7701E" w:rsidP="00A7701E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A7701E" w:rsidRDefault="00A7701E" w:rsidP="00A7701E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Portaria 025/2026</w:t>
      </w:r>
    </w:p>
    <w:p w:rsidR="00A7701E" w:rsidRDefault="00A7701E" w:rsidP="00A7701E">
      <w:pPr>
        <w:jc w:val="center"/>
        <w:rPr>
          <w:sz w:val="24"/>
          <w:szCs w:val="24"/>
        </w:rPr>
      </w:pPr>
    </w:p>
    <w:p w:rsidR="00A7701E" w:rsidRDefault="00A7701E" w:rsidP="00A7701E">
      <w:pPr>
        <w:jc w:val="center"/>
        <w:rPr>
          <w:sz w:val="24"/>
          <w:szCs w:val="24"/>
        </w:rPr>
      </w:pPr>
    </w:p>
    <w:p w:rsidR="00A7701E" w:rsidRPr="00327998" w:rsidRDefault="00A7701E" w:rsidP="00A770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01E" w:rsidRPr="00327998" w:rsidRDefault="00A7701E" w:rsidP="00A7701E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A7701E" w:rsidRPr="00327998" w:rsidRDefault="00A7701E" w:rsidP="00A770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998">
        <w:rPr>
          <w:rFonts w:ascii="Times New Roman" w:hAnsi="Times New Roman" w:cs="Times New Roman"/>
          <w:b/>
          <w:sz w:val="24"/>
          <w:szCs w:val="24"/>
        </w:rPr>
        <w:t>IVANI GARAFFA</w:t>
      </w:r>
    </w:p>
    <w:p w:rsidR="00A7701E" w:rsidRPr="00327998" w:rsidRDefault="00A7701E" w:rsidP="00A7701E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>SECRETÁRIA DE DESENVOLVIMENTO SOCIAL</w:t>
      </w:r>
    </w:p>
    <w:p w:rsidR="00A7701E" w:rsidRPr="00327998" w:rsidRDefault="00A7701E" w:rsidP="00A7701E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701E" w:rsidRPr="00327998" w:rsidRDefault="00A7701E" w:rsidP="00A77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01E" w:rsidRPr="00327998" w:rsidRDefault="00A7701E" w:rsidP="00A7701E">
      <w:pPr>
        <w:rPr>
          <w:rFonts w:ascii="Times New Roman" w:hAnsi="Times New Roman" w:cs="Times New Roman"/>
        </w:rPr>
      </w:pPr>
    </w:p>
    <w:p w:rsidR="00A7701E" w:rsidRDefault="00A7701E" w:rsidP="00A7701E"/>
    <w:p w:rsidR="008429D6" w:rsidRDefault="008429D6"/>
    <w:sectPr w:rsidR="008429D6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723AF">
      <w:r>
        <w:separator/>
      </w:r>
    </w:p>
  </w:endnote>
  <w:endnote w:type="continuationSeparator" w:id="0">
    <w:p w:rsidR="00000000" w:rsidRDefault="0077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2D62C6" w:rsidRDefault="00BF575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3AF">
          <w:rPr>
            <w:noProof/>
          </w:rPr>
          <w:t>2</w:t>
        </w:r>
        <w:r>
          <w:fldChar w:fldCharType="end"/>
        </w:r>
      </w:p>
    </w:sdtContent>
  </w:sdt>
  <w:p w:rsidR="002D62C6" w:rsidRDefault="007723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723AF">
      <w:r>
        <w:separator/>
      </w:r>
    </w:p>
  </w:footnote>
  <w:footnote w:type="continuationSeparator" w:id="0">
    <w:p w:rsidR="00000000" w:rsidRDefault="00772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1E"/>
    <w:rsid w:val="00184993"/>
    <w:rsid w:val="002D0F38"/>
    <w:rsid w:val="007723AF"/>
    <w:rsid w:val="008429D6"/>
    <w:rsid w:val="00A7701E"/>
    <w:rsid w:val="00BF575B"/>
    <w:rsid w:val="00F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67506-2D45-4079-9765-1C6EA37C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01E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701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7701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A7701E"/>
    <w:rPr>
      <w:rFonts w:ascii="Arial" w:eastAsia="Times New Roman" w:hAnsi="Arial" w:cs="Arial"/>
      <w:szCs w:val="20"/>
      <w:lang w:eastAsia="zh-CN"/>
    </w:rPr>
  </w:style>
  <w:style w:type="character" w:customStyle="1" w:styleId="d9fyld">
    <w:name w:val="d9fyld"/>
    <w:basedOn w:val="Fontepargpadro"/>
    <w:rsid w:val="00A7701E"/>
  </w:style>
  <w:style w:type="paragraph" w:styleId="Textodebalo">
    <w:name w:val="Balloon Text"/>
    <w:basedOn w:val="Normal"/>
    <w:link w:val="TextodebaloChar"/>
    <w:uiPriority w:val="99"/>
    <w:semiHidden/>
    <w:unhideWhenUsed/>
    <w:rsid w:val="00BF57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575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1193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2026-03-23T13:12:00Z</cp:lastPrinted>
  <dcterms:created xsi:type="dcterms:W3CDTF">2026-04-06T13:47:00Z</dcterms:created>
  <dcterms:modified xsi:type="dcterms:W3CDTF">2026-04-06T13:47:00Z</dcterms:modified>
</cp:coreProperties>
</file>