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b/>
          <w:lang w:eastAsia="en-US"/>
        </w:rPr>
      </w:pPr>
      <w:r>
        <w:rPr>
          <w:b/>
          <w:lang w:eastAsia="en-US"/>
        </w:rPr>
        <w:t>EXTRATO DE CONTRATO</w:t>
      </w:r>
    </w:p>
    <w:p>
      <w:pPr>
        <w:pStyle w:val="Normal"/>
        <w:bidi w:val="0"/>
        <w:spacing w:lineRule="auto" w:line="276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bidi w:val="0"/>
        <w:jc w:val="left"/>
        <w:rPr>
          <w:rFonts w:eastAsia="MS Mincho"/>
          <w:b/>
          <w:bCs/>
        </w:rPr>
      </w:pPr>
      <w:r>
        <w:rPr>
          <w:rFonts w:eastAsia="MS Mincho"/>
          <w:b/>
          <w:bCs/>
        </w:rPr>
        <w:t>PROCESSO ADMINISTRATIVO Nº 063/2025</w:t>
      </w:r>
    </w:p>
    <w:p>
      <w:pPr>
        <w:pStyle w:val="Normal"/>
        <w:tabs>
          <w:tab w:val="clear" w:pos="709"/>
          <w:tab w:val="left" w:pos="2835" w:leader="none"/>
        </w:tabs>
        <w:bidi w:val="0"/>
        <w:jc w:val="left"/>
        <w:rPr>
          <w:rFonts w:eastAsia="MS Mincho"/>
          <w:b/>
          <w:bCs/>
        </w:rPr>
      </w:pPr>
      <w:r>
        <w:rPr>
          <w:rFonts w:eastAsia="MS Mincho"/>
          <w:b/>
          <w:bCs/>
        </w:rPr>
        <w:t>DISPENSA DE LICITAÇÃO Nº 039/2025</w:t>
      </w:r>
    </w:p>
    <w:p>
      <w:pPr>
        <w:pStyle w:val="Normal"/>
        <w:bidi w:val="0"/>
        <w:jc w:val="left"/>
        <w:rPr>
          <w:rFonts w:eastAsia="MS Mincho"/>
          <w:b/>
          <w:bCs/>
        </w:rPr>
      </w:pPr>
      <w:r>
        <w:rPr>
          <w:rFonts w:eastAsia="MS Mincho"/>
          <w:b/>
          <w:bCs/>
        </w:rPr>
        <w:t>CONTRATO Nº 114/2025</w:t>
      </w:r>
    </w:p>
    <w:p>
      <w:pPr>
        <w:pStyle w:val="Normal"/>
        <w:bidi w:val="0"/>
        <w:spacing w:lineRule="auto" w:line="276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both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lang w:eastAsia="en-US"/>
        </w:rPr>
        <w:t xml:space="preserve">CONTRATANTE: </w:t>
      </w:r>
      <w:r>
        <w:rPr>
          <w:b/>
        </w:rPr>
        <w:t>MUNICÍPIO DE RONDA ALTA – RS</w:t>
      </w:r>
      <w:r>
        <w:rPr/>
        <w:t>;</w:t>
      </w:r>
    </w:p>
    <w:p>
      <w:pPr>
        <w:pStyle w:val="Normal"/>
        <w:bidi w:val="0"/>
        <w:spacing w:lineRule="auto" w:line="276"/>
        <w:jc w:val="both"/>
        <w:rPr/>
      </w:pPr>
      <w:r>
        <w:rPr/>
        <w:t xml:space="preserve">CNPJ: </w:t>
      </w:r>
      <w:r>
        <w:rPr>
          <w:b/>
          <w:bCs/>
        </w:rPr>
        <w:t>87.711.503/0001-53.</w:t>
      </w:r>
    </w:p>
    <w:p>
      <w:pPr>
        <w:pStyle w:val="Normal"/>
        <w:bidi w:val="0"/>
        <w:jc w:val="both"/>
        <w:rPr>
          <w:b/>
        </w:rPr>
      </w:pPr>
      <w:r>
        <w:rPr>
          <w:bCs/>
        </w:rPr>
        <w:t>CONTRATADA:</w:t>
      </w:r>
      <w:r>
        <w:rPr>
          <w:b/>
        </w:rPr>
        <w:t xml:space="preserve"> DI DOMENICO MATERIAIS DE CONSTRUÇÃO LTDA</w:t>
      </w:r>
    </w:p>
    <w:p>
      <w:pPr>
        <w:pStyle w:val="Normal"/>
        <w:bidi w:val="0"/>
        <w:jc w:val="both"/>
        <w:rPr>
          <w:b/>
          <w:shd w:fill="FFFFFF" w:val="clear"/>
        </w:rPr>
      </w:pPr>
      <w:r>
        <w:rPr>
          <w:bCs/>
        </w:rPr>
        <w:t>CNPJ Nº:</w:t>
      </w:r>
      <w:r>
        <w:rPr>
          <w:b/>
        </w:rPr>
        <w:t xml:space="preserve"> 72.080.658/0001-61</w:t>
      </w:r>
    </w:p>
    <w:p>
      <w:pPr>
        <w:pStyle w:val="Default"/>
        <w:jc w:val="both"/>
        <w:rPr>
          <w:color w:val="auto"/>
          <w:lang w:eastAsia="en-US"/>
        </w:rPr>
      </w:pPr>
      <w:r>
        <w:rPr>
          <w:color w:val="auto"/>
          <w:lang w:eastAsia="en-US"/>
        </w:rPr>
      </w:r>
    </w:p>
    <w:p>
      <w:pPr>
        <w:pStyle w:val="Normal"/>
        <w:bidi w:val="0"/>
        <w:jc w:val="both"/>
        <w:rPr/>
      </w:pPr>
      <w:r>
        <w:rPr/>
        <w:t xml:space="preserve">OBJETO: </w:t>
      </w:r>
      <w:r>
        <w:rPr>
          <w:sz w:val="24"/>
          <w:szCs w:val="24"/>
          <w:lang w:eastAsia="ar-SA"/>
        </w:rPr>
        <w:t>Contratação de empresa para aquisição de cabos flexíveis PP, para troca/ manutenção dos cabos das redes elétricas de aproximadamente 33 poços artesianos do interior do município, através de dispensa de licitação.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</w:rPr>
      </w:pPr>
      <w:r>
        <w:rPr/>
        <w:t xml:space="preserve">VALOR TOTAL: </w:t>
      </w:r>
      <w:r>
        <w:rPr>
          <w:bCs/>
        </w:rPr>
        <w:t>R$53.430,00 (cinquenta e três mil quatrocentos e trinta reais).</w:t>
      </w:r>
    </w:p>
    <w:p>
      <w:pPr>
        <w:pStyle w:val="Normal"/>
        <w:widowControl w:val="false"/>
        <w:bidi w:val="0"/>
        <w:jc w:val="both"/>
        <w:rPr>
          <w:lang w:eastAsia="en-US"/>
        </w:rPr>
      </w:pPr>
      <w:r>
        <w:rPr>
          <w:lang w:eastAsia="en-US"/>
        </w:rPr>
        <w:t>VIGÊNCIA: 23/04/2025 a 23/10/2025.</w:t>
      </w:r>
    </w:p>
    <w:p>
      <w:pPr>
        <w:pStyle w:val="Normal"/>
        <w:widowControl w:val="false"/>
        <w:bidi w:val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Ronda Alta, 23 de abril de 2025.</w: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spacing w:lineRule="exact" w:line="240"/>
        <w:jc w:val="center"/>
        <w:rPr>
          <w:b/>
        </w:rPr>
      </w:pPr>
      <w:r>
        <w:rPr>
          <w:b/>
        </w:rPr>
        <w:t>MARCOS MIGUEL BEUX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>Prefeito Municipal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>Ronda Alta/RS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qFormat/>
    <w:pPr>
      <w:widowControl w:val="false"/>
      <w:ind w:left="122"/>
      <w:outlineLvl w:val="0"/>
    </w:pPr>
    <w:rPr>
      <w:rFonts w:eastAsia="Times New Roman"/>
      <w:b/>
      <w:bCs/>
      <w:lang w:val="pt-PT" w:eastAsia="en-US"/>
    </w:rPr>
  </w:style>
  <w:style w:type="character" w:styleId="AssuntodocomentrioChar">
    <w:name w:val="Assunto do comentário Char"/>
    <w:basedOn w:val="TextodecomentrioChar"/>
    <w:qFormat/>
    <w:rPr>
      <w:b/>
      <w:bCs/>
      <w:lang w:eastAsia="zh-CN"/>
    </w:rPr>
  </w:style>
  <w:style w:type="character" w:styleId="TextodecomentrioChar">
    <w:name w:val="Texto de comentário Char"/>
    <w:basedOn w:val="DefaultParagraphFont"/>
    <w:qFormat/>
    <w:rPr>
      <w:lang w:eastAsia="zh-CN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orpodetextoChar">
    <w:name w:val="Corpo de texto Char"/>
    <w:basedOn w:val="DefaultParagraphFont"/>
    <w:qFormat/>
    <w:rPr>
      <w:rFonts w:ascii="Arial" w:hAnsi="Arial" w:eastAsia="Times New Roman"/>
    </w:rPr>
  </w:style>
  <w:style w:type="character" w:styleId="Ttulo1Char">
    <w:name w:val="Título 1 Char"/>
    <w:basedOn w:val="DefaultParagraphFont"/>
    <w:qFormat/>
    <w:rPr>
      <w:rFonts w:eastAsia="Times New Roman"/>
      <w:b/>
      <w:bCs/>
      <w:sz w:val="24"/>
      <w:szCs w:val="24"/>
      <w:lang w:val="pt-PT" w:eastAsia="en-US"/>
    </w:rPr>
  </w:style>
  <w:style w:type="character" w:styleId="Emphasis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eastAsia="Times New Roman" w:cs="Arial"/>
      <w:sz w:val="24"/>
      <w:szCs w:val="24"/>
    </w:rPr>
  </w:style>
  <w:style w:type="character" w:styleId="CabealhoChar">
    <w:name w:val="Cabeçalho Char"/>
    <w:qFormat/>
    <w:rPr>
      <w:sz w:val="24"/>
      <w:szCs w:val="24"/>
      <w:lang w:eastAsia="zh-CN"/>
    </w:rPr>
  </w:style>
  <w:style w:type="character" w:styleId="Strong">
    <w:name w:val="Strong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rPr>
      <w:color w:val="0000FF"/>
      <w:u w:val="single"/>
    </w:rPr>
  </w:style>
  <w:style w:type="character" w:styleId="DefaultParagraphFont">
    <w:name w:val="Default Paragraph Font"/>
    <w:qFormat/>
    <w:rPr/>
  </w:style>
  <w:style w:type="character" w:styleId="Caracteresdenotaderodapuser">
    <w:name w:val="Caracteres de nota de rodapé (user)"/>
    <w:qFormat/>
    <w:rPr/>
  </w:style>
  <w:style w:type="character" w:styleId="Caracteresdenotadefimuser">
    <w:name w:val="Caracteres de nota de fim (user)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Normal"/>
    <w:pPr/>
    <w:rPr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00"/>
      <w:kern w:val="2"/>
      <w:sz w:val="24"/>
      <w:szCs w:val="24"/>
      <w:lang w:val="pt-BR" w:eastAsia="zh-CN" w:bidi="hi-IN"/>
    </w:rPr>
  </w:style>
  <w:style w:type="paragraph" w:styleId="TableParagraph">
    <w:name w:val="Table Paragraph"/>
    <w:basedOn w:val="Normal"/>
    <w:qFormat/>
    <w:pPr>
      <w:widowControl w:val="false"/>
      <w:ind w:left="107"/>
    </w:pPr>
    <w:rPr>
      <w:rFonts w:ascii="Calibri" w:hAnsi="Calibri" w:eastAsia="Calibri" w:cs="Calibri"/>
      <w:sz w:val="22"/>
      <w:szCs w:val="22"/>
      <w:lang w:eastAsia="en-US"/>
    </w:rPr>
  </w:style>
  <w:style w:type="paragraph" w:styleId="Padro">
    <w:name w:val="Padrão"/>
    <w:qFormat/>
    <w:pPr>
      <w:widowControl w:val="false"/>
      <w:suppressAutoHyphens w:val="true"/>
      <w:bidi w:val="0"/>
      <w:spacing w:before="0" w:after="0"/>
      <w:jc w:val="both"/>
    </w:pPr>
    <w:rPr>
      <w:rFonts w:ascii="Liberation Serif" w:hAnsi="Liberation Serif" w:eastAsia="Times New Roman" w:cs="Lucida Sans"/>
      <w:color w:val="000000"/>
      <w:kern w:val="2"/>
      <w:sz w:val="24"/>
      <w:szCs w:val="24"/>
      <w:lang w:val="pt-BR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Arial" w:hAnsi="Arial" w:eastAsia="Times New Roman" w:cs="Arial"/>
      <w:lang w:eastAsia="pt-BR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/>
      <w:lang w:eastAsia="pt-BR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ucida Sans"/>
      <w:color w:val="auto"/>
      <w:kern w:val="2"/>
      <w:sz w:val="22"/>
      <w:szCs w:val="22"/>
      <w:lang w:val="pt-BR" w:eastAsia="en-US" w:bidi="hi-IN"/>
    </w:rPr>
  </w:style>
  <w:style w:type="paragraph" w:styleId="ListParagraph">
    <w:name w:val="List Paragraph"/>
    <w:basedOn w:val="Normal"/>
    <w:qFormat/>
    <w:pPr>
      <w:spacing w:lineRule="auto" w:line="257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ontedodalistauser">
    <w:name w:val="Conteúdo da lista (user)"/>
    <w:basedOn w:val="Normal"/>
    <w:qFormat/>
    <w:pPr>
      <w:ind w:left="567"/>
    </w:pPr>
    <w:rPr/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LibreOffice/25.2.2.2$Windows_X86_64 LibreOffice_project/7370d4be9e3cf6031a51beef54ff3bda878e3fac</Application>
  <AppVersion>15.0000</AppVersion>
  <Pages>1</Pages>
  <Words>94</Words>
  <Characters>584</Characters>
  <CharactersWithSpaces>665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2025-04-23T13:52:00Z</dcterms:created>
  <dc:creator/>
  <dc:description/>
  <dc:language>pt-BR</dc:language>
  <cp:lastModifiedBy/>
  <dcterms:modified xsi:type="dcterms:W3CDTF">2025-04-23T13:58:37Z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