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18F0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PROCESSO ADMINISTRATIVO Nº </w:t>
      </w:r>
      <w:r w:rsidRPr="002525D4">
        <w:rPr>
          <w:rFonts w:ascii="Times New Roman" w:eastAsia="Times New Roman" w:hAnsi="Times New Roman" w:cs="Times New Roman"/>
          <w:b/>
          <w:bCs/>
          <w:color w:val="FF0000"/>
          <w:kern w:val="0"/>
          <w:lang w:eastAsia="pt-BR"/>
          <w14:ligatures w14:val="none"/>
        </w:rPr>
        <w:t>068/2026</w:t>
      </w:r>
    </w:p>
    <w:p w14:paraId="2616A4C0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DISPENSA DE LICITAÇÃO Nº </w:t>
      </w:r>
      <w:r w:rsidRPr="002525D4">
        <w:rPr>
          <w:rFonts w:ascii="Times New Roman" w:eastAsia="Times New Roman" w:hAnsi="Times New Roman" w:cs="Times New Roman"/>
          <w:b/>
          <w:bCs/>
          <w:color w:val="FF0000"/>
          <w:kern w:val="0"/>
          <w:lang w:eastAsia="pt-BR"/>
          <w14:ligatures w14:val="none"/>
        </w:rPr>
        <w:t>031/2026</w:t>
      </w:r>
    </w:p>
    <w:p w14:paraId="4DBB3370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1B139CA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ANEXO IV</w:t>
      </w:r>
    </w:p>
    <w:p w14:paraId="2702B5A7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DFF9525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MINUTA CONTRATUAL </w:t>
      </w:r>
    </w:p>
    <w:p w14:paraId="41097F3D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46315FD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084F41B0" w14:textId="2C6C1786" w:rsidR="002525D4" w:rsidRPr="002525D4" w:rsidRDefault="002525D4" w:rsidP="002525D4">
      <w:pPr>
        <w:suppressAutoHyphens/>
        <w:spacing w:after="0" w:line="240" w:lineRule="auto"/>
        <w:ind w:left="4320"/>
        <w:jc w:val="both"/>
        <w:rPr>
          <w:rFonts w:ascii="Times New Roman" w:eastAsia="Calibri" w:hAnsi="Times New Roman" w:cs="Times New Roman"/>
          <w:b/>
          <w:bCs/>
          <w:color w:val="EE0000"/>
          <w:kern w:val="0"/>
          <w14:ligatures w14:val="none"/>
        </w:rPr>
      </w:pPr>
      <w:r w:rsidRPr="002525D4">
        <w:rPr>
          <w:rFonts w:ascii="Times New Roman" w:eastAsia="Calibri" w:hAnsi="Times New Roman" w:cs="Times New Roman"/>
          <w:b/>
          <w:bCs/>
          <w:color w:val="EE0000"/>
          <w:kern w:val="0"/>
          <w14:ligatures w14:val="none"/>
        </w:rPr>
        <w:t xml:space="preserve">CONTRATO DE PRESTAÇÃO DE SERVIÇO QUE CELEBRAM ENTRE SI O MUNICÍPIO DE RONDA ALTA E A EMPRESA </w:t>
      </w:r>
      <w:r>
        <w:rPr>
          <w:rFonts w:ascii="Times New Roman" w:eastAsia="Calibri" w:hAnsi="Times New Roman" w:cs="Times New Roman"/>
          <w:b/>
          <w:bCs/>
          <w:color w:val="EE0000"/>
          <w:kern w:val="0"/>
          <w14:ligatures w14:val="none"/>
        </w:rPr>
        <w:t>DILSE GALLINA.</w:t>
      </w:r>
    </w:p>
    <w:p w14:paraId="6397A7F2" w14:textId="77777777" w:rsidR="002525D4" w:rsidRPr="002525D4" w:rsidRDefault="002525D4" w:rsidP="002525D4">
      <w:pPr>
        <w:suppressAutoHyphens/>
        <w:spacing w:after="0" w:line="240" w:lineRule="auto"/>
        <w:ind w:left="4320"/>
        <w:jc w:val="both"/>
        <w:rPr>
          <w:rFonts w:ascii="Arial" w:eastAsia="Calibri" w:hAnsi="Arial" w:cs="Arial"/>
          <w:bCs/>
          <w:color w:val="000000"/>
          <w:kern w:val="0"/>
          <w14:ligatures w14:val="none"/>
        </w:rPr>
      </w:pPr>
    </w:p>
    <w:p w14:paraId="4C12D2C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bookmarkStart w:id="0" w:name="__DdeLink__300_108453012"/>
      <w:r w:rsidRPr="002525D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  <w:t>CONTRATANTE: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 </w:t>
      </w:r>
      <w:bookmarkEnd w:id="0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O </w:t>
      </w:r>
      <w:r w:rsidRPr="002525D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  <w:t>MUNICÍPIO DE RONDA ALTA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, Pessoa Jurídica de Direito Público Interno, inscrição no CNPJ nº 87.711.503/0001-53, com sede na Praça </w:t>
      </w:r>
      <w:proofErr w:type="spellStart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Mose</w:t>
      </w:r>
      <w:proofErr w:type="spellEnd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 </w:t>
      </w:r>
      <w:proofErr w:type="spellStart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Míssio</w:t>
      </w:r>
      <w:proofErr w:type="spellEnd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, s/nº, representado pelo seu Prefeito Municipal </w:t>
      </w:r>
      <w:r w:rsidRPr="002525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t-BR"/>
          <w14:ligatures w14:val="none"/>
        </w:rPr>
        <w:t>MARCOS MIGUEL BEUX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, brasileiro, casado, portador do CPF nº </w:t>
      </w:r>
      <w:proofErr w:type="gramStart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900.*</w:t>
      </w:r>
      <w:proofErr w:type="gramEnd"/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**.060-** e RG nº 30**13**92, residente e domiciliado em Ronda Alta/RS.</w:t>
      </w:r>
    </w:p>
    <w:p w14:paraId="092D947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w w:val="90"/>
          <w:kern w:val="0"/>
          <w:lang w:eastAsia="pt-BR"/>
          <w14:ligatures w14:val="none"/>
        </w:rPr>
      </w:pPr>
    </w:p>
    <w:p w14:paraId="34A516C2" w14:textId="4685FDDF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  <w:t xml:space="preserve">CONTRATADA: </w:t>
      </w: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DILSE GALLINA</w:t>
      </w: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,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com sede na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Rua Ernesto Rigoni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nº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42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Bairro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Bela Vista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no Município de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Erechim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CEP: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99704-054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inscrita no CNPJ nº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38.024.826/0001-63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representada neste ato por </w:t>
      </w:r>
      <w:proofErr w:type="spellStart"/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Dilse</w:t>
      </w:r>
      <w:proofErr w:type="spellEnd"/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Gallina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portador do CPF n°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959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***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270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**, 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e RG nº ************,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residente e domiciliado em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Erechim RS.</w:t>
      </w:r>
    </w:p>
    <w:p w14:paraId="3C66EA8A" w14:textId="77777777" w:rsidR="002525D4" w:rsidRPr="002525D4" w:rsidRDefault="002525D4" w:rsidP="002525D4">
      <w:pPr>
        <w:suppressAutoHyphens/>
        <w:spacing w:before="74"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t-BR"/>
        </w:rPr>
      </w:pPr>
    </w:p>
    <w:tbl>
      <w:tblPr>
        <w:tblStyle w:val="TableNormal"/>
        <w:tblW w:w="850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134"/>
        <w:gridCol w:w="992"/>
      </w:tblGrid>
      <w:tr w:rsidR="002525D4" w:rsidRPr="002525D4" w14:paraId="09FA0696" w14:textId="77777777" w:rsidTr="004A2B12">
        <w:trPr>
          <w:trHeight w:val="292"/>
        </w:trPr>
        <w:tc>
          <w:tcPr>
            <w:tcW w:w="851" w:type="dxa"/>
            <w:shd w:val="clear" w:color="auto" w:fill="4471C4"/>
          </w:tcPr>
          <w:p w14:paraId="534096B5" w14:textId="77777777" w:rsidR="002525D4" w:rsidRPr="002525D4" w:rsidRDefault="002525D4" w:rsidP="002525D4">
            <w:pPr>
              <w:ind w:left="173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color w:val="FFFFFF"/>
                <w:spacing w:val="-4"/>
                <w:lang w:val="pt-PT"/>
              </w:rPr>
              <w:t>ITEM</w:t>
            </w:r>
          </w:p>
        </w:tc>
        <w:tc>
          <w:tcPr>
            <w:tcW w:w="5528" w:type="dxa"/>
            <w:shd w:val="clear" w:color="auto" w:fill="4471C4"/>
          </w:tcPr>
          <w:p w14:paraId="6FE29124" w14:textId="77777777" w:rsidR="002525D4" w:rsidRPr="002525D4" w:rsidRDefault="002525D4" w:rsidP="002525D4">
            <w:pPr>
              <w:ind w:left="9"/>
              <w:jc w:val="center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color w:val="FFFFFF"/>
                <w:spacing w:val="-2"/>
                <w:lang w:val="pt-PT"/>
              </w:rPr>
              <w:t>DESCRIÇÃO</w:t>
            </w:r>
          </w:p>
        </w:tc>
        <w:tc>
          <w:tcPr>
            <w:tcW w:w="1134" w:type="dxa"/>
            <w:shd w:val="clear" w:color="auto" w:fill="4471C4"/>
          </w:tcPr>
          <w:p w14:paraId="61E707CA" w14:textId="77777777" w:rsidR="002525D4" w:rsidRPr="002525D4" w:rsidRDefault="002525D4" w:rsidP="002525D4">
            <w:pPr>
              <w:ind w:left="186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color w:val="FFFFFF"/>
                <w:spacing w:val="-5"/>
                <w:lang w:val="pt-PT"/>
              </w:rPr>
              <w:t>UND</w:t>
            </w:r>
          </w:p>
        </w:tc>
        <w:tc>
          <w:tcPr>
            <w:tcW w:w="992" w:type="dxa"/>
            <w:shd w:val="clear" w:color="auto" w:fill="4471C4"/>
          </w:tcPr>
          <w:p w14:paraId="7722B801" w14:textId="77777777" w:rsidR="002525D4" w:rsidRPr="002525D4" w:rsidRDefault="002525D4" w:rsidP="002525D4">
            <w:pPr>
              <w:ind w:left="338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color w:val="FFFFFF"/>
                <w:spacing w:val="-2"/>
                <w:lang w:val="pt-PT"/>
              </w:rPr>
              <w:t>TOTAL</w:t>
            </w:r>
          </w:p>
        </w:tc>
      </w:tr>
      <w:tr w:rsidR="002525D4" w:rsidRPr="002525D4" w14:paraId="4FE8FBF1" w14:textId="77777777" w:rsidTr="004A2B12">
        <w:trPr>
          <w:trHeight w:val="1343"/>
        </w:trPr>
        <w:tc>
          <w:tcPr>
            <w:tcW w:w="851" w:type="dxa"/>
            <w:shd w:val="clear" w:color="auto" w:fill="D9D9D9"/>
          </w:tcPr>
          <w:p w14:paraId="57DB64A9" w14:textId="77777777" w:rsidR="002525D4" w:rsidRPr="002525D4" w:rsidRDefault="002525D4" w:rsidP="002525D4">
            <w:pPr>
              <w:ind w:left="107"/>
              <w:rPr>
                <w:rFonts w:ascii="Arial MT" w:eastAsia="Arial MT" w:hAnsi="Arial MT" w:cs="Arial MT"/>
                <w:sz w:val="23"/>
                <w:lang w:val="pt-PT"/>
              </w:rPr>
            </w:pPr>
            <w:r w:rsidRPr="002525D4">
              <w:rPr>
                <w:rFonts w:ascii="Arial MT" w:eastAsia="Arial MT" w:hAnsi="Arial MT" w:cs="Arial MT"/>
                <w:spacing w:val="-5"/>
                <w:sz w:val="23"/>
                <w:lang w:val="pt-PT"/>
              </w:rPr>
              <w:t>01</w:t>
            </w:r>
          </w:p>
        </w:tc>
        <w:tc>
          <w:tcPr>
            <w:tcW w:w="5528" w:type="dxa"/>
            <w:shd w:val="clear" w:color="auto" w:fill="D9D9D9"/>
          </w:tcPr>
          <w:p w14:paraId="16B17BC4" w14:textId="77777777" w:rsidR="002525D4" w:rsidRPr="002525D4" w:rsidRDefault="002525D4" w:rsidP="002525D4">
            <w:pPr>
              <w:ind w:left="109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PAINEIS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E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FOTOS,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DE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ACORDO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COM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AS</w:t>
            </w:r>
            <w:r w:rsidRPr="002525D4">
              <w:rPr>
                <w:rFonts w:ascii="Arial MT" w:eastAsia="Arial MT" w:hAnsi="Arial MT" w:cs="Arial MT"/>
                <w:b/>
                <w:spacing w:val="-7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spacing w:val="-2"/>
                <w:w w:val="80"/>
                <w:lang w:val="pt-PT"/>
              </w:rPr>
              <w:t>ESPECIFICAÇÕES</w:t>
            </w:r>
          </w:p>
          <w:p w14:paraId="31E5D5E9" w14:textId="77777777" w:rsidR="002525D4" w:rsidRPr="002525D4" w:rsidRDefault="002525D4" w:rsidP="002525D4">
            <w:pPr>
              <w:numPr>
                <w:ilvl w:val="0"/>
                <w:numId w:val="1"/>
              </w:numPr>
              <w:tabs>
                <w:tab w:val="left" w:pos="600"/>
              </w:tabs>
              <w:suppressAutoHyphens/>
              <w:spacing w:line="268" w:lineRule="exact"/>
              <w:ind w:left="600" w:hanging="131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w w:val="80"/>
                <w:lang w:val="pt-PT"/>
              </w:rPr>
              <w:t>_</w:t>
            </w:r>
            <w:r w:rsidRPr="002525D4">
              <w:rPr>
                <w:rFonts w:ascii="Arial MT" w:eastAsia="Arial MT" w:hAnsi="Arial MT" w:cs="Arial MT"/>
                <w:spacing w:val="15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Painel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de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toda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cidade</w:t>
            </w:r>
            <w:r w:rsidRPr="002525D4">
              <w:rPr>
                <w:rFonts w:ascii="Arial MT" w:eastAsia="Arial MT" w:hAnsi="Arial MT" w:cs="Arial MT"/>
                <w:b/>
                <w:spacing w:val="-1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spacing w:val="-2"/>
                <w:w w:val="80"/>
                <w:lang w:val="pt-PT"/>
              </w:rPr>
              <w:t>1,20x2,00m</w:t>
            </w:r>
          </w:p>
          <w:p w14:paraId="594C1EF7" w14:textId="77777777" w:rsidR="002525D4" w:rsidRPr="002525D4" w:rsidRDefault="002525D4" w:rsidP="002525D4">
            <w:pPr>
              <w:numPr>
                <w:ilvl w:val="0"/>
                <w:numId w:val="1"/>
              </w:numPr>
              <w:tabs>
                <w:tab w:val="left" w:pos="600"/>
              </w:tabs>
              <w:suppressAutoHyphens/>
              <w:spacing w:line="267" w:lineRule="exact"/>
              <w:ind w:left="600" w:hanging="131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w w:val="80"/>
                <w:lang w:val="pt-PT"/>
              </w:rPr>
              <w:t>_</w:t>
            </w:r>
            <w:r w:rsidRPr="002525D4">
              <w:rPr>
                <w:rFonts w:ascii="Arial MT" w:eastAsia="Arial MT" w:hAnsi="Arial MT" w:cs="Arial MT"/>
                <w:spacing w:val="1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Painel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da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Feira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1,00</w:t>
            </w:r>
            <w:r w:rsidRPr="002525D4">
              <w:rPr>
                <w:rFonts w:ascii="Arial MT" w:eastAsia="Arial MT" w:hAnsi="Arial MT" w:cs="Arial MT"/>
                <w:b/>
                <w:spacing w:val="-2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x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spacing w:val="-2"/>
                <w:w w:val="80"/>
                <w:lang w:val="pt-PT"/>
              </w:rPr>
              <w:t>1,50m</w:t>
            </w:r>
          </w:p>
          <w:p w14:paraId="584CC2F8" w14:textId="77777777" w:rsidR="002525D4" w:rsidRPr="002525D4" w:rsidRDefault="002525D4" w:rsidP="002525D4">
            <w:pPr>
              <w:numPr>
                <w:ilvl w:val="0"/>
                <w:numId w:val="1"/>
              </w:numPr>
              <w:tabs>
                <w:tab w:val="left" w:pos="600"/>
              </w:tabs>
              <w:suppressAutoHyphens/>
              <w:spacing w:line="267" w:lineRule="exact"/>
              <w:ind w:left="600" w:hanging="131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w w:val="80"/>
                <w:lang w:val="pt-PT"/>
              </w:rPr>
              <w:t>_</w:t>
            </w:r>
            <w:r w:rsidRPr="002525D4">
              <w:rPr>
                <w:rFonts w:ascii="Arial MT" w:eastAsia="Arial MT" w:hAnsi="Arial MT" w:cs="Arial MT"/>
                <w:spacing w:val="1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Painel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praça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e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Prefeitura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0,60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x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0,90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spacing w:val="-5"/>
                <w:w w:val="80"/>
                <w:lang w:val="pt-PT"/>
              </w:rPr>
              <w:t>cm</w:t>
            </w:r>
          </w:p>
          <w:p w14:paraId="13E08AC0" w14:textId="77777777" w:rsidR="002525D4" w:rsidRPr="002525D4" w:rsidRDefault="002525D4" w:rsidP="002525D4">
            <w:pPr>
              <w:spacing w:line="252" w:lineRule="exact"/>
              <w:ind w:left="109"/>
              <w:rPr>
                <w:rFonts w:ascii="Arial MT" w:eastAsia="Arial MT" w:hAnsi="Arial MT" w:cs="Arial MT"/>
                <w:b/>
                <w:lang w:val="pt-PT"/>
              </w:rPr>
            </w:pP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50</w:t>
            </w:r>
            <w:r w:rsidRPr="002525D4">
              <w:rPr>
                <w:rFonts w:ascii="Arial MT" w:eastAsia="Arial MT" w:hAnsi="Arial MT" w:cs="Arial MT"/>
                <w:b/>
                <w:spacing w:val="-5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fotos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13x18,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acompanhada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de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todo</w:t>
            </w:r>
            <w:r w:rsidRPr="002525D4">
              <w:rPr>
                <w:rFonts w:ascii="Arial MT" w:eastAsia="Arial MT" w:hAnsi="Arial MT" w:cs="Arial MT"/>
                <w:b/>
                <w:spacing w:val="-1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arquivo</w:t>
            </w:r>
            <w:r w:rsidRPr="002525D4">
              <w:rPr>
                <w:rFonts w:ascii="Arial MT" w:eastAsia="Arial MT" w:hAnsi="Arial MT" w:cs="Arial MT"/>
                <w:b/>
                <w:spacing w:val="-2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em</w:t>
            </w:r>
            <w:r w:rsidRPr="002525D4">
              <w:rPr>
                <w:rFonts w:ascii="Arial MT" w:eastAsia="Arial MT" w:hAnsi="Arial MT" w:cs="Arial MT"/>
                <w:b/>
                <w:spacing w:val="-4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w w:val="80"/>
                <w:lang w:val="pt-PT"/>
              </w:rPr>
              <w:t>alta</w:t>
            </w:r>
            <w:r w:rsidRPr="002525D4">
              <w:rPr>
                <w:rFonts w:ascii="Arial MT" w:eastAsia="Arial MT" w:hAnsi="Arial MT" w:cs="Arial MT"/>
                <w:b/>
                <w:spacing w:val="-3"/>
                <w:lang w:val="pt-PT"/>
              </w:rPr>
              <w:t xml:space="preserve"> </w:t>
            </w:r>
            <w:r w:rsidRPr="002525D4">
              <w:rPr>
                <w:rFonts w:ascii="Arial MT" w:eastAsia="Arial MT" w:hAnsi="Arial MT" w:cs="Arial MT"/>
                <w:b/>
                <w:spacing w:val="-2"/>
                <w:w w:val="80"/>
                <w:lang w:val="pt-PT"/>
              </w:rPr>
              <w:t>resolução</w:t>
            </w:r>
          </w:p>
        </w:tc>
        <w:tc>
          <w:tcPr>
            <w:tcW w:w="1134" w:type="dxa"/>
            <w:shd w:val="clear" w:color="auto" w:fill="D9D9D9"/>
          </w:tcPr>
          <w:p w14:paraId="28379562" w14:textId="77777777" w:rsidR="002525D4" w:rsidRPr="002525D4" w:rsidRDefault="002525D4" w:rsidP="002525D4">
            <w:pPr>
              <w:ind w:left="107"/>
              <w:rPr>
                <w:rFonts w:ascii="Arial MT" w:eastAsia="Arial MT" w:hAnsi="Arial MT" w:cs="Arial MT"/>
                <w:sz w:val="23"/>
                <w:lang w:val="pt-PT"/>
              </w:rPr>
            </w:pPr>
            <w:r w:rsidRPr="002525D4">
              <w:rPr>
                <w:rFonts w:ascii="Arial MT" w:eastAsia="Arial MT" w:hAnsi="Arial MT" w:cs="Arial MT"/>
                <w:spacing w:val="-5"/>
                <w:sz w:val="23"/>
                <w:lang w:val="pt-PT"/>
              </w:rPr>
              <w:t>53</w:t>
            </w:r>
          </w:p>
        </w:tc>
        <w:tc>
          <w:tcPr>
            <w:tcW w:w="992" w:type="dxa"/>
            <w:shd w:val="clear" w:color="auto" w:fill="D9D9D9"/>
          </w:tcPr>
          <w:p w14:paraId="776A9BD4" w14:textId="77777777" w:rsidR="002525D4" w:rsidRPr="002525D4" w:rsidRDefault="002525D4" w:rsidP="002525D4">
            <w:pPr>
              <w:rPr>
                <w:rFonts w:ascii="Arial MT" w:eastAsia="Arial MT" w:hAnsi="Arial MT" w:cs="Arial MT"/>
                <w:sz w:val="23"/>
                <w:lang w:val="pt-PT"/>
              </w:rPr>
            </w:pPr>
            <w:r w:rsidRPr="002525D4">
              <w:rPr>
                <w:rFonts w:ascii="Arial MT" w:eastAsia="Arial MT" w:hAnsi="Arial MT" w:cs="Arial MT"/>
                <w:spacing w:val="-2"/>
                <w:sz w:val="23"/>
                <w:lang w:val="pt-PT"/>
              </w:rPr>
              <w:t>9.600,00</w:t>
            </w:r>
          </w:p>
        </w:tc>
      </w:tr>
    </w:tbl>
    <w:p w14:paraId="381623FE" w14:textId="77777777" w:rsidR="002525D4" w:rsidRPr="002525D4" w:rsidRDefault="002525D4" w:rsidP="002525D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22"/>
          <w:lang w:val="pt-PT"/>
          <w14:ligatures w14:val="none"/>
        </w:rPr>
      </w:pPr>
    </w:p>
    <w:p w14:paraId="446FA023" w14:textId="77777777" w:rsidR="002525D4" w:rsidRPr="002525D4" w:rsidRDefault="002525D4" w:rsidP="002525D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val="pt-PT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val="pt-PT"/>
          <w14:ligatures w14:val="none"/>
        </w:rPr>
        <w:t>CLÁUSULA</w:t>
      </w:r>
      <w:r w:rsidRPr="002525D4">
        <w:rPr>
          <w:rFonts w:ascii="Times New Roman" w:eastAsia="Times New Roman" w:hAnsi="Times New Roman" w:cs="Times New Roman"/>
          <w:b/>
          <w:bCs/>
          <w:spacing w:val="-1"/>
          <w:kern w:val="0"/>
          <w:lang w:val="pt-PT"/>
          <w14:ligatures w14:val="none"/>
        </w:rPr>
        <w:t xml:space="preserve"> </w:t>
      </w:r>
      <w:r w:rsidRPr="002525D4">
        <w:rPr>
          <w:rFonts w:ascii="Times New Roman" w:eastAsia="Times New Roman" w:hAnsi="Times New Roman" w:cs="Times New Roman"/>
          <w:b/>
          <w:bCs/>
          <w:kern w:val="0"/>
          <w:lang w:val="pt-PT"/>
          <w14:ligatures w14:val="none"/>
        </w:rPr>
        <w:t>PRIMEIRA -</w:t>
      </w:r>
      <w:r w:rsidRPr="002525D4">
        <w:rPr>
          <w:rFonts w:ascii="Times New Roman" w:eastAsia="Times New Roman" w:hAnsi="Times New Roman" w:cs="Times New Roman"/>
          <w:b/>
          <w:bCs/>
          <w:spacing w:val="-2"/>
          <w:kern w:val="0"/>
          <w:lang w:val="pt-PT"/>
          <w14:ligatures w14:val="none"/>
        </w:rPr>
        <w:t xml:space="preserve"> </w:t>
      </w:r>
      <w:r w:rsidRPr="002525D4">
        <w:rPr>
          <w:rFonts w:ascii="Times New Roman" w:eastAsia="Times New Roman" w:hAnsi="Times New Roman" w:cs="Times New Roman"/>
          <w:b/>
          <w:bCs/>
          <w:kern w:val="0"/>
          <w:lang w:val="pt-PT"/>
          <w14:ligatures w14:val="none"/>
        </w:rPr>
        <w:t>DO OBJETO</w:t>
      </w:r>
    </w:p>
    <w:p w14:paraId="095F48E4" w14:textId="77777777" w:rsidR="002525D4" w:rsidRPr="002525D4" w:rsidRDefault="002525D4" w:rsidP="002525D4">
      <w:pPr>
        <w:suppressAutoHyphens/>
        <w:spacing w:before="1"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525D4">
        <w:rPr>
          <w:rFonts w:ascii="Times New Roman" w:eastAsia="Times New Roman" w:hAnsi="Times New Roman" w:cs="Times New Roman"/>
          <w:b/>
          <w:bCs/>
          <w:spacing w:val="-1"/>
          <w:lang w:val="pt-PT"/>
        </w:rPr>
        <w:t xml:space="preserve">1.1. </w:t>
      </w:r>
      <w:r w:rsidRPr="002525D4">
        <w:rPr>
          <w:rFonts w:ascii="Times New Roman" w:eastAsia="Times New Roman" w:hAnsi="Times New Roman" w:cs="Times New Roman"/>
          <w:lang w:eastAsia="ar-SA"/>
        </w:rPr>
        <w:t>A contratação de empresa para confecção de painéis fotográficos do Município.</w:t>
      </w:r>
    </w:p>
    <w:p w14:paraId="277C1511" w14:textId="77777777" w:rsidR="002525D4" w:rsidRPr="002525D4" w:rsidRDefault="002525D4" w:rsidP="002525D4">
      <w:pPr>
        <w:suppressAutoHyphens/>
        <w:spacing w:before="1" w:after="0" w:line="276" w:lineRule="auto"/>
        <w:jc w:val="both"/>
        <w:rPr>
          <w:rFonts w:ascii="Arial" w:eastAsia="Times New Roman" w:hAnsi="Arial" w:cs="Times New Roman"/>
          <w:sz w:val="20"/>
          <w:szCs w:val="20"/>
          <w:lang w:eastAsia="pt-BR"/>
        </w:rPr>
      </w:pPr>
    </w:p>
    <w:p w14:paraId="5E40F687" w14:textId="77777777" w:rsidR="002525D4" w:rsidRPr="002525D4" w:rsidRDefault="002525D4" w:rsidP="002525D4">
      <w:pPr>
        <w:suppressAutoHyphens/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CLÁUSULA SEGUNDA – DO PREÇO</w:t>
      </w:r>
    </w:p>
    <w:p w14:paraId="7D3E9293" w14:textId="2CD5F621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14:ligatures w14:val="none"/>
        </w:rPr>
      </w:pPr>
      <w:r w:rsidRPr="002525D4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1.</w:t>
      </w:r>
      <w:r w:rsidRPr="002525D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Pela execução do objeto deste Contrato, o CONTRATANTE pagará à CONTRATADA o valor de </w:t>
      </w:r>
      <w:r w:rsidR="00294B31">
        <w:rPr>
          <w:rFonts w:ascii="Times New Roman" w:eastAsia="Calibri" w:hAnsi="Times New Roman" w:cs="Times New Roman"/>
          <w:color w:val="FF0000"/>
          <w:kern w:val="0"/>
          <w14:ligatures w14:val="none"/>
        </w:rPr>
        <w:t>R$ 9.600,00 (nove mil e seiscentos reais).</w:t>
      </w:r>
    </w:p>
    <w:p w14:paraId="648A0311" w14:textId="77777777" w:rsidR="002525D4" w:rsidRPr="002525D4" w:rsidRDefault="002525D4" w:rsidP="002525D4">
      <w:pPr>
        <w:suppressAutoHyphens/>
        <w:spacing w:before="39" w:after="0" w:line="276" w:lineRule="auto"/>
        <w:ind w:right="140"/>
        <w:jc w:val="both"/>
        <w:rPr>
          <w:rFonts w:ascii="Times New Roman" w:eastAsia="Times New Roman" w:hAnsi="Times New Roman" w:cs="Times New Roman"/>
          <w:lang w:eastAsia="pt-BR"/>
        </w:rPr>
      </w:pPr>
      <w:r w:rsidRPr="002525D4"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  <w:t>2</w:t>
      </w:r>
      <w:r w:rsidRPr="002525D4">
        <w:rPr>
          <w:rFonts w:ascii="Times New Roman" w:eastAsia="Times New Roman" w:hAnsi="Times New Roman" w:cs="Times New Roman"/>
          <w:b/>
          <w:bCs/>
          <w:color w:val="EE0000"/>
          <w:lang w:eastAsia="pt-BR"/>
        </w:rPr>
        <w:t>.</w:t>
      </w:r>
      <w:r w:rsidRPr="002525D4">
        <w:rPr>
          <w:rFonts w:ascii="Times New Roman" w:eastAsia="Times New Roman" w:hAnsi="Times New Roman" w:cs="Times New Roman"/>
          <w:lang w:eastAsia="pt-BR"/>
        </w:rPr>
        <w:t xml:space="preserve"> O</w:t>
      </w:r>
      <w:r w:rsidRPr="002525D4">
        <w:rPr>
          <w:rFonts w:ascii="Times New Roman" w:eastAsia="Times New Roman" w:hAnsi="Times New Roman" w:cs="Times New Roman"/>
          <w:spacing w:val="-12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pagamento</w:t>
      </w:r>
      <w:r w:rsidRPr="002525D4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será</w:t>
      </w:r>
      <w:r w:rsidRPr="002525D4">
        <w:rPr>
          <w:rFonts w:ascii="Times New Roman" w:eastAsia="Times New Roman" w:hAnsi="Times New Roman" w:cs="Times New Roman"/>
          <w:spacing w:val="-12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realizado</w:t>
      </w:r>
      <w:r w:rsidRPr="002525D4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mediante</w:t>
      </w:r>
      <w:r w:rsidRPr="002525D4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apresentação</w:t>
      </w:r>
      <w:r w:rsidRPr="002525D4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de</w:t>
      </w:r>
      <w:r w:rsidRPr="002525D4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documento</w:t>
      </w:r>
      <w:r w:rsidRPr="002525D4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fiscal</w:t>
      </w:r>
      <w:r w:rsidRPr="002525D4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(ou</w:t>
      </w:r>
      <w:r w:rsidRPr="002525D4">
        <w:rPr>
          <w:rFonts w:ascii="Times New Roman" w:eastAsia="Times New Roman" w:hAnsi="Times New Roman" w:cs="Times New Roman"/>
          <w:spacing w:val="-14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no</w:t>
      </w:r>
      <w:r w:rsidRPr="002525D4">
        <w:rPr>
          <w:rFonts w:ascii="Times New Roman" w:eastAsia="Times New Roman" w:hAnsi="Times New Roman" w:cs="Times New Roman"/>
          <w:spacing w:val="-13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caso</w:t>
      </w:r>
      <w:r w:rsidRPr="002525D4">
        <w:rPr>
          <w:rFonts w:ascii="Times New Roman" w:eastAsia="Times New Roman" w:hAnsi="Times New Roman" w:cs="Times New Roman"/>
          <w:spacing w:val="-11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de prestação</w:t>
      </w:r>
      <w:r w:rsidRPr="002525D4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de</w:t>
      </w:r>
      <w:r w:rsidRPr="002525D4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serviços</w:t>
      </w:r>
      <w:r w:rsidRPr="002525D4">
        <w:rPr>
          <w:rFonts w:ascii="Times New Roman" w:eastAsia="Times New Roman" w:hAnsi="Times New Roman" w:cs="Times New Roman"/>
          <w:spacing w:val="-6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documento</w:t>
      </w:r>
      <w:r w:rsidRPr="002525D4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fiscal</w:t>
      </w:r>
      <w:r w:rsidRPr="002525D4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+</w:t>
      </w:r>
      <w:r w:rsidRPr="002525D4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relatório</w:t>
      </w:r>
      <w:r w:rsidRPr="002525D4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de</w:t>
      </w:r>
      <w:r w:rsidRPr="002525D4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atividades),</w:t>
      </w:r>
      <w:r w:rsidRPr="002525D4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a</w:t>
      </w:r>
      <w:r w:rsidRPr="002525D4">
        <w:rPr>
          <w:rFonts w:ascii="Times New Roman" w:eastAsia="Times New Roman" w:hAnsi="Times New Roman" w:cs="Times New Roman"/>
          <w:spacing w:val="-7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qual</w:t>
      </w:r>
      <w:r w:rsidRPr="002525D4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será</w:t>
      </w:r>
      <w:r w:rsidRPr="002525D4">
        <w:rPr>
          <w:rFonts w:ascii="Times New Roman" w:eastAsia="Times New Roman" w:hAnsi="Times New Roman" w:cs="Times New Roman"/>
          <w:spacing w:val="-8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>recebido</w:t>
      </w:r>
      <w:r w:rsidRPr="002525D4">
        <w:rPr>
          <w:rFonts w:ascii="Times New Roman" w:eastAsia="Times New Roman" w:hAnsi="Times New Roman" w:cs="Times New Roman"/>
          <w:spacing w:val="-9"/>
          <w:lang w:eastAsia="pt-BR"/>
        </w:rPr>
        <w:t xml:space="preserve"> </w:t>
      </w:r>
      <w:r w:rsidRPr="002525D4">
        <w:rPr>
          <w:rFonts w:ascii="Times New Roman" w:eastAsia="Times New Roman" w:hAnsi="Times New Roman" w:cs="Times New Roman"/>
          <w:lang w:eastAsia="pt-BR"/>
        </w:rPr>
        <w:t xml:space="preserve">e atestado pelo fiscalizador, e se tudo estiver em acordo com o pactuado haverá o </w:t>
      </w:r>
      <w:proofErr w:type="spellStart"/>
      <w:r w:rsidRPr="002525D4">
        <w:rPr>
          <w:rFonts w:ascii="Times New Roman" w:eastAsia="Times New Roman" w:hAnsi="Times New Roman" w:cs="Times New Roman"/>
          <w:lang w:eastAsia="pt-BR"/>
        </w:rPr>
        <w:t>enca</w:t>
      </w:r>
      <w:proofErr w:type="spellEnd"/>
      <w:r w:rsidRPr="002525D4">
        <w:rPr>
          <w:rFonts w:ascii="Times New Roman" w:eastAsia="Times New Roman" w:hAnsi="Times New Roman" w:cs="Times New Roman"/>
          <w:lang w:eastAsia="pt-BR"/>
        </w:rPr>
        <w:t xml:space="preserve">- </w:t>
      </w:r>
      <w:proofErr w:type="spellStart"/>
      <w:r w:rsidRPr="002525D4">
        <w:rPr>
          <w:rFonts w:ascii="Times New Roman" w:eastAsia="Times New Roman" w:hAnsi="Times New Roman" w:cs="Times New Roman"/>
          <w:lang w:eastAsia="pt-BR"/>
        </w:rPr>
        <w:t>minhamento</w:t>
      </w:r>
      <w:proofErr w:type="spellEnd"/>
      <w:r w:rsidRPr="002525D4">
        <w:rPr>
          <w:rFonts w:ascii="Times New Roman" w:eastAsia="Times New Roman" w:hAnsi="Times New Roman" w:cs="Times New Roman"/>
          <w:lang w:eastAsia="pt-BR"/>
        </w:rPr>
        <w:t xml:space="preserve"> para procedimento de liquidação e pagamento.</w:t>
      </w:r>
    </w:p>
    <w:p w14:paraId="1DA4922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3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. A CONTRATADA deverá apresentar a Nota Fiscal Eletrônica, indicando o número da conta corrente, agência e banco, que será atestada pelo Secretário da pasta ou servidor expressamente designado;</w:t>
      </w:r>
    </w:p>
    <w:p w14:paraId="4D876FA8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lastRenderedPageBreak/>
        <w:t xml:space="preserve">4. </w:t>
      </w:r>
      <w:r w:rsidRPr="002525D4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O pagamento será efetuado até 10° (decimo) dia útil do mês subsequente a prestação do serviço, após o cumprimento dos subitens anteriores;  </w:t>
      </w:r>
    </w:p>
    <w:p w14:paraId="5FD34E2E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5.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486B25DC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6.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51983905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§ 1º. O pagamento da nota fiscal/fatura será feito pelo valor nela indicado.</w:t>
      </w:r>
    </w:p>
    <w:p w14:paraId="57D05553" w14:textId="77777777" w:rsidR="002525D4" w:rsidRPr="002525D4" w:rsidRDefault="002525D4" w:rsidP="002525D4">
      <w:pPr>
        <w:widowControl w:val="0"/>
        <w:suppressAutoHyphens/>
        <w:spacing w:before="9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val="pt-PT"/>
          <w14:ligatures w14:val="none"/>
        </w:rPr>
      </w:pPr>
    </w:p>
    <w:p w14:paraId="6E662931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CLÁUSULA QUARTA - </w:t>
      </w:r>
      <w:r w:rsidRPr="002525D4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eastAsia="pt-BR"/>
          <w14:ligatures w14:val="none"/>
        </w:rPr>
        <w:t>REEQUILÍBRIO ECONÔMICO-FINANCEIRO</w:t>
      </w:r>
    </w:p>
    <w:p w14:paraId="6047270C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24B1E71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2.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 reequilíbrio econômico-financeiro poderá ser indicado pelo CONTRATANTE ou solicitado pela CONTRATADA.</w:t>
      </w:r>
    </w:p>
    <w:p w14:paraId="57FABD6F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3.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prazo para resposta da solicitação de REEQUILÍBRIO ECONÔMICO-FINANCEIRO será de 05 (cinco) dias úteis.</w:t>
      </w: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 </w:t>
      </w:r>
    </w:p>
    <w:p w14:paraId="49423CF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0D2AA4CF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CLÁUSULA QUINTA – DOS PRAZOS</w:t>
      </w:r>
    </w:p>
    <w:p w14:paraId="38014615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1. </w:t>
      </w:r>
      <w:bookmarkStart w:id="1" w:name="_Hlk189820678_Copia_1"/>
      <w:r w:rsidRPr="002525D4">
        <w:rPr>
          <w:rFonts w:ascii="Times New Roman" w:eastAsia="Calibri" w:hAnsi="Times New Roman" w:cs="Times New Roman"/>
          <w:b/>
          <w:bCs/>
          <w:kern w:val="0"/>
          <w:lang w:eastAsia="pt-BR"/>
          <w14:ligatures w14:val="none"/>
        </w:rPr>
        <w:t>O prazo estipulado para validade do contrato solicitado será de 60 (sessenta) dias, dentro do que define a Lei Federal nº 14.133/2021.</w:t>
      </w:r>
      <w:bookmarkEnd w:id="1"/>
    </w:p>
    <w:p w14:paraId="23EA65E7" w14:textId="77777777" w:rsidR="002525D4" w:rsidRPr="002525D4" w:rsidRDefault="002525D4" w:rsidP="002525D4">
      <w:pPr>
        <w:suppressAutoHyphens/>
        <w:spacing w:after="0" w:line="240" w:lineRule="auto"/>
        <w:ind w:right="35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2.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Este contrato poderá ser prorrogado sucessivamente,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7254135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3.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7">
        <w:r w:rsidRPr="002525D4">
          <w:rPr>
            <w:rFonts w:ascii="Times New Roman" w:eastAsia="Times New Roman" w:hAnsi="Times New Roman" w:cs="Times New Roman"/>
            <w:color w:val="0563C1" w:themeColor="hyperlink"/>
            <w:kern w:val="0"/>
            <w:sz w:val="20"/>
            <w:szCs w:val="20"/>
            <w:u w:val="single"/>
            <w:lang w:eastAsia="pt-BR"/>
            <w14:ligatures w14:val="none"/>
          </w:rPr>
          <w:t>LEI Nº 14.133, DE 1º DE ABRIL DE 2021</w:t>
        </w:r>
      </w:hyperlink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):</w:t>
      </w:r>
    </w:p>
    <w:p w14:paraId="1E76512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bookmarkStart w:id="2" w:name="art136i"/>
      <w:bookmarkEnd w:id="2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a) variação do valor contratual para fazer face ao reajuste ou à repactuação de preços previstos no próprio contrato.</w:t>
      </w:r>
    </w:p>
    <w:p w14:paraId="3C137A7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bookmarkStart w:id="3" w:name="art136ii"/>
      <w:bookmarkEnd w:id="3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b) atualizações, compensações ou penalizações financeiras decorrentes das condições de pagamento previstas no contrato.</w:t>
      </w:r>
    </w:p>
    <w:p w14:paraId="524DFD6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bookmarkStart w:id="4" w:name="art136iii"/>
      <w:bookmarkEnd w:id="4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c) alterações na razão ou na denominação social do contratado.</w:t>
      </w:r>
    </w:p>
    <w:p w14:paraId="14FF078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bookmarkStart w:id="5" w:name="art136iv"/>
      <w:bookmarkEnd w:id="5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d) empenho de dotações orçamentárias.</w:t>
      </w:r>
    </w:p>
    <w:p w14:paraId="16D1695E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AC3F703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  <w:t>CLÁUSULA SEXTA – DAS OBRIGAÇÕES DO CONTRATANTE</w:t>
      </w:r>
    </w:p>
    <w:p w14:paraId="4AE83350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  <w:t xml:space="preserve">1. </w:t>
      </w:r>
      <w:r w:rsidRPr="002525D4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pt-BR"/>
          <w14:ligatures w14:val="none"/>
        </w:rPr>
        <w:t>São obrigações do CONTRATANTE:</w:t>
      </w:r>
    </w:p>
    <w:p w14:paraId="49055C6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hAnsi="Times New Roman" w:cs="Times New Roman"/>
          <w:b/>
          <w:kern w:val="0"/>
          <w:lang w:eastAsia="pt-BR"/>
          <w14:ligatures w14:val="none"/>
        </w:rPr>
        <w:t>1.1.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Acompanhar que a prestação de serviço está em conformidade no que está previsto no Contrato, nos termos do inciso III do art. 104 da Lei nº 14.133/2021, através do fiscal do contrato, que exercerá ampla e irrestrita fiscalização e gestão do objeto, a qualquer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hora, determinando o que for necessário para a regularização das 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faltas ou defeitos observados, inclusive às obrigações da CONTRATADA constantes neste contrato.</w:t>
      </w:r>
    </w:p>
    <w:p w14:paraId="6DB6BB2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t-BR"/>
          <w14:ligatures w14:val="none"/>
        </w:rPr>
        <w:t>1.2.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 Atestar a prestação de serviços de pleno acordo com as especificações definidas no contrato, através da Secretaria responsável.</w:t>
      </w:r>
    </w:p>
    <w:p w14:paraId="16378C6F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t-BR"/>
          <w14:ligatures w14:val="none"/>
        </w:rPr>
        <w:t>1.3.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 Controlar e acompanhar a execução dos serviços.</w:t>
      </w:r>
    </w:p>
    <w:p w14:paraId="6C134521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1.4.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Prestar as informações e os esclarecimentos pertinentes que venham a ser solicitados pelo representante da empresa que vier a ser CONTRATADA.</w:t>
      </w:r>
    </w:p>
    <w:p w14:paraId="3A4FF5C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1.5.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Comunicar imediatamente a empresa que vier a ser CONTRATADA qualquer irregularidade manifestada na prestação dos serviços.</w:t>
      </w:r>
    </w:p>
    <w:p w14:paraId="2894B7A0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1.6.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Aplicar penalidades a empresa que vier a ser CONTRATADA, por descumprimento das condições estabelecidas neste contrato. </w:t>
      </w:r>
    </w:p>
    <w:p w14:paraId="6C5530EA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1.7.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1B427F4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1.8.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Efetuar o pagamento à CONTRATADA no prazo estabelecido, após a entrega da Nota Fiscal no setor competente.</w:t>
      </w:r>
    </w:p>
    <w:p w14:paraId="611909BA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896FCFD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  <w:t>CLÁUSULA SÉTIMA– DAS OBRIGAÇÕES DA CONTRATADA</w:t>
      </w:r>
    </w:p>
    <w:p w14:paraId="73743645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1. 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São obrigações da CONTRATADA:</w:t>
      </w:r>
    </w:p>
    <w:p w14:paraId="4C52F66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1.1. </w:t>
      </w:r>
      <w:r w:rsidRPr="002525D4">
        <w:rPr>
          <w:rFonts w:ascii="Times New Roman" w:hAnsi="Times New Roman" w:cs="Times New Roman"/>
          <w:kern w:val="0"/>
          <w:lang w:eastAsia="pt-BR"/>
          <w14:ligatures w14:val="none"/>
        </w:rPr>
        <w:t>Responder pelos danos, de qualquer natureza, que venham a sofrer seus empregados ou terceiros em razão de acidentes por ação ou omissão dolosa ou culposa de prepostos da CONTRATADA ou de quem em seu nome agir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, vindo a responder ainda pelos danos eventuais que comprovadamente vier a causar, em decorrência de 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descumprimento a quaisquer das cláusulas previstas em Contrato.</w:t>
      </w:r>
    </w:p>
    <w:p w14:paraId="25C347F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>1.2.</w:t>
      </w:r>
      <w:r w:rsidRPr="002525D4">
        <w:rPr>
          <w:rFonts w:ascii="Times New Roman" w:eastAsia="Arial Unicode MS" w:hAnsi="Times New Roman" w:cs="Times New Roman"/>
          <w:kern w:val="0"/>
          <w:lang w:eastAsia="pt-BR"/>
          <w14:ligatures w14:val="none"/>
        </w:rPr>
        <w:t xml:space="preserve"> Responsabilizar-se pela qualidade dos serviços os quais deverão estar de acordo com as especificações da proposta e da dispensa de licitação.</w:t>
      </w:r>
    </w:p>
    <w:p w14:paraId="4FAC052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>1.3.</w:t>
      </w:r>
      <w:r w:rsidRPr="002525D4">
        <w:rPr>
          <w:rFonts w:ascii="Times New Roman" w:eastAsia="Arial Unicode MS" w:hAnsi="Times New Roman" w:cs="Times New Roman"/>
          <w:kern w:val="0"/>
          <w:lang w:eastAsia="pt-BR"/>
          <w14:ligatures w14:val="none"/>
        </w:rPr>
        <w:t xml:space="preserve"> Não transferir a outrem, no todo ou em parte, a execução do contrato, sem a prévia e expressa anuência da CONTRATANTE.</w:t>
      </w:r>
    </w:p>
    <w:p w14:paraId="154E74C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>1.4.</w:t>
      </w:r>
      <w:r w:rsidRPr="002525D4">
        <w:rPr>
          <w:rFonts w:ascii="Times New Roman" w:eastAsia="Arial Unicode MS" w:hAnsi="Times New Roman" w:cs="Times New Roman"/>
          <w:kern w:val="0"/>
          <w:lang w:eastAsia="pt-BR"/>
          <w14:ligatures w14:val="none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7DE28DF8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>1.5.</w:t>
      </w:r>
      <w:r w:rsidRPr="002525D4">
        <w:rPr>
          <w:rFonts w:ascii="Times New Roman" w:eastAsia="Arial Unicode MS" w:hAnsi="Times New Roman" w:cs="Times New Roman"/>
          <w:kern w:val="0"/>
          <w:lang w:eastAsia="pt-BR"/>
          <w14:ligatures w14:val="none"/>
        </w:rPr>
        <w:t xml:space="preserve"> 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776D4C3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>1.6.</w:t>
      </w:r>
      <w:r w:rsidRPr="002525D4">
        <w:rPr>
          <w:rFonts w:ascii="Times New Roman" w:eastAsia="Arial Unicode MS" w:hAnsi="Times New Roman" w:cs="Times New Roman"/>
          <w:kern w:val="0"/>
          <w:lang w:eastAsia="pt-BR"/>
          <w14:ligatures w14:val="none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3711D430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kern w:val="0"/>
          <w:lang w:eastAsia="pt-BR"/>
          <w14:ligatures w14:val="none"/>
        </w:rPr>
        <w:t xml:space="preserve">1.7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Executar o objeto licitado, no preço, prazo e forma estipulados no termo de referência. </w:t>
      </w:r>
    </w:p>
    <w:p w14:paraId="4206192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Arial Unicode MS" w:hAnsi="Times New Roman" w:cs="Times New Roman"/>
          <w:b/>
          <w:bCs/>
          <w:color w:val="000000" w:themeColor="text1"/>
          <w:kern w:val="0"/>
          <w:lang w:eastAsia="pt-BR"/>
          <w14:ligatures w14:val="none"/>
        </w:rPr>
        <w:t>1.8</w:t>
      </w:r>
      <w:r w:rsidRPr="002525D4">
        <w:rPr>
          <w:rFonts w:ascii="Times New Roman" w:eastAsia="Arial Unicode MS" w:hAnsi="Times New Roman" w:cs="Times New Roman"/>
          <w:color w:val="000000" w:themeColor="text1"/>
          <w:kern w:val="0"/>
          <w:lang w:eastAsia="pt-BR"/>
          <w14:ligatures w14:val="none"/>
        </w:rPr>
        <w:t xml:space="preserve"> 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7F00576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2525D4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1.9</w:t>
      </w:r>
      <w:r w:rsidRPr="002525D4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A CONTRATADA deverá executar os serviços imediatamente após assinatura do contrato.  </w:t>
      </w:r>
    </w:p>
    <w:p w14:paraId="4B259030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7B195AD3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CLÁUSULA OITAVA – DA FISCALIZAÇÃO</w:t>
      </w:r>
    </w:p>
    <w:p w14:paraId="16BE453E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lastRenderedPageBreak/>
        <w:t xml:space="preserve">1.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execução do presente contrato será acompanhada e fiscalizada por representante da CONTRATANTE, na figura do servidor Rennan José Teixeira.</w:t>
      </w:r>
    </w:p>
    <w:p w14:paraId="1C73274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Parágrafo único: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08B69AC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2.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605C587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3.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Fica designado como Gestor do presente contrato, o Secretário de Cultura o Sr. Roque Arlene de Couto.</w:t>
      </w:r>
    </w:p>
    <w:p w14:paraId="51BA084C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CLÁUSULA NONA – DA DOTAÇÃO</w:t>
      </w:r>
    </w:p>
    <w:p w14:paraId="68DD2140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1.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As despesas decorrentes da presente contratação correrão por conta da seguinte dotação 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orçamentária:  </w:t>
      </w:r>
    </w:p>
    <w:p w14:paraId="065185B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1201 13 392 0074 2103 339039 05 00 00 00 500 </w:t>
      </w:r>
    </w:p>
    <w:p w14:paraId="0082B14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</w:p>
    <w:p w14:paraId="30D8437E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kern w:val="0"/>
          <w:lang w:eastAsia="zh-CN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CLÁUSULA DÉCIMA – EXTINÇÃO DO CONTRATO</w:t>
      </w:r>
    </w:p>
    <w:p w14:paraId="73A209E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1. </w:t>
      </w: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presente contrato poderá ser extinto conforme o Artigo 138 da Lei Federal nº 14.133/21, sendo:</w:t>
      </w:r>
    </w:p>
    <w:p w14:paraId="2A637D3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I - </w:t>
      </w:r>
      <w:proofErr w:type="gramStart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determinada</w:t>
      </w:r>
      <w:proofErr w:type="gramEnd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por ato unilateral e escrito da Administração, exceto no caso de descumprimento decorrente de sua própria conduta;</w:t>
      </w:r>
    </w:p>
    <w:p w14:paraId="45C7540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II - </w:t>
      </w:r>
      <w:proofErr w:type="gramStart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consensual</w:t>
      </w:r>
      <w:proofErr w:type="gramEnd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, por acordo entre as partes, por conciliação, por mediação ou por comitê de resolução de disputas, desde que haja interesse da Administração;</w:t>
      </w:r>
    </w:p>
    <w:p w14:paraId="0AEED74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III - determinada por decisão arbitral, em decorrência de cláusula compromissória ou compromisso arbitral, ou por decisão judicial.</w:t>
      </w:r>
    </w:p>
    <w:p w14:paraId="07C66125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6089767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§ 2º Quando a extinção decorrer de culpa exclusiva da Administração, o contratado será ressarcido pelos prejuízos regularmente comprovados que houver sofrido e terá direito a:</w:t>
      </w:r>
    </w:p>
    <w:p w14:paraId="1491E17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I - </w:t>
      </w:r>
      <w:proofErr w:type="gramStart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devolução</w:t>
      </w:r>
      <w:proofErr w:type="gramEnd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da garantia;</w:t>
      </w:r>
    </w:p>
    <w:p w14:paraId="3B84255E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II - </w:t>
      </w:r>
      <w:proofErr w:type="gramStart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pagamentos</w:t>
      </w:r>
      <w:proofErr w:type="gramEnd"/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devidos pela execução do contrato até a data de extinção;</w:t>
      </w:r>
    </w:p>
    <w:p w14:paraId="579A606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III - pagamento do custo da desmobilização.</w:t>
      </w:r>
    </w:p>
    <w:p w14:paraId="58709C9E" w14:textId="77777777" w:rsidR="002525D4" w:rsidRPr="002525D4" w:rsidRDefault="002525D4" w:rsidP="002525D4">
      <w:pPr>
        <w:suppressAutoHyphens/>
        <w:spacing w:after="0" w:line="240" w:lineRule="auto"/>
        <w:ind w:right="35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3352D64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CLÁUSULA DÉCIMA PRIMEIRA – DAS PENALIDADES</w:t>
      </w:r>
    </w:p>
    <w:p w14:paraId="5A1B46E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1.</w:t>
      </w:r>
      <w:r w:rsidRPr="002525D4"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  <w:t xml:space="preserve"> 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A CONTRATADA, conforme os Artigos 155 e 156 da Lei Federal nº 14.133/21, estará sujeita às seguintes penalidades</w:t>
      </w: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</w:p>
    <w:p w14:paraId="637C8D4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1.1. Advertência, no caso de inexecução parcial do contrato, quando não se justificar a imposição de penalidade mais grave.</w:t>
      </w:r>
    </w:p>
    <w:p w14:paraId="3C4573FA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1.2. Multa, no percentual de 20% do valor do contrato, que poderá ser cumulada com a advertência, o impedimento ou a declaração de inidoneidade de licitar ou de contratar.</w:t>
      </w:r>
    </w:p>
    <w:p w14:paraId="4F7F0FB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 Impedimento de licitar e de contratar com o CONTRATANTE, pelo prazo de até 3 (três) anos, nas seguintes hipóteses:</w:t>
      </w:r>
    </w:p>
    <w:p w14:paraId="588ACDC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1.3.1. Dar causa à inexecução parcial do contrato que cause grave dano ao Município, ao funcionamento dos serviços públicos ou ao interesse coletivo.</w:t>
      </w:r>
    </w:p>
    <w:p w14:paraId="60050D27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1.3.2. Dar causa à inexecução total do contrato.</w:t>
      </w:r>
    </w:p>
    <w:p w14:paraId="3CD68468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1.3.3. Deixar de entregar a documentação exigida para o certame.</w:t>
      </w:r>
    </w:p>
    <w:p w14:paraId="0CA2718F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lastRenderedPageBreak/>
        <w:t>1.3.4. Não manter a proposta, salvo em decorrência de fato superveniente devidamente justificado.</w:t>
      </w:r>
    </w:p>
    <w:p w14:paraId="4EEB4461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1.3.5. Não celebrar o contrato ou não entregar a documentação exigida para a contratação, quando convocado dentro do prazo de validade de sua proposta.</w:t>
      </w:r>
    </w:p>
    <w:p w14:paraId="32AB1761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1.3.6. Ensejar o retardamento da execução ou da entrega do objeto da licitação sem motivo justificado.</w:t>
      </w:r>
    </w:p>
    <w:p w14:paraId="68ACAB6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4339172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1.4.1. Apresentar declaração ou documentação falsa exigida para o certame ou prestar declaração falsa durante a licitação ou a execução do contrato.</w:t>
      </w:r>
    </w:p>
    <w:p w14:paraId="00398FCE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1.4.2. Fraudar a licitação ou praticar ato fraudulento na execução do contrato.</w:t>
      </w:r>
    </w:p>
    <w:p w14:paraId="3B4E8F81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1.4.3. Comportar-se de modo inidôneo ou cometer fraude de qualquer natureza.</w:t>
      </w:r>
    </w:p>
    <w:p w14:paraId="4FE40E2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1.4.4. Praticar atos ilícitos com vistas a frustrar os objetivos da licitação.</w:t>
      </w:r>
    </w:p>
    <w:p w14:paraId="7AFF983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1.4.5. Praticar ato lesivo previsto no art. 5º da Lei nº 12.846, de 1º de agosto de 2013.</w:t>
      </w:r>
    </w:p>
    <w:p w14:paraId="3A7ED8E9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2.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Na aplicação das sanções serão considerados:</w:t>
      </w:r>
    </w:p>
    <w:p w14:paraId="2F542A34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2.1. A natureza e a gravidade da infração cometida.</w:t>
      </w:r>
    </w:p>
    <w:p w14:paraId="4AE3D24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2.2. As peculiaridades do caso concreto.</w:t>
      </w:r>
    </w:p>
    <w:p w14:paraId="2106A8EA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2.3. As circunstâncias agravantes ou atenuantes.</w:t>
      </w:r>
    </w:p>
    <w:p w14:paraId="178AD88D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2.4. Os danos que dela provierem para o CONTRATANTE.</w:t>
      </w:r>
    </w:p>
    <w:p w14:paraId="44A24DE6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2.5. A implantação ou o aperfeiçoamento de programa de integridade, conforme normas e orientações dos órgãos de controle.</w:t>
      </w:r>
    </w:p>
    <w:p w14:paraId="21933EA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3.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Na aplicação das sanções previstas nesta cláusula, será oportunizado à CONTRATADA defesa, no prazo de 15 (quinze) dias úteis, contados da sua intimação.</w:t>
      </w:r>
    </w:p>
    <w:p w14:paraId="28D68AAB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4.</w:t>
      </w:r>
      <w:r w:rsidRPr="002525D4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9929657" w14:textId="77777777" w:rsidR="002525D4" w:rsidRPr="002525D4" w:rsidRDefault="002525D4" w:rsidP="002525D4">
      <w:pPr>
        <w:suppressAutoHyphens/>
        <w:spacing w:after="0" w:line="240" w:lineRule="auto"/>
        <w:ind w:right="35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79E67BE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CLÁUSULA DÉCIMA SEGUNDA</w:t>
      </w: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– DO EMBASAMENTO LEGAL</w:t>
      </w:r>
    </w:p>
    <w:p w14:paraId="32FE9939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t-BR"/>
          <w14:ligatures w14:val="none"/>
        </w:rPr>
        <w:t>1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. O presente contrato está embasado no </w:t>
      </w:r>
      <w:r w:rsidRPr="002525D4">
        <w:rPr>
          <w:rFonts w:ascii="Times New Roman" w:eastAsia="Times New Roman" w:hAnsi="Times New Roman" w:cs="Times New Roman"/>
          <w:b/>
          <w:bCs/>
          <w:color w:val="FF0000"/>
          <w:kern w:val="0"/>
          <w:lang w:eastAsia="pt-BR"/>
          <w14:ligatures w14:val="none"/>
        </w:rPr>
        <w:t>Processo Administrativo nº 068/2026, Dispensa de Licitação nº 031/2026</w:t>
      </w:r>
      <w:r w:rsidRPr="002525D4"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  <w:t xml:space="preserve"> e na Lei Federal nº 14.133/21. </w:t>
      </w:r>
      <w:r w:rsidRPr="002525D4">
        <w:rPr>
          <w:rFonts w:ascii="Times New Roman" w:eastAsia="Times New Roman" w:hAnsi="Times New Roman" w:cs="Times New Roman"/>
          <w:b/>
          <w:bCs/>
          <w:color w:val="FF0000"/>
          <w:kern w:val="0"/>
          <w:lang w:eastAsia="pt-BR"/>
          <w14:ligatures w14:val="none"/>
        </w:rPr>
        <w:t>Com fundamento no art. 75, inciso II da lei nº 14.133 de 2021</w:t>
      </w:r>
      <w:r w:rsidRPr="002525D4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>.</w:t>
      </w:r>
    </w:p>
    <w:p w14:paraId="6C48F83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</w:p>
    <w:p w14:paraId="466683DC" w14:textId="77777777" w:rsidR="002525D4" w:rsidRPr="002525D4" w:rsidRDefault="002525D4" w:rsidP="002525D4">
      <w:pPr>
        <w:suppressAutoHyphens/>
        <w:spacing w:after="0" w:line="240" w:lineRule="auto"/>
        <w:ind w:left="-6" w:right="11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CLÁUSULA DÉCIMA TERCEIRA - </w:t>
      </w:r>
      <w:r w:rsidRPr="002525D4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eastAsia="pt-BR"/>
          <w14:ligatures w14:val="none"/>
        </w:rPr>
        <w:t>POSSIBILIDADE DE ASSINATURA DIGITAL</w:t>
      </w:r>
    </w:p>
    <w:p w14:paraId="65DD65C3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7995D7AE" w14:textId="77777777" w:rsidR="002525D4" w:rsidRPr="002525D4" w:rsidRDefault="002525D4" w:rsidP="002525D4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t-BR"/>
          <w14:ligatures w14:val="none"/>
        </w:rPr>
      </w:pPr>
    </w:p>
    <w:p w14:paraId="0480395B" w14:textId="77777777" w:rsidR="002525D4" w:rsidRPr="002525D4" w:rsidRDefault="002525D4" w:rsidP="002525D4">
      <w:pPr>
        <w:suppressAutoHyphens/>
        <w:spacing w:after="0" w:line="240" w:lineRule="auto"/>
        <w:ind w:left="-6" w:right="11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CLÁUSULA DÉCIMA QUARTA</w:t>
      </w:r>
      <w:r w:rsidRPr="002525D4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- DO FORO</w:t>
      </w:r>
    </w:p>
    <w:p w14:paraId="4625175F" w14:textId="77777777" w:rsidR="002525D4" w:rsidRPr="002525D4" w:rsidRDefault="002525D4" w:rsidP="002525D4">
      <w:pPr>
        <w:suppressAutoHyphens/>
        <w:spacing w:after="0" w:line="240" w:lineRule="auto"/>
        <w:ind w:left="-6" w:right="11" w:firstLine="713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Elegem as partes, independentemente de qualquer outro por mais privilegiado que for, o Foro da Comarca de Ronda Alta/RS para dirimir qualquer dúvida ou questão do presente contrato.</w:t>
      </w:r>
    </w:p>
    <w:p w14:paraId="17FE8403" w14:textId="77777777" w:rsidR="002525D4" w:rsidRPr="002525D4" w:rsidRDefault="002525D4" w:rsidP="002525D4">
      <w:pPr>
        <w:suppressAutoHyphens/>
        <w:spacing w:after="0" w:line="240" w:lineRule="auto"/>
        <w:ind w:left="-6" w:right="11" w:firstLine="713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E, por estarem justos e contratados, assinam o presente em três vias de igual teor e forma, para igual distribuição, para que produza seus efeitos legais.</w:t>
      </w:r>
    </w:p>
    <w:p w14:paraId="1A1B1B2B" w14:textId="77777777" w:rsidR="002525D4" w:rsidRPr="002525D4" w:rsidRDefault="002525D4" w:rsidP="002525D4">
      <w:pPr>
        <w:suppressAutoHyphens/>
        <w:spacing w:after="0" w:line="240" w:lineRule="auto"/>
        <w:ind w:left="-6" w:right="11" w:firstLine="713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CEDFD51" w14:textId="5700F680" w:rsidR="002525D4" w:rsidRPr="002525D4" w:rsidRDefault="002525D4" w:rsidP="002525D4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 xml:space="preserve">Ronda Alta - RS, </w:t>
      </w:r>
      <w:r w:rsidR="00294B31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>15</w:t>
      </w:r>
      <w:r w:rsidRPr="002525D4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 xml:space="preserve"> de </w:t>
      </w:r>
      <w:r w:rsidR="00294B31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 xml:space="preserve">maio </w:t>
      </w:r>
      <w:r w:rsidRPr="002525D4"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  <w:t>de 2026.</w:t>
      </w:r>
    </w:p>
    <w:p w14:paraId="711BC4D8" w14:textId="77777777" w:rsidR="002525D4" w:rsidRPr="002525D4" w:rsidRDefault="002525D4" w:rsidP="002525D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        </w:t>
      </w:r>
    </w:p>
    <w:p w14:paraId="515B8A0E" w14:textId="77777777" w:rsidR="002525D4" w:rsidRPr="002525D4" w:rsidRDefault="002525D4" w:rsidP="002525D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</w:p>
    <w:p w14:paraId="3FCC1107" w14:textId="050117FE" w:rsidR="002525D4" w:rsidRPr="002525D4" w:rsidRDefault="00294B31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  <w:t xml:space="preserve">                                                                                   DILSE GALLINA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2525D4" w:rsidRPr="002525D4" w14:paraId="3C73E7EC" w14:textId="77777777" w:rsidTr="004A2B12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12B6207F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25D4">
              <w:rPr>
                <w:rFonts w:ascii="Times New Roman" w:eastAsiaTheme="minorEastAsia" w:hAnsi="Times New Roman" w:cs="Times New Roman"/>
                <w:b/>
                <w:color w:val="FF0000"/>
              </w:rPr>
              <w:t xml:space="preserve"> </w:t>
            </w:r>
            <w:r w:rsidRPr="002525D4">
              <w:rPr>
                <w:rFonts w:ascii="Times New Roman" w:eastAsia="Times New Roman" w:hAnsi="Times New Roman" w:cs="Times New Roman"/>
                <w:b/>
              </w:rPr>
              <w:t>MUNICÍPIO DE RONDA ALTA – RS</w:t>
            </w:r>
          </w:p>
          <w:p w14:paraId="700971A4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25D4">
              <w:rPr>
                <w:rFonts w:ascii="Times New Roman" w:eastAsia="Times New Roman" w:hAnsi="Times New Roman" w:cs="Times New Roman"/>
                <w:b/>
                <w:bCs/>
              </w:rPr>
              <w:t>MARCOS MIGUEL BEUX</w:t>
            </w:r>
          </w:p>
          <w:p w14:paraId="355981B0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25D4">
              <w:rPr>
                <w:rFonts w:ascii="Times New Roman" w:eastAsia="Times New Roman" w:hAnsi="Times New Roman" w:cs="Times New Roman"/>
                <w:b/>
              </w:rPr>
              <w:t>Prefeito Municipal</w:t>
            </w:r>
          </w:p>
          <w:p w14:paraId="45D10000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525D4">
              <w:rPr>
                <w:rFonts w:ascii="Times New Roman" w:eastAsia="Times New Roman" w:hAnsi="Times New Roman" w:cs="Times New Roman"/>
                <w:b/>
              </w:rPr>
              <w:t>Contratante</w:t>
            </w:r>
          </w:p>
          <w:p w14:paraId="7DF9C947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72AB9B5B" w14:textId="77777777" w:rsidR="002525D4" w:rsidRPr="002525D4" w:rsidRDefault="002525D4" w:rsidP="002525D4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2525D4">
              <w:rPr>
                <w:rFonts w:ascii="Times New Roman" w:eastAsiaTheme="minorEastAsia" w:hAnsi="Times New Roman" w:cs="Times New Roman"/>
                <w:b/>
                <w:color w:val="FF0000"/>
              </w:rPr>
              <w:t>Contratada</w:t>
            </w:r>
          </w:p>
        </w:tc>
      </w:tr>
    </w:tbl>
    <w:p w14:paraId="459517EF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</w:p>
    <w:p w14:paraId="03C40571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ROQUE ARLENE DE COUTO</w:t>
      </w:r>
    </w:p>
    <w:p w14:paraId="12117CD2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Secretário de Cultura</w:t>
      </w:r>
    </w:p>
    <w:p w14:paraId="43EE43AE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GESTOR DO CONTRATO</w:t>
      </w:r>
    </w:p>
    <w:p w14:paraId="26A73750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7801CE60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785742AA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RENNAN JOSÉ TEIXEIRA </w:t>
      </w:r>
    </w:p>
    <w:p w14:paraId="46A57575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Assessor de Imprensa</w:t>
      </w:r>
    </w:p>
    <w:p w14:paraId="5497F387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FISCAL DO CONTRATO</w:t>
      </w:r>
    </w:p>
    <w:p w14:paraId="64665CB4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eastAsia="pt-BR"/>
          <w14:ligatures w14:val="none"/>
        </w:rPr>
      </w:pPr>
    </w:p>
    <w:p w14:paraId="45FF5D5A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EVERSON LUIZ PANDOLFI</w:t>
      </w:r>
    </w:p>
    <w:p w14:paraId="70AD181D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OAB/RS n°28.733</w:t>
      </w:r>
    </w:p>
    <w:p w14:paraId="3B83093F" w14:textId="77777777" w:rsidR="002525D4" w:rsidRPr="002525D4" w:rsidRDefault="002525D4" w:rsidP="002525D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2525D4">
        <w:rPr>
          <w:rFonts w:ascii="Times New Roman" w:eastAsia="Arial Narrow" w:hAnsi="Times New Roman" w:cs="Times New Roman"/>
          <w:b/>
          <w:kern w:val="0"/>
          <w:lang w:eastAsia="pt-BR"/>
          <w14:ligatures w14:val="none"/>
        </w:rPr>
        <w:t>Assessor Jurídico</w:t>
      </w:r>
      <w:r w:rsidRPr="002525D4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</w:p>
    <w:p w14:paraId="2D068157" w14:textId="77777777" w:rsidR="002525D4" w:rsidRPr="002525D4" w:rsidRDefault="002525D4" w:rsidP="002525D4">
      <w:pPr>
        <w:suppressAutoHyphens/>
        <w:spacing w:after="0" w:line="240" w:lineRule="auto"/>
        <w:ind w:right="35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6D9CBD12" w14:textId="77777777" w:rsidR="002525D4" w:rsidRPr="002525D4" w:rsidRDefault="002525D4" w:rsidP="002525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8F7221" w14:textId="77777777" w:rsidR="002525D4" w:rsidRDefault="002525D4"/>
    <w:sectPr w:rsidR="002525D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8012E" w14:textId="77777777" w:rsidR="006640D4" w:rsidRDefault="006640D4" w:rsidP="002525D4">
      <w:pPr>
        <w:spacing w:after="0" w:line="240" w:lineRule="auto"/>
      </w:pPr>
      <w:r>
        <w:separator/>
      </w:r>
    </w:p>
  </w:endnote>
  <w:endnote w:type="continuationSeparator" w:id="0">
    <w:p w14:paraId="629C10D3" w14:textId="77777777" w:rsidR="006640D4" w:rsidRDefault="006640D4" w:rsidP="00252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9B02D" w14:textId="77777777" w:rsidR="006640D4" w:rsidRDefault="006640D4" w:rsidP="002525D4">
      <w:pPr>
        <w:spacing w:after="0" w:line="240" w:lineRule="auto"/>
      </w:pPr>
      <w:r>
        <w:separator/>
      </w:r>
    </w:p>
  </w:footnote>
  <w:footnote w:type="continuationSeparator" w:id="0">
    <w:p w14:paraId="135282F7" w14:textId="77777777" w:rsidR="006640D4" w:rsidRDefault="006640D4" w:rsidP="00252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CF739" w14:textId="77777777" w:rsidR="002525D4" w:rsidRPr="002525D4" w:rsidRDefault="002525D4" w:rsidP="002525D4">
    <w:pPr>
      <w:tabs>
        <w:tab w:val="center" w:pos="4252"/>
        <w:tab w:val="right" w:pos="8504"/>
      </w:tabs>
      <w:suppressAutoHyphens/>
      <w:spacing w:after="0" w:line="240" w:lineRule="auto"/>
      <w:ind w:firstLine="1416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  <w:r w:rsidRPr="002525D4">
      <w:rPr>
        <w:rFonts w:ascii="Arial Black" w:eastAsia="Times New Roman" w:hAnsi="Arial Black" w:cs="Times New Roman"/>
        <w:b/>
        <w:bCs/>
        <w:noProof/>
        <w:kern w:val="0"/>
        <w:sz w:val="32"/>
        <w:szCs w:val="32"/>
        <w:lang w:eastAsia="pt-BR"/>
        <w14:ligatures w14:val="none"/>
      </w:rPr>
      <w:drawing>
        <wp:anchor distT="0" distB="0" distL="0" distR="0" simplePos="0" relativeHeight="251659264" behindDoc="1" locked="0" layoutInCell="1" allowOverlap="1" wp14:anchorId="0904B982" wp14:editId="154D5E9C">
          <wp:simplePos x="0" y="0"/>
          <wp:positionH relativeFrom="column">
            <wp:posOffset>-108585</wp:posOffset>
          </wp:positionH>
          <wp:positionV relativeFrom="paragraph">
            <wp:posOffset>7620</wp:posOffset>
          </wp:positionV>
          <wp:extent cx="697230" cy="723900"/>
          <wp:effectExtent l="0" t="0" r="762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2525D4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ESTADO DO RIO GRANDE DO SUL</w:t>
    </w:r>
  </w:p>
  <w:p w14:paraId="7BB509D0" w14:textId="77777777" w:rsidR="002525D4" w:rsidRPr="002525D4" w:rsidRDefault="002525D4" w:rsidP="002525D4">
    <w:pPr>
      <w:suppressAutoHyphens/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2525D4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 PREFEITURA MUNICIPAL DE RONDA ALTA</w:t>
    </w:r>
  </w:p>
  <w:p w14:paraId="6B467509" w14:textId="77777777" w:rsidR="002525D4" w:rsidRPr="002525D4" w:rsidRDefault="002525D4" w:rsidP="002525D4">
    <w:pPr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:lang w:eastAsia="pt-BR"/>
        <w14:ligatures w14:val="none"/>
      </w:rPr>
    </w:pPr>
  </w:p>
  <w:p w14:paraId="23D2E488" w14:textId="77777777" w:rsidR="002525D4" w:rsidRDefault="002525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2419D"/>
    <w:multiLevelType w:val="hybridMultilevel"/>
    <w:tmpl w:val="EC5ADCCE"/>
    <w:lvl w:ilvl="0" w:tplc="51940EEE">
      <w:numFmt w:val="bullet"/>
      <w:lvlText w:val=""/>
      <w:lvlJc w:val="left"/>
      <w:pPr>
        <w:ind w:left="601" w:hanging="1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F96FEE8">
      <w:numFmt w:val="bullet"/>
      <w:lvlText w:val="•"/>
      <w:lvlJc w:val="left"/>
      <w:pPr>
        <w:ind w:left="1120" w:hanging="132"/>
      </w:pPr>
      <w:rPr>
        <w:rFonts w:hint="default"/>
        <w:lang w:val="pt-PT" w:eastAsia="en-US" w:bidi="ar-SA"/>
      </w:rPr>
    </w:lvl>
    <w:lvl w:ilvl="2" w:tplc="BC2C92A8">
      <w:numFmt w:val="bullet"/>
      <w:lvlText w:val="•"/>
      <w:lvlJc w:val="left"/>
      <w:pPr>
        <w:ind w:left="1640" w:hanging="132"/>
      </w:pPr>
      <w:rPr>
        <w:rFonts w:hint="default"/>
        <w:lang w:val="pt-PT" w:eastAsia="en-US" w:bidi="ar-SA"/>
      </w:rPr>
    </w:lvl>
    <w:lvl w:ilvl="3" w:tplc="9D7C333A">
      <w:numFmt w:val="bullet"/>
      <w:lvlText w:val="•"/>
      <w:lvlJc w:val="left"/>
      <w:pPr>
        <w:ind w:left="2160" w:hanging="132"/>
      </w:pPr>
      <w:rPr>
        <w:rFonts w:hint="default"/>
        <w:lang w:val="pt-PT" w:eastAsia="en-US" w:bidi="ar-SA"/>
      </w:rPr>
    </w:lvl>
    <w:lvl w:ilvl="4" w:tplc="B448D164">
      <w:numFmt w:val="bullet"/>
      <w:lvlText w:val="•"/>
      <w:lvlJc w:val="left"/>
      <w:pPr>
        <w:ind w:left="2681" w:hanging="132"/>
      </w:pPr>
      <w:rPr>
        <w:rFonts w:hint="default"/>
        <w:lang w:val="pt-PT" w:eastAsia="en-US" w:bidi="ar-SA"/>
      </w:rPr>
    </w:lvl>
    <w:lvl w:ilvl="5" w:tplc="8EBA063E">
      <w:numFmt w:val="bullet"/>
      <w:lvlText w:val="•"/>
      <w:lvlJc w:val="left"/>
      <w:pPr>
        <w:ind w:left="3201" w:hanging="132"/>
      </w:pPr>
      <w:rPr>
        <w:rFonts w:hint="default"/>
        <w:lang w:val="pt-PT" w:eastAsia="en-US" w:bidi="ar-SA"/>
      </w:rPr>
    </w:lvl>
    <w:lvl w:ilvl="6" w:tplc="BBC03F88">
      <w:numFmt w:val="bullet"/>
      <w:lvlText w:val="•"/>
      <w:lvlJc w:val="left"/>
      <w:pPr>
        <w:ind w:left="3721" w:hanging="132"/>
      </w:pPr>
      <w:rPr>
        <w:rFonts w:hint="default"/>
        <w:lang w:val="pt-PT" w:eastAsia="en-US" w:bidi="ar-SA"/>
      </w:rPr>
    </w:lvl>
    <w:lvl w:ilvl="7" w:tplc="C060AAE2">
      <w:numFmt w:val="bullet"/>
      <w:lvlText w:val="•"/>
      <w:lvlJc w:val="left"/>
      <w:pPr>
        <w:ind w:left="4242" w:hanging="132"/>
      </w:pPr>
      <w:rPr>
        <w:rFonts w:hint="default"/>
        <w:lang w:val="pt-PT" w:eastAsia="en-US" w:bidi="ar-SA"/>
      </w:rPr>
    </w:lvl>
    <w:lvl w:ilvl="8" w:tplc="44FE2D0E">
      <w:numFmt w:val="bullet"/>
      <w:lvlText w:val="•"/>
      <w:lvlJc w:val="left"/>
      <w:pPr>
        <w:ind w:left="4762" w:hanging="132"/>
      </w:pPr>
      <w:rPr>
        <w:rFonts w:hint="default"/>
        <w:lang w:val="pt-PT" w:eastAsia="en-US" w:bidi="ar-SA"/>
      </w:rPr>
    </w:lvl>
  </w:abstractNum>
  <w:num w:numId="1" w16cid:durableId="1097945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D4"/>
    <w:rsid w:val="002525D4"/>
    <w:rsid w:val="00294B31"/>
    <w:rsid w:val="006640D4"/>
    <w:rsid w:val="0080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2F19"/>
  <w15:chartTrackingRefBased/>
  <w15:docId w15:val="{404E7593-0B1C-4E2A-9185-716ABCDFC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2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2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25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2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25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2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2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2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2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25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25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25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25D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25D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25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25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25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25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2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2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2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2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2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25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25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25D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25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25D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25D4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2525D4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525D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2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5D4"/>
  </w:style>
  <w:style w:type="paragraph" w:styleId="Rodap">
    <w:name w:val="footer"/>
    <w:basedOn w:val="Normal"/>
    <w:link w:val="RodapChar"/>
    <w:uiPriority w:val="99"/>
    <w:unhideWhenUsed/>
    <w:rsid w:val="00252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2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4.133-2021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2250</Words>
  <Characters>12152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2026-05-15T12:50:00Z</dcterms:created>
  <dcterms:modified xsi:type="dcterms:W3CDTF">2026-05-15T13:08:00Z</dcterms:modified>
</cp:coreProperties>
</file>