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C022" w14:textId="3E4537A5" w:rsidR="00915968" w:rsidRPr="00DB7D40" w:rsidRDefault="00915968" w:rsidP="00DB7D40">
      <w:pPr>
        <w:spacing w:after="0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PROCESSO ADMINISTRATIVO Nº 0</w:t>
      </w:r>
      <w:r w:rsidRPr="00DB7D40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DB7D40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FBAF16C" w14:textId="4EDA2F4A" w:rsidR="00915968" w:rsidRPr="00DB7D40" w:rsidRDefault="00641962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15968" w:rsidRPr="00DB7D40">
        <w:rPr>
          <w:rFonts w:ascii="Times New Roman" w:hAnsi="Times New Roman" w:cs="Times New Roman"/>
          <w:b/>
          <w:bCs/>
          <w:sz w:val="24"/>
          <w:szCs w:val="24"/>
        </w:rPr>
        <w:t>DISPENSA DE LICITAÇÃO Nº 01</w:t>
      </w:r>
      <w:r w:rsidR="00915968" w:rsidRPr="00DB7D4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15968" w:rsidRPr="00DB7D40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B1A088E" w14:textId="0FCB35B4" w:rsidR="00915968" w:rsidRPr="00DB7D40" w:rsidRDefault="00641962" w:rsidP="00DB7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915968" w:rsidRPr="00DB7D40">
        <w:rPr>
          <w:rFonts w:ascii="Times New Roman" w:hAnsi="Times New Roman" w:cs="Times New Roman"/>
          <w:b/>
          <w:bCs/>
          <w:sz w:val="24"/>
          <w:szCs w:val="24"/>
        </w:rPr>
        <w:t>CONTRATO Nº 01</w:t>
      </w:r>
      <w:r w:rsidR="00915968" w:rsidRPr="00DB7D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15968" w:rsidRPr="00DB7D40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798E8F98" w14:textId="77777777" w:rsidR="00915968" w:rsidRPr="00DB7D40" w:rsidRDefault="00915968" w:rsidP="00DB7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94CE12" w14:textId="77777777" w:rsidR="00915968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69C62" w14:textId="68234F84" w:rsidR="00915968" w:rsidRPr="00DB7D40" w:rsidRDefault="00915968" w:rsidP="00DB7D40">
      <w:pPr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CONTRATO DE PRESTAÇÃO DE SERVIÇOS QUE CELEBRAM ENTRE SI O MUNICÍPIO DE RONDA ALTA E A EMPRESA </w:t>
      </w:r>
      <w:r w:rsidR="00DF33B3" w:rsidRPr="00DB7D40">
        <w:rPr>
          <w:rFonts w:ascii="Times New Roman" w:hAnsi="Times New Roman" w:cs="Times New Roman"/>
          <w:b/>
          <w:bCs/>
          <w:sz w:val="24"/>
          <w:szCs w:val="24"/>
        </w:rPr>
        <w:t>VANESSA MANFIO.</w:t>
      </w:r>
      <w:r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363AB0" w14:textId="4FEE503D" w:rsidR="00915968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DB7D40">
        <w:rPr>
          <w:rFonts w:ascii="Times New Roman" w:hAnsi="Times New Roman" w:cs="Times New Roman"/>
          <w:sz w:val="24"/>
          <w:szCs w:val="24"/>
        </w:rPr>
        <w:t>:</w:t>
      </w:r>
      <w:r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 O MUNICÍPIO DE RONDA ALTA</w:t>
      </w:r>
      <w:r w:rsidRPr="00DB7D40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inscrição no CNPJ nº 87.711.503/0001-53, com sede na Praça Mose </w:t>
      </w:r>
      <w:r w:rsidR="00DF33B3" w:rsidRPr="00DB7D40">
        <w:rPr>
          <w:rFonts w:ascii="Times New Roman" w:hAnsi="Times New Roman" w:cs="Times New Roman"/>
          <w:sz w:val="24"/>
          <w:szCs w:val="24"/>
        </w:rPr>
        <w:t>Missio</w:t>
      </w:r>
      <w:r w:rsidRPr="00DB7D40">
        <w:rPr>
          <w:rFonts w:ascii="Times New Roman" w:hAnsi="Times New Roman" w:cs="Times New Roman"/>
          <w:sz w:val="24"/>
          <w:szCs w:val="24"/>
        </w:rPr>
        <w:t xml:space="preserve">, s/nº, representado pelo seu Prefeito Municipal </w:t>
      </w:r>
      <w:r w:rsidRPr="00DB7D40">
        <w:rPr>
          <w:rFonts w:ascii="Times New Roman" w:hAnsi="Times New Roman" w:cs="Times New Roman"/>
          <w:b/>
          <w:bCs/>
          <w:sz w:val="24"/>
          <w:szCs w:val="24"/>
        </w:rPr>
        <w:t>MARCOS MIGUEL BEUX</w:t>
      </w:r>
      <w:r w:rsidRPr="00DB7D40">
        <w:rPr>
          <w:rFonts w:ascii="Times New Roman" w:hAnsi="Times New Roman" w:cs="Times New Roman"/>
          <w:sz w:val="24"/>
          <w:szCs w:val="24"/>
        </w:rPr>
        <w:t>, brasileiro, casado, portador do CPF nº 900. ***.060-** e RG nº 30**13**92, residente e domiciliado em Ronda Alta/RS.</w:t>
      </w:r>
    </w:p>
    <w:p w14:paraId="57218AA4" w14:textId="6879307E" w:rsidR="00DF33B3" w:rsidRPr="00DB7D40" w:rsidRDefault="008B6F7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CONTRATADA: </w:t>
      </w:r>
      <w:r w:rsidR="00DF33B3" w:rsidRPr="00DB7D40">
        <w:rPr>
          <w:rFonts w:ascii="Times New Roman" w:hAnsi="Times New Roman" w:cs="Times New Roman"/>
          <w:b/>
          <w:bCs/>
          <w:sz w:val="24"/>
          <w:szCs w:val="24"/>
        </w:rPr>
        <w:t>VANESSA MANFIO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, inscrição no CNPJ nº </w:t>
      </w:r>
      <w:r w:rsidR="00DF33B3" w:rsidRPr="00DB7D40">
        <w:rPr>
          <w:rFonts w:ascii="Times New Roman" w:hAnsi="Times New Roman" w:cs="Times New Roman"/>
          <w:sz w:val="24"/>
          <w:szCs w:val="24"/>
        </w:rPr>
        <w:t>17.526.459/0001-26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, sita na </w:t>
      </w:r>
      <w:r w:rsidR="00DF33B3" w:rsidRPr="00DB7D40">
        <w:rPr>
          <w:rFonts w:ascii="Times New Roman" w:hAnsi="Times New Roman" w:cs="Times New Roman"/>
          <w:sz w:val="24"/>
          <w:szCs w:val="24"/>
        </w:rPr>
        <w:t>Rua Piauí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, nº </w:t>
      </w:r>
      <w:r w:rsidR="00DF33B3" w:rsidRPr="00DB7D40">
        <w:rPr>
          <w:rFonts w:ascii="Times New Roman" w:hAnsi="Times New Roman" w:cs="Times New Roman"/>
          <w:sz w:val="24"/>
          <w:szCs w:val="24"/>
        </w:rPr>
        <w:t>129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, Bairro </w:t>
      </w:r>
      <w:r w:rsidR="00DF33B3" w:rsidRPr="00DB7D40">
        <w:rPr>
          <w:rFonts w:ascii="Times New Roman" w:hAnsi="Times New Roman" w:cs="Times New Roman"/>
          <w:sz w:val="24"/>
          <w:szCs w:val="24"/>
        </w:rPr>
        <w:t>Arroio Grande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, </w:t>
      </w:r>
      <w:r w:rsidR="00DF33B3" w:rsidRPr="00DB7D40">
        <w:rPr>
          <w:rFonts w:ascii="Times New Roman" w:hAnsi="Times New Roman" w:cs="Times New Roman"/>
          <w:sz w:val="24"/>
          <w:szCs w:val="24"/>
        </w:rPr>
        <w:t>Santa Cruz do Sul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, </w:t>
      </w:r>
      <w:r w:rsidR="00DF33B3" w:rsidRPr="00DB7D40">
        <w:rPr>
          <w:rFonts w:ascii="Times New Roman" w:hAnsi="Times New Roman" w:cs="Times New Roman"/>
          <w:sz w:val="24"/>
          <w:szCs w:val="24"/>
        </w:rPr>
        <w:t xml:space="preserve">RS </w:t>
      </w:r>
      <w:r w:rsidR="00915968" w:rsidRPr="00DB7D40">
        <w:rPr>
          <w:rFonts w:ascii="Times New Roman" w:hAnsi="Times New Roman" w:cs="Times New Roman"/>
          <w:sz w:val="24"/>
          <w:szCs w:val="24"/>
        </w:rPr>
        <w:t>neste ato representada pelo Sr</w:t>
      </w:r>
      <w:r w:rsidR="00DF33B3" w:rsidRPr="00DB7D40">
        <w:rPr>
          <w:rFonts w:ascii="Times New Roman" w:hAnsi="Times New Roman" w:cs="Times New Roman"/>
          <w:sz w:val="24"/>
          <w:szCs w:val="24"/>
        </w:rPr>
        <w:t>a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. </w:t>
      </w:r>
      <w:r w:rsidR="00DF33B3" w:rsidRPr="00DB7D40">
        <w:rPr>
          <w:rFonts w:ascii="Times New Roman" w:hAnsi="Times New Roman" w:cs="Times New Roman"/>
          <w:b/>
          <w:bCs/>
          <w:sz w:val="24"/>
          <w:szCs w:val="24"/>
        </w:rPr>
        <w:t>Vanessa Manfio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, portador do CPF nº </w:t>
      </w:r>
      <w:r w:rsidR="00DF33B3" w:rsidRPr="00DB7D40">
        <w:rPr>
          <w:rFonts w:ascii="Times New Roman" w:hAnsi="Times New Roman" w:cs="Times New Roman"/>
          <w:sz w:val="24"/>
          <w:szCs w:val="24"/>
        </w:rPr>
        <w:t>003</w:t>
      </w:r>
      <w:r w:rsidR="00915968" w:rsidRPr="00DB7D40">
        <w:rPr>
          <w:rFonts w:ascii="Times New Roman" w:hAnsi="Times New Roman" w:cs="Times New Roman"/>
          <w:sz w:val="24"/>
          <w:szCs w:val="24"/>
        </w:rPr>
        <w:t>. ***.</w:t>
      </w:r>
      <w:r w:rsidR="00DF33B3" w:rsidRPr="00DB7D40">
        <w:rPr>
          <w:rFonts w:ascii="Times New Roman" w:hAnsi="Times New Roman" w:cs="Times New Roman"/>
          <w:sz w:val="24"/>
          <w:szCs w:val="24"/>
        </w:rPr>
        <w:t>950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-**, RG nº </w:t>
      </w:r>
      <w:r w:rsidR="00DF33B3" w:rsidRPr="00DB7D40">
        <w:rPr>
          <w:rFonts w:ascii="Times New Roman" w:hAnsi="Times New Roman" w:cs="Times New Roman"/>
          <w:sz w:val="24"/>
          <w:szCs w:val="24"/>
        </w:rPr>
        <w:t>90</w:t>
      </w:r>
      <w:r w:rsidR="00915968" w:rsidRPr="00DB7D40">
        <w:rPr>
          <w:rFonts w:ascii="Times New Roman" w:hAnsi="Times New Roman" w:cs="Times New Roman"/>
          <w:sz w:val="24"/>
          <w:szCs w:val="24"/>
        </w:rPr>
        <w:t>**</w:t>
      </w:r>
      <w:r w:rsidR="00DF33B3" w:rsidRPr="00DB7D40">
        <w:rPr>
          <w:rFonts w:ascii="Times New Roman" w:hAnsi="Times New Roman" w:cs="Times New Roman"/>
          <w:sz w:val="24"/>
          <w:szCs w:val="24"/>
        </w:rPr>
        <w:t>36</w:t>
      </w:r>
      <w:r w:rsidR="00915968" w:rsidRPr="00DB7D40">
        <w:rPr>
          <w:rFonts w:ascii="Times New Roman" w:hAnsi="Times New Roman" w:cs="Times New Roman"/>
          <w:sz w:val="24"/>
          <w:szCs w:val="24"/>
        </w:rPr>
        <w:t>**</w:t>
      </w:r>
      <w:r w:rsidR="00DF33B3" w:rsidRPr="00DB7D40">
        <w:rPr>
          <w:rFonts w:ascii="Times New Roman" w:hAnsi="Times New Roman" w:cs="Times New Roman"/>
          <w:sz w:val="24"/>
          <w:szCs w:val="24"/>
        </w:rPr>
        <w:t>77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, residente e domiciliado no </w:t>
      </w:r>
      <w:r w:rsidR="00DF33B3" w:rsidRPr="00DB7D40">
        <w:rPr>
          <w:rFonts w:ascii="Times New Roman" w:hAnsi="Times New Roman" w:cs="Times New Roman"/>
          <w:sz w:val="24"/>
          <w:szCs w:val="24"/>
        </w:rPr>
        <w:t>município de Santa Cruz do Sul</w:t>
      </w:r>
      <w:r w:rsidR="00915968" w:rsidRPr="00DB7D40">
        <w:rPr>
          <w:rFonts w:ascii="Times New Roman" w:hAnsi="Times New Roman" w:cs="Times New Roman"/>
          <w:sz w:val="24"/>
          <w:szCs w:val="24"/>
        </w:rPr>
        <w:t>/SC.</w:t>
      </w:r>
    </w:p>
    <w:p w14:paraId="6E1B7F4A" w14:textId="04E4C335" w:rsidR="00DF33B3" w:rsidRPr="00DB7D40" w:rsidRDefault="00915968" w:rsidP="00DB7D40">
      <w:pPr>
        <w:spacing w:after="0"/>
        <w:jc w:val="both"/>
        <w:rPr>
          <w:rFonts w:ascii="Times New Roman" w:hAnsi="Times New Roman" w:cs="Times New Roman"/>
        </w:rPr>
      </w:pPr>
      <w:r w:rsidRPr="00DB7D40">
        <w:rPr>
          <w:rFonts w:ascii="Times New Roman" w:hAnsi="Times New Roman" w:cs="Times New Roman"/>
          <w:b/>
          <w:bCs/>
        </w:rPr>
        <w:t xml:space="preserve"> </w:t>
      </w:r>
      <w:r w:rsidR="00DF33B3" w:rsidRPr="00DB7D40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Pr="00DB7D40">
        <w:rPr>
          <w:rFonts w:ascii="Times New Roman" w:hAnsi="Times New Roman" w:cs="Times New Roman"/>
          <w:b/>
          <w:bCs/>
        </w:rPr>
        <w:t xml:space="preserve">CLÁUSULA PRIMEIRA – DO OBJETO </w:t>
      </w:r>
    </w:p>
    <w:p w14:paraId="09EBF218" w14:textId="1A44E285" w:rsidR="00FB462D" w:rsidRPr="00DB7D40" w:rsidRDefault="00FB462D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B7D40">
        <w:rPr>
          <w:rFonts w:ascii="Times New Roman" w:hAnsi="Times New Roman" w:cs="Times New Roman"/>
          <w:sz w:val="24"/>
          <w:szCs w:val="24"/>
        </w:rPr>
        <w:t xml:space="preserve"> 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Constitui objeto do presente contrato a Contratação de empresa especializada </w:t>
      </w:r>
      <w:r w:rsidR="00DF33B3" w:rsidRPr="00DB7D40">
        <w:rPr>
          <w:rFonts w:ascii="Times New Roman" w:hAnsi="Times New Roman" w:cs="Times New Roman"/>
          <w:sz w:val="24"/>
          <w:szCs w:val="24"/>
        </w:rPr>
        <w:t>com profissional capacitado para ministrar uma palestra no evento comemorativo ao Dia Internacional da Mulher promovido pelo Centro de Referencia de Assistência Social (CRAS)</w:t>
      </w:r>
      <w:r w:rsidRPr="00DB7D40">
        <w:rPr>
          <w:rFonts w:ascii="Times New Roman" w:hAnsi="Times New Roman" w:cs="Times New Roman"/>
          <w:sz w:val="24"/>
          <w:szCs w:val="24"/>
        </w:rPr>
        <w:t xml:space="preserve"> do Município de Ronda Alta RS.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71"/>
        <w:gridCol w:w="3499"/>
        <w:gridCol w:w="1430"/>
        <w:gridCol w:w="1337"/>
        <w:gridCol w:w="2030"/>
      </w:tblGrid>
      <w:tr w:rsidR="00FB462D" w:rsidRPr="00DB7D40" w14:paraId="004F756A" w14:textId="77777777" w:rsidTr="00A40C0D">
        <w:tc>
          <w:tcPr>
            <w:tcW w:w="771" w:type="dxa"/>
            <w:vAlign w:val="center"/>
          </w:tcPr>
          <w:p w14:paraId="3BB34A20" w14:textId="77777777" w:rsidR="00FB462D" w:rsidRPr="00DB7D40" w:rsidRDefault="00FB462D" w:rsidP="00DB7D40">
            <w:pPr>
              <w:tabs>
                <w:tab w:val="left" w:pos="1418"/>
                <w:tab w:val="left" w:pos="4253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7D40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499" w:type="dxa"/>
            <w:vAlign w:val="center"/>
          </w:tcPr>
          <w:p w14:paraId="682F8B6F" w14:textId="77777777" w:rsidR="00FB462D" w:rsidRPr="00DB7D40" w:rsidRDefault="00FB462D" w:rsidP="00DB7D40">
            <w:pPr>
              <w:tabs>
                <w:tab w:val="left" w:pos="1418"/>
                <w:tab w:val="left" w:pos="4253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7D40">
              <w:rPr>
                <w:b/>
                <w:bCs/>
                <w:sz w:val="24"/>
                <w:szCs w:val="24"/>
              </w:rPr>
              <w:t>Descrição do item</w:t>
            </w:r>
          </w:p>
        </w:tc>
        <w:tc>
          <w:tcPr>
            <w:tcW w:w="1430" w:type="dxa"/>
            <w:vAlign w:val="center"/>
          </w:tcPr>
          <w:p w14:paraId="03050B0D" w14:textId="77777777" w:rsidR="00FB462D" w:rsidRPr="00DB7D40" w:rsidRDefault="00FB462D" w:rsidP="00DB7D40">
            <w:pPr>
              <w:tabs>
                <w:tab w:val="left" w:pos="1418"/>
                <w:tab w:val="left" w:pos="4253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7D40">
              <w:rPr>
                <w:b/>
                <w:bCs/>
                <w:sz w:val="24"/>
                <w:szCs w:val="24"/>
              </w:rPr>
              <w:t>HORAS</w:t>
            </w:r>
          </w:p>
        </w:tc>
        <w:tc>
          <w:tcPr>
            <w:tcW w:w="1337" w:type="dxa"/>
            <w:vAlign w:val="center"/>
          </w:tcPr>
          <w:p w14:paraId="7385B082" w14:textId="77777777" w:rsidR="00FB462D" w:rsidRPr="00DB7D40" w:rsidRDefault="00FB462D" w:rsidP="00DB7D40">
            <w:pPr>
              <w:tabs>
                <w:tab w:val="left" w:pos="1418"/>
                <w:tab w:val="left" w:pos="4253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7D40">
              <w:rPr>
                <w:b/>
                <w:bCs/>
                <w:sz w:val="24"/>
                <w:szCs w:val="24"/>
              </w:rPr>
              <w:t>QNT</w:t>
            </w:r>
          </w:p>
        </w:tc>
        <w:tc>
          <w:tcPr>
            <w:tcW w:w="2030" w:type="dxa"/>
            <w:vAlign w:val="center"/>
          </w:tcPr>
          <w:p w14:paraId="6AD173AC" w14:textId="77777777" w:rsidR="00FB462D" w:rsidRPr="00DB7D40" w:rsidRDefault="00FB462D" w:rsidP="00DB7D40">
            <w:pPr>
              <w:tabs>
                <w:tab w:val="left" w:pos="1418"/>
                <w:tab w:val="left" w:pos="4253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7D40"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 w:rsidR="00FB462D" w:rsidRPr="00DB7D40" w14:paraId="26269585" w14:textId="77777777" w:rsidTr="00A40C0D">
        <w:trPr>
          <w:trHeight w:val="512"/>
        </w:trPr>
        <w:tc>
          <w:tcPr>
            <w:tcW w:w="771" w:type="dxa"/>
          </w:tcPr>
          <w:p w14:paraId="03581497" w14:textId="77777777" w:rsidR="00FB462D" w:rsidRPr="00DB7D40" w:rsidRDefault="00FB462D" w:rsidP="00DB7D40">
            <w:pPr>
              <w:tabs>
                <w:tab w:val="left" w:pos="1418"/>
                <w:tab w:val="left" w:pos="4253"/>
              </w:tabs>
              <w:jc w:val="both"/>
              <w:rPr>
                <w:sz w:val="24"/>
                <w:szCs w:val="24"/>
              </w:rPr>
            </w:pPr>
            <w:r w:rsidRPr="00DB7D40">
              <w:rPr>
                <w:sz w:val="24"/>
                <w:szCs w:val="24"/>
              </w:rPr>
              <w:t>01</w:t>
            </w:r>
          </w:p>
        </w:tc>
        <w:tc>
          <w:tcPr>
            <w:tcW w:w="3499" w:type="dxa"/>
          </w:tcPr>
          <w:p w14:paraId="651A975B" w14:textId="7101A786" w:rsidR="00FB462D" w:rsidRPr="00DB7D40" w:rsidRDefault="00FB462D" w:rsidP="00DB7D40">
            <w:pPr>
              <w:jc w:val="both"/>
              <w:rPr>
                <w:sz w:val="24"/>
                <w:szCs w:val="24"/>
              </w:rPr>
            </w:pPr>
            <w:r w:rsidRPr="00DB7D40">
              <w:rPr>
                <w:sz w:val="24"/>
                <w:szCs w:val="24"/>
              </w:rPr>
              <w:t xml:space="preserve">Contratação de palestrante profissional para ministrar palestra no evento comemorativo ao Dia Internacional da Mulher, a ser realizado pelo Centro de </w:t>
            </w:r>
            <w:r w:rsidRPr="00DB7D40">
              <w:rPr>
                <w:sz w:val="24"/>
                <w:szCs w:val="24"/>
              </w:rPr>
              <w:t>Referência</w:t>
            </w:r>
            <w:r w:rsidRPr="00DB7D40">
              <w:rPr>
                <w:sz w:val="24"/>
                <w:szCs w:val="24"/>
              </w:rPr>
              <w:t xml:space="preserve"> de Assistência Social (CRAS) no dia 08 de março de 2025.</w:t>
            </w:r>
          </w:p>
        </w:tc>
        <w:tc>
          <w:tcPr>
            <w:tcW w:w="1430" w:type="dxa"/>
          </w:tcPr>
          <w:p w14:paraId="482D769B" w14:textId="77777777" w:rsidR="00FB462D" w:rsidRPr="00DB7D40" w:rsidRDefault="00FB462D" w:rsidP="00DB7D40">
            <w:pPr>
              <w:tabs>
                <w:tab w:val="left" w:pos="1418"/>
                <w:tab w:val="left" w:pos="4253"/>
              </w:tabs>
              <w:jc w:val="both"/>
              <w:rPr>
                <w:sz w:val="24"/>
                <w:szCs w:val="24"/>
              </w:rPr>
            </w:pPr>
            <w:r w:rsidRPr="00DB7D40">
              <w:rPr>
                <w:sz w:val="24"/>
                <w:szCs w:val="24"/>
              </w:rPr>
              <w:t>2H30min</w:t>
            </w:r>
          </w:p>
        </w:tc>
        <w:tc>
          <w:tcPr>
            <w:tcW w:w="1337" w:type="dxa"/>
          </w:tcPr>
          <w:p w14:paraId="132BE543" w14:textId="77777777" w:rsidR="00FB462D" w:rsidRPr="00DB7D40" w:rsidRDefault="00FB462D" w:rsidP="00DB7D40">
            <w:pPr>
              <w:tabs>
                <w:tab w:val="left" w:pos="1418"/>
                <w:tab w:val="left" w:pos="4253"/>
              </w:tabs>
              <w:jc w:val="both"/>
              <w:rPr>
                <w:sz w:val="24"/>
                <w:szCs w:val="24"/>
              </w:rPr>
            </w:pPr>
            <w:r w:rsidRPr="00DB7D40">
              <w:rPr>
                <w:sz w:val="24"/>
                <w:szCs w:val="24"/>
              </w:rPr>
              <w:t>Serviço</w:t>
            </w:r>
          </w:p>
        </w:tc>
        <w:tc>
          <w:tcPr>
            <w:tcW w:w="2030" w:type="dxa"/>
          </w:tcPr>
          <w:p w14:paraId="160703B9" w14:textId="77777777" w:rsidR="00FB462D" w:rsidRPr="00DB7D40" w:rsidRDefault="00FB462D" w:rsidP="00DB7D40">
            <w:pPr>
              <w:tabs>
                <w:tab w:val="left" w:pos="1418"/>
                <w:tab w:val="left" w:pos="4253"/>
              </w:tabs>
              <w:jc w:val="both"/>
              <w:rPr>
                <w:sz w:val="24"/>
                <w:szCs w:val="24"/>
              </w:rPr>
            </w:pPr>
            <w:r w:rsidRPr="00DB7D40">
              <w:rPr>
                <w:rFonts w:eastAsiaTheme="minorHAnsi"/>
                <w:sz w:val="24"/>
                <w:szCs w:val="24"/>
                <w:lang w:eastAsia="en-US"/>
              </w:rPr>
              <w:t>R$ 4.500,00</w:t>
            </w:r>
          </w:p>
        </w:tc>
      </w:tr>
    </w:tbl>
    <w:p w14:paraId="1D132AA1" w14:textId="77777777" w:rsidR="00FB462D" w:rsidRPr="00DB7D40" w:rsidRDefault="00FB462D" w:rsidP="00DB7D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89220" w14:textId="31BC746B" w:rsidR="00FB462D" w:rsidRPr="00DB7D40" w:rsidRDefault="00FB462D" w:rsidP="00DB7D4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915968" w:rsidRPr="00DB7D40">
        <w:rPr>
          <w:rFonts w:ascii="Times New Roman" w:hAnsi="Times New Roman" w:cs="Times New Roman"/>
          <w:b/>
          <w:bCs/>
        </w:rPr>
        <w:t xml:space="preserve">CLÁUSULA SEGUNDA – DO PREÇO </w:t>
      </w:r>
    </w:p>
    <w:p w14:paraId="37F81541" w14:textId="77777777" w:rsidR="00FB462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7D40">
        <w:rPr>
          <w:rFonts w:ascii="Times New Roman" w:hAnsi="Times New Roman" w:cs="Times New Roman"/>
          <w:sz w:val="24"/>
          <w:szCs w:val="24"/>
        </w:rPr>
        <w:t>. Pela execução do objeto deste Contrato, o CONTRATANTE pagará à CONTRATADA o valor de R$</w:t>
      </w:r>
      <w:r w:rsidR="00FB462D" w:rsidRPr="00DB7D40">
        <w:rPr>
          <w:rFonts w:ascii="Times New Roman" w:hAnsi="Times New Roman" w:cs="Times New Roman"/>
          <w:sz w:val="24"/>
          <w:szCs w:val="24"/>
        </w:rPr>
        <w:t>4.500,00</w:t>
      </w:r>
      <w:r w:rsidRPr="00DB7D40">
        <w:rPr>
          <w:rFonts w:ascii="Times New Roman" w:hAnsi="Times New Roman" w:cs="Times New Roman"/>
          <w:sz w:val="24"/>
          <w:szCs w:val="24"/>
        </w:rPr>
        <w:t xml:space="preserve"> (</w:t>
      </w:r>
      <w:r w:rsidR="00FB462D" w:rsidRPr="00DB7D40">
        <w:rPr>
          <w:rFonts w:ascii="Times New Roman" w:hAnsi="Times New Roman" w:cs="Times New Roman"/>
          <w:sz w:val="24"/>
          <w:szCs w:val="24"/>
        </w:rPr>
        <w:t>quatro</w:t>
      </w:r>
      <w:r w:rsidRPr="00DB7D40">
        <w:rPr>
          <w:rFonts w:ascii="Times New Roman" w:hAnsi="Times New Roman" w:cs="Times New Roman"/>
          <w:sz w:val="24"/>
          <w:szCs w:val="24"/>
        </w:rPr>
        <w:t xml:space="preserve"> mil</w:t>
      </w:r>
      <w:r w:rsidR="00FB462D" w:rsidRPr="00DB7D40">
        <w:rPr>
          <w:rFonts w:ascii="Times New Roman" w:hAnsi="Times New Roman" w:cs="Times New Roman"/>
          <w:sz w:val="24"/>
          <w:szCs w:val="24"/>
        </w:rPr>
        <w:t xml:space="preserve"> e quinhentos</w:t>
      </w:r>
      <w:r w:rsidRPr="00DB7D40">
        <w:rPr>
          <w:rFonts w:ascii="Times New Roman" w:hAnsi="Times New Roman" w:cs="Times New Roman"/>
          <w:sz w:val="24"/>
          <w:szCs w:val="24"/>
        </w:rPr>
        <w:t xml:space="preserve"> reais). </w:t>
      </w:r>
    </w:p>
    <w:p w14:paraId="09125B9B" w14:textId="77777777" w:rsidR="00FB462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B7D40">
        <w:rPr>
          <w:rFonts w:ascii="Times New Roman" w:hAnsi="Times New Roman" w:cs="Times New Roman"/>
          <w:sz w:val="24"/>
          <w:szCs w:val="24"/>
        </w:rPr>
        <w:t xml:space="preserve">. O pagamento será efetuado até o décimo dia útil do mês subsequente ao da prestação do serviço, mediante a apresentação da respectiva Nota Fiscal, que deverá conter em local de fácil visualização a indicação do nº do processo, a fim de acelerar o tramite de recebimento e posterior liberação de pagamento do documento. </w:t>
      </w:r>
    </w:p>
    <w:p w14:paraId="5B7A99A9" w14:textId="77777777" w:rsidR="00FB462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B7D40">
        <w:rPr>
          <w:rFonts w:ascii="Times New Roman" w:hAnsi="Times New Roman" w:cs="Times New Roman"/>
          <w:sz w:val="24"/>
          <w:szCs w:val="24"/>
        </w:rPr>
        <w:t xml:space="preserve">. O pagamento será feito através de depósito bancário em conta corrente ou poupança em nome da Empresa vencedora, nas agências do Banco do Brasil, Banrisul, Sicredi, Caixa ou outra a ser informada, através dos Recursos Orçamentários correspondentes. </w:t>
      </w:r>
    </w:p>
    <w:p w14:paraId="2024061C" w14:textId="77777777" w:rsidR="00FB462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Pr="00DB7D40">
        <w:rPr>
          <w:rFonts w:ascii="Times New Roman" w:hAnsi="Times New Roman" w:cs="Times New Roman"/>
          <w:sz w:val="24"/>
          <w:szCs w:val="24"/>
        </w:rPr>
        <w:t>. A tributação sobre o Imposto de Serviços de Qualquer Natureza – ISS referente a presente contratação, se dará em conformidade com as leis que regem a matéria a nível municipal especialmente na Lei nº 1719/2013 e Decreto nº 1839/2020.</w:t>
      </w:r>
    </w:p>
    <w:p w14:paraId="4EBACF9F" w14:textId="77777777" w:rsidR="00853DCF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DB7D40">
        <w:rPr>
          <w:rFonts w:ascii="Times New Roman" w:hAnsi="Times New Roman" w:cs="Times New Roman"/>
          <w:sz w:val="24"/>
          <w:szCs w:val="24"/>
        </w:rPr>
        <w:t>. O valor acima determinado engloba toda e qualquer despesa que a CONTRATADA deva sofrer para prestar o serviço de modo seguro e eficiente, tais como: encargos trabalhistas</w:t>
      </w:r>
      <w:r w:rsidR="00853DCF" w:rsidRPr="00DB7D40">
        <w:rPr>
          <w:rFonts w:ascii="Times New Roman" w:hAnsi="Times New Roman" w:cs="Times New Roman"/>
          <w:sz w:val="24"/>
          <w:szCs w:val="24"/>
        </w:rPr>
        <w:t>,</w:t>
      </w:r>
      <w:r w:rsidRPr="00DB7D40">
        <w:rPr>
          <w:rFonts w:ascii="Times New Roman" w:hAnsi="Times New Roman" w:cs="Times New Roman"/>
          <w:sz w:val="24"/>
          <w:szCs w:val="24"/>
        </w:rPr>
        <w:t xml:space="preserve"> seguros de acidentes, contribuições previdenciárias e fiscais, </w:t>
      </w:r>
      <w:r w:rsidR="00853DCF" w:rsidRPr="00DB7D40">
        <w:rPr>
          <w:rFonts w:ascii="Times New Roman" w:hAnsi="Times New Roman" w:cs="Times New Roman"/>
          <w:sz w:val="24"/>
          <w:szCs w:val="24"/>
        </w:rPr>
        <w:t>transporte, alimentação</w:t>
      </w:r>
      <w:r w:rsidRPr="00DB7D40">
        <w:rPr>
          <w:rFonts w:ascii="Times New Roman" w:hAnsi="Times New Roman" w:cs="Times New Roman"/>
          <w:sz w:val="24"/>
          <w:szCs w:val="24"/>
        </w:rPr>
        <w:t xml:space="preserve"> e outras decorrentes da execução dos serviços, isentando o CONTRATANTE de qualquer responsabilidade solidária ou subsidiária. </w:t>
      </w:r>
    </w:p>
    <w:p w14:paraId="1D776796" w14:textId="34983876" w:rsidR="00853DCF" w:rsidRPr="00DB7D40" w:rsidRDefault="00853DCF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15968" w:rsidRPr="008B6F78">
        <w:rPr>
          <w:rFonts w:ascii="Times New Roman" w:hAnsi="Times New Roman" w:cs="Times New Roman"/>
          <w:b/>
          <w:bCs/>
          <w:sz w:val="24"/>
          <w:szCs w:val="24"/>
        </w:rPr>
        <w:t xml:space="preserve"> 1º</w:t>
      </w:r>
      <w:r w:rsidR="00915968" w:rsidRPr="00DB7D40">
        <w:rPr>
          <w:rFonts w:ascii="Times New Roman" w:hAnsi="Times New Roman" w:cs="Times New Roman"/>
          <w:sz w:val="24"/>
          <w:szCs w:val="24"/>
        </w:rPr>
        <w:t>. O pagamento da nota fiscal/fatura será feito pelo valor nela indicado</w:t>
      </w:r>
      <w:r w:rsidRPr="00DB7D40">
        <w:rPr>
          <w:rFonts w:ascii="Times New Roman" w:hAnsi="Times New Roman" w:cs="Times New Roman"/>
          <w:sz w:val="24"/>
          <w:szCs w:val="24"/>
        </w:rPr>
        <w:t>.</w:t>
      </w:r>
    </w:p>
    <w:p w14:paraId="53A73EC4" w14:textId="0B7CF9B4" w:rsidR="00915968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2183B" w14:textId="0F96E077" w:rsidR="00853DCF" w:rsidRPr="00DB7D40" w:rsidRDefault="00853DCF" w:rsidP="00DB7D4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B7D40">
        <w:rPr>
          <w:rFonts w:ascii="Times New Roman" w:hAnsi="Times New Roman" w:cs="Times New Roman"/>
        </w:rPr>
        <w:t xml:space="preserve">                        </w:t>
      </w:r>
      <w:r w:rsidR="00915968" w:rsidRPr="00DB7D40">
        <w:rPr>
          <w:rFonts w:ascii="Times New Roman" w:hAnsi="Times New Roman" w:cs="Times New Roman"/>
          <w:b/>
          <w:bCs/>
        </w:rPr>
        <w:t xml:space="preserve">CLÁUSULA TERCEIRA –REEQUILÍBRIO ECONÔMICO-FINANCEIRO </w:t>
      </w:r>
    </w:p>
    <w:p w14:paraId="5918B0D7" w14:textId="63948152" w:rsidR="00915968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7D40">
        <w:rPr>
          <w:rFonts w:ascii="Times New Roman" w:hAnsi="Times New Roman" w:cs="Times New Roman"/>
          <w:sz w:val="24"/>
          <w:szCs w:val="24"/>
        </w:rPr>
        <w:t>. Diante da ocorrência de fatos imprevisíveis ou previsíveis que venham a inviabilizar ou modificar a execução do contrato nos termos inicialmente pactuados, será possível a alteração dos valores, tanto para aumentar ou diminuir os valores, visando o restabelecimento do equilíbrio econômico-financeiro, mediante a correspondente comprovação da ocorrência e do impacto gerado. 2. O reequilíbrio econômico-financeiro poderá ser indicado pelo CONTRATANTE ou solicitado pela CONTRATADA. 3. O prazo para resposta da solicitação de REEQUILÍBRIO ECONÔMICO-FINANCEIRO será de 05 (cinco) dias úteis.</w:t>
      </w:r>
    </w:p>
    <w:p w14:paraId="48E932A8" w14:textId="2F436175" w:rsidR="00853DCF" w:rsidRPr="00DB7D40" w:rsidRDefault="00853DCF" w:rsidP="00DB7D4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 </w:t>
      </w:r>
      <w:r w:rsidR="00915968" w:rsidRPr="00DB7D40">
        <w:rPr>
          <w:rFonts w:ascii="Times New Roman" w:hAnsi="Times New Roman" w:cs="Times New Roman"/>
          <w:b/>
          <w:bCs/>
          <w:sz w:val="20"/>
          <w:szCs w:val="20"/>
        </w:rPr>
        <w:t>CLÁUSULA QU</w:t>
      </w:r>
      <w:r w:rsidR="006F1ABA">
        <w:rPr>
          <w:rFonts w:ascii="Times New Roman" w:hAnsi="Times New Roman" w:cs="Times New Roman"/>
          <w:b/>
          <w:bCs/>
          <w:sz w:val="20"/>
          <w:szCs w:val="20"/>
        </w:rPr>
        <w:t>ARTA</w:t>
      </w:r>
      <w:r w:rsidR="00915968" w:rsidRPr="00DB7D40">
        <w:rPr>
          <w:rFonts w:ascii="Times New Roman" w:hAnsi="Times New Roman" w:cs="Times New Roman"/>
          <w:b/>
          <w:bCs/>
          <w:sz w:val="20"/>
          <w:szCs w:val="20"/>
        </w:rPr>
        <w:t xml:space="preserve"> – DOS PRAZOS </w:t>
      </w:r>
    </w:p>
    <w:p w14:paraId="69FD2855" w14:textId="3BDDE723" w:rsidR="008B6F78" w:rsidRDefault="008B6F7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A vigência do presente Contrato será de </w:t>
      </w:r>
      <w:r w:rsidR="00853DCF" w:rsidRPr="00DB7D40">
        <w:rPr>
          <w:rFonts w:ascii="Times New Roman" w:hAnsi="Times New Roman" w:cs="Times New Roman"/>
          <w:sz w:val="24"/>
          <w:szCs w:val="24"/>
        </w:rPr>
        <w:t>60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 (</w:t>
      </w:r>
      <w:r w:rsidR="00853DCF" w:rsidRPr="00DB7D40">
        <w:rPr>
          <w:rFonts w:ascii="Times New Roman" w:hAnsi="Times New Roman" w:cs="Times New Roman"/>
          <w:sz w:val="24"/>
          <w:szCs w:val="24"/>
        </w:rPr>
        <w:t>sessenta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) dias, podendo ser prorrogado, caso necessário, nos termos da Lei 14.133/2021, desde que devidamente justificado. </w:t>
      </w:r>
    </w:p>
    <w:p w14:paraId="2D848341" w14:textId="5FB2D0B2" w:rsidR="00915968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B7D40">
        <w:rPr>
          <w:rFonts w:ascii="Times New Roman" w:hAnsi="Times New Roman" w:cs="Times New Roman"/>
          <w:sz w:val="24"/>
          <w:szCs w:val="24"/>
        </w:rPr>
        <w:t xml:space="preserve"> Este contrato poderá ser prorrogado sucessivamente, respeitada a vigência máxima decenal regulamentada pelo art. 107 da Lei nº 14.133/21, mediante demonstração de que as condições e os preços permanecem vantajosos para o CONTRATANTE, permitindo-se ainda, eventuais negociações entre as partes.</w:t>
      </w:r>
    </w:p>
    <w:p w14:paraId="21829B1A" w14:textId="77777777" w:rsidR="00DB7D40" w:rsidRPr="00DB7D40" w:rsidRDefault="00DB7D40" w:rsidP="00DB7D4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745004" w14:textId="6EF6EBD1" w:rsidR="00853DCF" w:rsidRPr="00DB7D40" w:rsidRDefault="00853DCF" w:rsidP="00DB7D4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915968" w:rsidRPr="00DB7D40">
        <w:rPr>
          <w:rFonts w:ascii="Times New Roman" w:hAnsi="Times New Roman" w:cs="Times New Roman"/>
          <w:b/>
          <w:bCs/>
        </w:rPr>
        <w:t xml:space="preserve">CLÁUSULA </w:t>
      </w:r>
      <w:r w:rsidR="006F1ABA">
        <w:rPr>
          <w:rFonts w:ascii="Times New Roman" w:hAnsi="Times New Roman" w:cs="Times New Roman"/>
          <w:b/>
          <w:bCs/>
        </w:rPr>
        <w:t>QUINTA</w:t>
      </w:r>
      <w:r w:rsidR="00915968" w:rsidRPr="00DB7D40">
        <w:rPr>
          <w:rFonts w:ascii="Times New Roman" w:hAnsi="Times New Roman" w:cs="Times New Roman"/>
          <w:b/>
          <w:bCs/>
        </w:rPr>
        <w:t xml:space="preserve"> – DAS OBRIGAÇÕES DO CONTRATANTE </w:t>
      </w:r>
    </w:p>
    <w:p w14:paraId="0FFED9A4" w14:textId="77777777" w:rsidR="00853DCF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B7D40">
        <w:rPr>
          <w:rFonts w:ascii="Times New Roman" w:hAnsi="Times New Roman" w:cs="Times New Roman"/>
          <w:sz w:val="24"/>
          <w:szCs w:val="24"/>
        </w:rPr>
        <w:t xml:space="preserve"> São obrigações do CONTRATANTE: </w:t>
      </w:r>
    </w:p>
    <w:p w14:paraId="2311F4F3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Pr="00DB7D40">
        <w:rPr>
          <w:rFonts w:ascii="Times New Roman" w:hAnsi="Times New Roman" w:cs="Times New Roman"/>
          <w:sz w:val="24"/>
          <w:szCs w:val="24"/>
        </w:rPr>
        <w:t xml:space="preserve">. Acompanhar a entrega do objeto previsto no Contrato, nos termos do inciso III do art. 104 da Lei nº 14.133/2021, através do fiscal do contrato, que exercerá ampla e irrestrita fiscalização e gestão do objeto, a qualquer hora, determinando o que for necessário para a regularização das faltas ou defeitos observados, inclusive às obrigações da CONTRATADA constantes neste contrato. </w:t>
      </w:r>
    </w:p>
    <w:p w14:paraId="22121B29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Pr="00DB7D40">
        <w:rPr>
          <w:rFonts w:ascii="Times New Roman" w:hAnsi="Times New Roman" w:cs="Times New Roman"/>
          <w:sz w:val="24"/>
          <w:szCs w:val="24"/>
        </w:rPr>
        <w:t xml:space="preserve">. Atestar a prestação de serviços de pleno acordo com as especificações definidas no contrato, através da Secretaria responsável. </w:t>
      </w:r>
    </w:p>
    <w:p w14:paraId="00F30723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DB7D40">
        <w:rPr>
          <w:rFonts w:ascii="Times New Roman" w:hAnsi="Times New Roman" w:cs="Times New Roman"/>
          <w:sz w:val="24"/>
          <w:szCs w:val="24"/>
        </w:rPr>
        <w:t xml:space="preserve">. Controlar e acompanhar a execução dos serviços. </w:t>
      </w:r>
    </w:p>
    <w:p w14:paraId="7FD6A315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DB7D40">
        <w:rPr>
          <w:rFonts w:ascii="Times New Roman" w:hAnsi="Times New Roman" w:cs="Times New Roman"/>
          <w:sz w:val="24"/>
          <w:szCs w:val="24"/>
        </w:rPr>
        <w:t xml:space="preserve">. Prestar as informações e os esclarecimentos pertinentes que venham a ser solicitados pelo representante da empresa que vier a ser CONTRATADA. </w:t>
      </w:r>
    </w:p>
    <w:p w14:paraId="458C4BDE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1.5</w:t>
      </w:r>
      <w:r w:rsidRPr="00DB7D40">
        <w:rPr>
          <w:rFonts w:ascii="Times New Roman" w:hAnsi="Times New Roman" w:cs="Times New Roman"/>
          <w:sz w:val="24"/>
          <w:szCs w:val="24"/>
        </w:rPr>
        <w:t xml:space="preserve">. Comunicar imediatamente a empresa que vier a ser CONTRATADA qualquer irregularidade manifestada na prestação dos serviços. </w:t>
      </w:r>
    </w:p>
    <w:p w14:paraId="57B798AF" w14:textId="77777777" w:rsidR="008B6F78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1.6</w:t>
      </w:r>
      <w:r w:rsidRPr="00DB7D40">
        <w:rPr>
          <w:rFonts w:ascii="Times New Roman" w:hAnsi="Times New Roman" w:cs="Times New Roman"/>
          <w:sz w:val="24"/>
          <w:szCs w:val="24"/>
        </w:rPr>
        <w:t>. Aplicar penalidades a empresa que vier a ser CONTRATADA, por descumprimento das condições estabelecidas neste contrato.</w:t>
      </w:r>
    </w:p>
    <w:p w14:paraId="0E8BF0B0" w14:textId="1222AF9B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B6F78">
        <w:rPr>
          <w:rFonts w:ascii="Times New Roman" w:hAnsi="Times New Roman" w:cs="Times New Roman"/>
          <w:b/>
          <w:bCs/>
          <w:sz w:val="24"/>
          <w:szCs w:val="24"/>
        </w:rPr>
        <w:t>1.7.</w:t>
      </w:r>
      <w:r w:rsidRPr="00DB7D40">
        <w:rPr>
          <w:rFonts w:ascii="Times New Roman" w:hAnsi="Times New Roman" w:cs="Times New Roman"/>
          <w:sz w:val="24"/>
          <w:szCs w:val="24"/>
        </w:rPr>
        <w:t xml:space="preserve"> Zelar para que durante a vigência do Contrato sejam cumpridas as obrigações assumidas por parte da empresa que vier a ser CONTRATADA, bem como sejam mantidas todas as condições de habilitação e qualificação exigidas na prestação. </w:t>
      </w:r>
    </w:p>
    <w:p w14:paraId="199BFF8B" w14:textId="609D5327" w:rsidR="00915968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F78">
        <w:rPr>
          <w:rFonts w:ascii="Times New Roman" w:hAnsi="Times New Roman" w:cs="Times New Roman"/>
          <w:b/>
          <w:bCs/>
          <w:sz w:val="24"/>
          <w:szCs w:val="24"/>
        </w:rPr>
        <w:t>1.8</w:t>
      </w:r>
      <w:r w:rsidRPr="00DB7D40">
        <w:rPr>
          <w:rFonts w:ascii="Times New Roman" w:hAnsi="Times New Roman" w:cs="Times New Roman"/>
          <w:sz w:val="24"/>
          <w:szCs w:val="24"/>
        </w:rPr>
        <w:t>. Efetuar o pagamento à CONTRATADA no prazo estabelecido, após a entrega da Nota Fiscal no setor competente.</w:t>
      </w:r>
    </w:p>
    <w:p w14:paraId="05816738" w14:textId="77777777" w:rsidR="00DB7D40" w:rsidRDefault="00DB7D40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411EE6" w14:textId="29437678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D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7D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7D40">
        <w:rPr>
          <w:rFonts w:ascii="Times New Roman" w:hAnsi="Times New Roman" w:cs="Times New Roman"/>
          <w:b/>
          <w:bCs/>
        </w:rPr>
        <w:t>CLÁUSULA S</w:t>
      </w:r>
      <w:r w:rsidR="006F1ABA">
        <w:rPr>
          <w:rFonts w:ascii="Times New Roman" w:hAnsi="Times New Roman" w:cs="Times New Roman"/>
          <w:b/>
          <w:bCs/>
        </w:rPr>
        <w:t>EXTA</w:t>
      </w:r>
      <w:r w:rsidRPr="00DB7D40">
        <w:rPr>
          <w:rFonts w:ascii="Times New Roman" w:hAnsi="Times New Roman" w:cs="Times New Roman"/>
          <w:b/>
          <w:bCs/>
        </w:rPr>
        <w:t xml:space="preserve">– DAS OBRIGAÇÕES DA CONTRATADA </w:t>
      </w:r>
    </w:p>
    <w:p w14:paraId="449A1FEF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 São obrigações da CONTRATADA: </w:t>
      </w:r>
    </w:p>
    <w:p w14:paraId="7B740A3F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1.1. Responder pelos danos, de qualquer natureza, que venham a sofrer seus empregados ou terceiros em razão de acidentes por ação ou omissão dolosa ou culposa de prepostos da CONTRATADA ou de quem em seu nome agir, vindo a responder ainda pelos danos eventuais que comprovadamente vier a causar, em decorrência de descumprimento a quaisquer das cláusulas previstas em Contrato. </w:t>
      </w:r>
    </w:p>
    <w:p w14:paraId="557596CC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1.2. Responsabilizar-se pela qualidade dos serviços os quais deverão estar de acordo com as especificações da proposta e da dispensa de licitação. </w:t>
      </w:r>
    </w:p>
    <w:p w14:paraId="3D8E1099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1.3. Não transferir a outrem, no todo ou em parte, a execução do contrato, sem a prévia e expressa anuência da CONTRATANTE. </w:t>
      </w:r>
    </w:p>
    <w:p w14:paraId="6CECBCCF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1.4. Manter durante toda a execução do contrato, em compatibilidade com as obrigações por ela assumidas, todas as condições de habilitação e qualificação exigidas na dispensa de licitação. </w:t>
      </w:r>
    </w:p>
    <w:p w14:paraId="12055F71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1.5. Responder por todos os ônus referentes ao fornecimento dos serviços ora contratados, desde os salários do pessoal, como também os encargos trabalhistas, previdenciários, fiscais e comerciais, que venham a incidir sobre o presente Contrato. </w:t>
      </w:r>
    </w:p>
    <w:p w14:paraId="5CF7736C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1.6. Responsabilizar-se pelo pagamento de seguros, impostos, taxas e serviços, encargos sociais e trabalhistas, e quaisquer despesas referentes a materiais, inclusive licença em repartições públicas, registros, publicações e autenticações do Contrato e dos documentos a ele relativos, se necessário. </w:t>
      </w:r>
    </w:p>
    <w:p w14:paraId="4418C16A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1.7 Executar o objeto licitado, no preço, prazo e forma estipulados no termo de referência. </w:t>
      </w:r>
    </w:p>
    <w:p w14:paraId="728A9D97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1.8 Propiciar o acesso da fiscalização do CONTRATANTE aos serviços prestados, para verificação do efetivo cumprimento das condições pactuadas; A atuação da fiscalização do CONTRATANTE não exime a CONTRATADA de sua total e exclusiva responsabilidade sobre a qualidade e conformidade dos serviços executados. </w:t>
      </w:r>
    </w:p>
    <w:p w14:paraId="05C636E3" w14:textId="77777777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>1.9 A CONTRATADA deverá executar os serviços</w:t>
      </w:r>
      <w:r w:rsidR="0012209D" w:rsidRPr="00DB7D40">
        <w:rPr>
          <w:rFonts w:ascii="Times New Roman" w:hAnsi="Times New Roman" w:cs="Times New Roman"/>
          <w:sz w:val="24"/>
          <w:szCs w:val="24"/>
        </w:rPr>
        <w:t xml:space="preserve"> em data especifica combinada com a contratante.</w:t>
      </w:r>
      <w:r w:rsidRPr="00DB7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58D74" w14:textId="796ECCF6" w:rsidR="0012209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1.10 O prazo para conclusão dos serviços é de </w:t>
      </w:r>
      <w:r w:rsidR="0012209D" w:rsidRPr="00DB7D40">
        <w:rPr>
          <w:rFonts w:ascii="Times New Roman" w:hAnsi="Times New Roman" w:cs="Times New Roman"/>
          <w:sz w:val="24"/>
          <w:szCs w:val="24"/>
        </w:rPr>
        <w:t>60</w:t>
      </w:r>
      <w:r w:rsidRPr="00DB7D40">
        <w:rPr>
          <w:rFonts w:ascii="Times New Roman" w:hAnsi="Times New Roman" w:cs="Times New Roman"/>
          <w:sz w:val="24"/>
          <w:szCs w:val="24"/>
        </w:rPr>
        <w:t xml:space="preserve"> (</w:t>
      </w:r>
      <w:r w:rsidR="0012209D" w:rsidRPr="00DB7D40">
        <w:rPr>
          <w:rFonts w:ascii="Times New Roman" w:hAnsi="Times New Roman" w:cs="Times New Roman"/>
          <w:sz w:val="24"/>
          <w:szCs w:val="24"/>
        </w:rPr>
        <w:t>sessenta</w:t>
      </w:r>
      <w:r w:rsidRPr="00DB7D40">
        <w:rPr>
          <w:rFonts w:ascii="Times New Roman" w:hAnsi="Times New Roman" w:cs="Times New Roman"/>
          <w:sz w:val="24"/>
          <w:szCs w:val="24"/>
        </w:rPr>
        <w:t xml:space="preserve">) dias. </w:t>
      </w:r>
    </w:p>
    <w:p w14:paraId="2AD6B56A" w14:textId="77777777" w:rsidR="0012209D" w:rsidRPr="00DB7D40" w:rsidRDefault="0012209D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>1.11.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 1.12 Os serviços de que trata </w:t>
      </w:r>
      <w:r w:rsidRPr="00DB7D40">
        <w:rPr>
          <w:rFonts w:ascii="Times New Roman" w:hAnsi="Times New Roman" w:cs="Times New Roman"/>
          <w:sz w:val="24"/>
          <w:szCs w:val="24"/>
        </w:rPr>
        <w:t>este contrato que deverá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 ser </w:t>
      </w:r>
      <w:r w:rsidRPr="00DB7D40">
        <w:rPr>
          <w:rFonts w:ascii="Times New Roman" w:hAnsi="Times New Roman" w:cs="Times New Roman"/>
          <w:sz w:val="24"/>
          <w:szCs w:val="24"/>
        </w:rPr>
        <w:t>prestado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 pela CONTRATADA</w:t>
      </w:r>
      <w:r w:rsidRPr="00DB7D40">
        <w:rPr>
          <w:rFonts w:ascii="Times New Roman" w:hAnsi="Times New Roman" w:cs="Times New Roman"/>
          <w:sz w:val="24"/>
          <w:szCs w:val="24"/>
        </w:rPr>
        <w:t xml:space="preserve"> é ministrar uma palestra com duração aproximada de 2h30min, com abordagem inspirada, educativa e interativa.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 </w:t>
      </w:r>
      <w:r w:rsidRPr="00DB7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F04F5" w14:textId="77777777" w:rsidR="0057106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1.1</w:t>
      </w:r>
      <w:r w:rsidR="0012209D" w:rsidRPr="00DB7D40">
        <w:rPr>
          <w:rFonts w:ascii="Times New Roman" w:hAnsi="Times New Roman" w:cs="Times New Roman"/>
          <w:sz w:val="24"/>
          <w:szCs w:val="24"/>
        </w:rPr>
        <w:t>2</w:t>
      </w:r>
      <w:r w:rsidRPr="00DB7D40">
        <w:rPr>
          <w:rFonts w:ascii="Times New Roman" w:hAnsi="Times New Roman" w:cs="Times New Roman"/>
          <w:sz w:val="24"/>
          <w:szCs w:val="24"/>
        </w:rPr>
        <w:t xml:space="preserve"> A CONTRATADA deverá </w:t>
      </w:r>
      <w:r w:rsidR="0012209D" w:rsidRPr="00DB7D40">
        <w:rPr>
          <w:rFonts w:ascii="Times New Roman" w:hAnsi="Times New Roman" w:cs="Times New Roman"/>
          <w:sz w:val="24"/>
          <w:szCs w:val="24"/>
        </w:rPr>
        <w:t xml:space="preserve">apresentar um tema relevante ao universo feminino, como: </w:t>
      </w:r>
      <w:r w:rsidR="0057106D" w:rsidRPr="00DB7D40">
        <w:rPr>
          <w:rFonts w:ascii="Times New Roman" w:hAnsi="Times New Roman" w:cs="Times New Roman"/>
          <w:sz w:val="24"/>
          <w:szCs w:val="24"/>
        </w:rPr>
        <w:t>empoderamento, igualdade de gênero, saúde da mulher, autoestima e direitos femininos.</w:t>
      </w:r>
    </w:p>
    <w:p w14:paraId="3AD5E418" w14:textId="6721299B" w:rsidR="0057106D" w:rsidRPr="00DB7D40" w:rsidRDefault="0057106D" w:rsidP="00DB7D4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915968" w:rsidRPr="00DB7D40">
        <w:rPr>
          <w:rFonts w:ascii="Times New Roman" w:hAnsi="Times New Roman" w:cs="Times New Roman"/>
          <w:b/>
          <w:bCs/>
        </w:rPr>
        <w:t xml:space="preserve">CLÁUSULA </w:t>
      </w:r>
      <w:r w:rsidR="006F1ABA">
        <w:rPr>
          <w:rFonts w:ascii="Times New Roman" w:hAnsi="Times New Roman" w:cs="Times New Roman"/>
          <w:b/>
          <w:bCs/>
        </w:rPr>
        <w:t>SETIMA</w:t>
      </w:r>
      <w:r w:rsidR="00915968" w:rsidRPr="00DB7D40">
        <w:rPr>
          <w:rFonts w:ascii="Times New Roman" w:hAnsi="Times New Roman" w:cs="Times New Roman"/>
          <w:b/>
          <w:bCs/>
        </w:rPr>
        <w:t xml:space="preserve"> – DA FISCALIZAÇÃO </w:t>
      </w:r>
    </w:p>
    <w:p w14:paraId="2BB9EB74" w14:textId="5DE24480" w:rsidR="0057106D" w:rsidRPr="00DB7D40" w:rsidRDefault="00915968" w:rsidP="00DB7D40">
      <w:pPr>
        <w:pStyle w:val="Pargrafoda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A execução do presente contrato será acompanhada e fiscalizada por representante da CONTRATANTE, na figura </w:t>
      </w:r>
      <w:r w:rsidR="0057106D" w:rsidRPr="00DB7D40">
        <w:rPr>
          <w:rFonts w:ascii="Times New Roman" w:hAnsi="Times New Roman" w:cs="Times New Roman"/>
          <w:sz w:val="24"/>
          <w:szCs w:val="24"/>
        </w:rPr>
        <w:t>da Diretora de Equipe</w:t>
      </w:r>
      <w:r w:rsidR="006F1ABA">
        <w:rPr>
          <w:rFonts w:ascii="Times New Roman" w:hAnsi="Times New Roman" w:cs="Times New Roman"/>
          <w:sz w:val="24"/>
          <w:szCs w:val="24"/>
        </w:rPr>
        <w:t xml:space="preserve"> III</w:t>
      </w:r>
      <w:r w:rsidRPr="00DB7D40">
        <w:rPr>
          <w:rFonts w:ascii="Times New Roman" w:hAnsi="Times New Roman" w:cs="Times New Roman"/>
          <w:sz w:val="24"/>
          <w:szCs w:val="24"/>
        </w:rPr>
        <w:t>,</w:t>
      </w:r>
      <w:r w:rsidR="0057106D" w:rsidRPr="00DB7D40">
        <w:rPr>
          <w:rFonts w:ascii="Times New Roman" w:hAnsi="Times New Roman" w:cs="Times New Roman"/>
          <w:sz w:val="24"/>
          <w:szCs w:val="24"/>
        </w:rPr>
        <w:t xml:space="preserve"> Elisiane Maria </w:t>
      </w:r>
      <w:proofErr w:type="spellStart"/>
      <w:r w:rsidR="0057106D" w:rsidRPr="00DB7D40">
        <w:rPr>
          <w:rFonts w:ascii="Times New Roman" w:hAnsi="Times New Roman" w:cs="Times New Roman"/>
          <w:sz w:val="24"/>
          <w:szCs w:val="24"/>
        </w:rPr>
        <w:t>Anziliero</w:t>
      </w:r>
      <w:proofErr w:type="spellEnd"/>
      <w:r w:rsidRPr="00DB7D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3594B" w14:textId="77777777" w:rsidR="0057106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Parágrafo único:</w:t>
      </w:r>
      <w:r w:rsidRPr="00DB7D40">
        <w:rPr>
          <w:rFonts w:ascii="Times New Roman" w:hAnsi="Times New Roman" w:cs="Times New Roman"/>
          <w:sz w:val="24"/>
          <w:szCs w:val="24"/>
        </w:rPr>
        <w:t xml:space="preserve"> A responsabilidade de que trata o caput desta cláusula não exclui ou reduz a responsabilidade da CONTRATADA por danos causados direta ou indiretamente ao CONTRATANTE e a TERCEIROS.</w:t>
      </w:r>
    </w:p>
    <w:p w14:paraId="6F10D60A" w14:textId="77777777" w:rsidR="0057106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2. Dentre as responsabilidades do fiscal, está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 w14:paraId="159C3E31" w14:textId="67928F6D" w:rsidR="00915968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3. Fica designado como Gestor</w:t>
      </w:r>
      <w:r w:rsidR="0057106D" w:rsidRPr="00DB7D40">
        <w:rPr>
          <w:rFonts w:ascii="Times New Roman" w:hAnsi="Times New Roman" w:cs="Times New Roman"/>
          <w:sz w:val="24"/>
          <w:szCs w:val="24"/>
        </w:rPr>
        <w:t>a</w:t>
      </w:r>
      <w:r w:rsidRPr="00DB7D40">
        <w:rPr>
          <w:rFonts w:ascii="Times New Roman" w:hAnsi="Times New Roman" w:cs="Times New Roman"/>
          <w:sz w:val="24"/>
          <w:szCs w:val="24"/>
        </w:rPr>
        <w:t xml:space="preserve"> do presente contrato, o Secretária Municipal </w:t>
      </w:r>
      <w:r w:rsidR="0057106D" w:rsidRPr="00DB7D40">
        <w:rPr>
          <w:rFonts w:ascii="Times New Roman" w:hAnsi="Times New Roman" w:cs="Times New Roman"/>
          <w:sz w:val="24"/>
          <w:szCs w:val="24"/>
        </w:rPr>
        <w:t xml:space="preserve">de Assistência e Integração Social </w:t>
      </w:r>
      <w:proofErr w:type="spellStart"/>
      <w:r w:rsidR="0057106D" w:rsidRPr="00DB7D40">
        <w:rPr>
          <w:rFonts w:ascii="Times New Roman" w:hAnsi="Times New Roman" w:cs="Times New Roman"/>
          <w:sz w:val="24"/>
          <w:szCs w:val="24"/>
        </w:rPr>
        <w:t>Marilusa</w:t>
      </w:r>
      <w:proofErr w:type="spellEnd"/>
      <w:r w:rsidR="0057106D" w:rsidRPr="00DB7D40">
        <w:rPr>
          <w:rFonts w:ascii="Times New Roman" w:hAnsi="Times New Roman" w:cs="Times New Roman"/>
          <w:sz w:val="24"/>
          <w:szCs w:val="24"/>
        </w:rPr>
        <w:t xml:space="preserve"> Beux Liberatti</w:t>
      </w:r>
      <w:r w:rsidRPr="00DB7D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7C1EBC" w14:textId="77777777" w:rsidR="00DB7D40" w:rsidRPr="00DB7D40" w:rsidRDefault="00DB7D40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0A18A" w14:textId="5DC1577A" w:rsidR="0057106D" w:rsidRPr="00DB7D40" w:rsidRDefault="00915968" w:rsidP="00DB7D40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</w:rPr>
      </w:pPr>
      <w:r w:rsidRPr="00DB7D40">
        <w:rPr>
          <w:rFonts w:ascii="Times New Roman" w:hAnsi="Times New Roman" w:cs="Times New Roman"/>
          <w:b/>
          <w:bCs/>
        </w:rPr>
        <w:t xml:space="preserve">CLÁUSULA </w:t>
      </w:r>
      <w:r w:rsidR="006F1ABA">
        <w:rPr>
          <w:rFonts w:ascii="Times New Roman" w:hAnsi="Times New Roman" w:cs="Times New Roman"/>
          <w:b/>
          <w:bCs/>
        </w:rPr>
        <w:t>OITAVA</w:t>
      </w:r>
      <w:r w:rsidRPr="00DB7D40">
        <w:rPr>
          <w:rFonts w:ascii="Times New Roman" w:hAnsi="Times New Roman" w:cs="Times New Roman"/>
          <w:b/>
          <w:bCs/>
        </w:rPr>
        <w:t xml:space="preserve"> – DA DOTAÇÃO </w:t>
      </w:r>
    </w:p>
    <w:p w14:paraId="7A786758" w14:textId="77777777" w:rsidR="0057106D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>1. As despesas decorrentes da presente contratação correrão por conta das seguintes dotações orçamentárias:</w:t>
      </w:r>
    </w:p>
    <w:p w14:paraId="7F62C33B" w14:textId="3EA7F8D1" w:rsidR="00915968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Secretaria Municipal d</w:t>
      </w:r>
      <w:r w:rsidR="0057106D" w:rsidRPr="00DB7D40">
        <w:rPr>
          <w:rFonts w:ascii="Times New Roman" w:hAnsi="Times New Roman" w:cs="Times New Roman"/>
          <w:sz w:val="24"/>
          <w:szCs w:val="24"/>
        </w:rPr>
        <w:t>e Assistência e Integração Social</w:t>
      </w:r>
      <w:r w:rsidRPr="00DB7D40">
        <w:rPr>
          <w:rFonts w:ascii="Times New Roman" w:hAnsi="Times New Roman" w:cs="Times New Roman"/>
          <w:sz w:val="24"/>
          <w:szCs w:val="24"/>
        </w:rPr>
        <w:t xml:space="preserve"> </w:t>
      </w:r>
      <w:r w:rsidR="0057106D" w:rsidRPr="00DB7D40">
        <w:rPr>
          <w:rFonts w:ascii="Times New Roman" w:hAnsi="Times New Roman" w:cs="Times New Roman"/>
          <w:sz w:val="24"/>
          <w:szCs w:val="24"/>
        </w:rPr>
        <w:t>1002 08 244 1001 2075 339039 05 00 00 00 1500.</w:t>
      </w:r>
    </w:p>
    <w:p w14:paraId="4510022F" w14:textId="66A5ABF4" w:rsidR="0057106D" w:rsidRPr="00DB7D40" w:rsidRDefault="00915968" w:rsidP="00DB7D40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</w:rPr>
      </w:pPr>
      <w:r w:rsidRPr="00DB7D40">
        <w:rPr>
          <w:rFonts w:ascii="Times New Roman" w:hAnsi="Times New Roman" w:cs="Times New Roman"/>
          <w:b/>
          <w:bCs/>
        </w:rPr>
        <w:t xml:space="preserve">CLÁUSULA </w:t>
      </w:r>
      <w:r w:rsidR="006F1ABA">
        <w:rPr>
          <w:rFonts w:ascii="Times New Roman" w:hAnsi="Times New Roman" w:cs="Times New Roman"/>
          <w:b/>
          <w:bCs/>
        </w:rPr>
        <w:t>NONA</w:t>
      </w:r>
      <w:r w:rsidRPr="00DB7D40">
        <w:rPr>
          <w:rFonts w:ascii="Times New Roman" w:hAnsi="Times New Roman" w:cs="Times New Roman"/>
          <w:b/>
          <w:bCs/>
        </w:rPr>
        <w:t xml:space="preserve">– EXTINÇÃO DO CONTRATO </w:t>
      </w:r>
    </w:p>
    <w:p w14:paraId="564689F2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 O presente contrato poderá ser extinto conforme o Artigo 138 da Lei Federal nº 14.133/21, sendo: </w:t>
      </w:r>
    </w:p>
    <w:p w14:paraId="74B1A0F9" w14:textId="12AB05C5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I - </w:t>
      </w:r>
      <w:r w:rsidR="0073559B" w:rsidRPr="00DB7D40">
        <w:rPr>
          <w:rFonts w:ascii="Times New Roman" w:hAnsi="Times New Roman" w:cs="Times New Roman"/>
          <w:sz w:val="24"/>
          <w:szCs w:val="24"/>
        </w:rPr>
        <w:t>Determinada</w:t>
      </w:r>
      <w:r w:rsidRPr="00DB7D40">
        <w:rPr>
          <w:rFonts w:ascii="Times New Roman" w:hAnsi="Times New Roman" w:cs="Times New Roman"/>
          <w:sz w:val="24"/>
          <w:szCs w:val="24"/>
        </w:rPr>
        <w:t xml:space="preserve"> por ato unilateral e escrito da Administração, exceto no caso de descumprimento decorrente de sua própria conduta; </w:t>
      </w:r>
    </w:p>
    <w:p w14:paraId="41D1F002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II - </w:t>
      </w:r>
      <w:r w:rsidR="0073559B" w:rsidRPr="00DB7D40">
        <w:rPr>
          <w:rFonts w:ascii="Times New Roman" w:hAnsi="Times New Roman" w:cs="Times New Roman"/>
          <w:sz w:val="24"/>
          <w:szCs w:val="24"/>
        </w:rPr>
        <w:t>Consensual</w:t>
      </w:r>
      <w:r w:rsidRPr="00DB7D40">
        <w:rPr>
          <w:rFonts w:ascii="Times New Roman" w:hAnsi="Times New Roman" w:cs="Times New Roman"/>
          <w:sz w:val="24"/>
          <w:szCs w:val="24"/>
        </w:rPr>
        <w:t xml:space="preserve">, por acordo entre as partes, por conciliação, por mediação ou por comitê de resolução de disputas, desde que haja interesse da Administração; </w:t>
      </w:r>
    </w:p>
    <w:p w14:paraId="20395757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III - determinada por decisão arbitral, em decorrência de cláusula compromissória ou compromisso arbitral, ou por decisão judicial. </w:t>
      </w:r>
    </w:p>
    <w:p w14:paraId="51DA423D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§ 1º A extinção determinada por ato unilateral da Administração e a extinção consensual deverão ser precedidas de autorização escrita e fundamentada da autoridade competente e reduzidas a termo no respectivo processo. </w:t>
      </w:r>
    </w:p>
    <w:p w14:paraId="5BA2007D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§ 2º Quando a extinção decorrer de culpa exclusiva da Administração, o contratado será ressarcido pelos prejuízos regularmente comprovados que houver sofrido e terá direito a: </w:t>
      </w:r>
    </w:p>
    <w:p w14:paraId="33F351FF" w14:textId="44B8CB39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I - </w:t>
      </w:r>
      <w:r w:rsidR="0073559B" w:rsidRPr="00DB7D40">
        <w:rPr>
          <w:rFonts w:ascii="Times New Roman" w:hAnsi="Times New Roman" w:cs="Times New Roman"/>
          <w:sz w:val="24"/>
          <w:szCs w:val="24"/>
        </w:rPr>
        <w:t>Devolução</w:t>
      </w:r>
      <w:r w:rsidRPr="00DB7D40">
        <w:rPr>
          <w:rFonts w:ascii="Times New Roman" w:hAnsi="Times New Roman" w:cs="Times New Roman"/>
          <w:sz w:val="24"/>
          <w:szCs w:val="24"/>
        </w:rPr>
        <w:t xml:space="preserve"> da garantia; </w:t>
      </w:r>
    </w:p>
    <w:p w14:paraId="6D8FFB3B" w14:textId="7878CF39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II - </w:t>
      </w:r>
      <w:r w:rsidR="0073559B" w:rsidRPr="00DB7D40">
        <w:rPr>
          <w:rFonts w:ascii="Times New Roman" w:hAnsi="Times New Roman" w:cs="Times New Roman"/>
          <w:sz w:val="24"/>
          <w:szCs w:val="24"/>
        </w:rPr>
        <w:t>Pagamentos</w:t>
      </w:r>
      <w:r w:rsidRPr="00DB7D40">
        <w:rPr>
          <w:rFonts w:ascii="Times New Roman" w:hAnsi="Times New Roman" w:cs="Times New Roman"/>
          <w:sz w:val="24"/>
          <w:szCs w:val="24"/>
        </w:rPr>
        <w:t xml:space="preserve"> devidos pela execução do contrato até a data de extinção; </w:t>
      </w:r>
    </w:p>
    <w:p w14:paraId="185D0913" w14:textId="189D81F9" w:rsidR="00915968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>III - pagamento do custo da desmobilização.</w:t>
      </w:r>
    </w:p>
    <w:p w14:paraId="1D67DB5B" w14:textId="77777777" w:rsidR="00DB7D40" w:rsidRPr="00DB7D40" w:rsidRDefault="00DB7D40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18B8E" w14:textId="57F40C72" w:rsidR="0073559B" w:rsidRPr="00DB7D40" w:rsidRDefault="00915968" w:rsidP="00DB7D40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7D40">
        <w:rPr>
          <w:rFonts w:ascii="Times New Roman" w:hAnsi="Times New Roman" w:cs="Times New Roman"/>
          <w:b/>
          <w:bCs/>
        </w:rPr>
        <w:t xml:space="preserve">CLÁUSULA DÉCIMA – DAS PENALIDADES </w:t>
      </w:r>
    </w:p>
    <w:p w14:paraId="76AB20EE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>1. A CONTRATADA, conforme os Artigos 155 e 156 da Lei Federal nº 14.133/21, estará sujeita às seguintes penalidades:</w:t>
      </w:r>
    </w:p>
    <w:p w14:paraId="3171D4EF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6 1. Advertência, no caso de inexecução parcial do contrato, quando não se justificar a imposição de penalidade mais grave. </w:t>
      </w:r>
    </w:p>
    <w:p w14:paraId="3A613F0C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1.2. Multa, no percentual de 20% do valor do contrato, que poderá ser cumulada com a advertência, o impedimento ou a declaração de inidoneidade de licitar ou de contratar. </w:t>
      </w:r>
    </w:p>
    <w:p w14:paraId="3C8C965C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>1.3. Impedimento de licitar e de contratar com o CONTRATANTE, pelo prazo de até 3 (três) anos, nas seguintes hipóteses:</w:t>
      </w:r>
    </w:p>
    <w:p w14:paraId="247AF704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1.3.1. Dar causa à inexecução parcial do contrato que cause grave dano ao Município, ao funcionamento dos serviços públicos ou ao interesse coletivo. </w:t>
      </w:r>
    </w:p>
    <w:p w14:paraId="23754A9C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lastRenderedPageBreak/>
        <w:t>1.3.2. Dar causa à inexecução total do contrato.</w:t>
      </w:r>
    </w:p>
    <w:p w14:paraId="7AFAF224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1.3.3. Deixar de entregar a documentação exigida para o certame. </w:t>
      </w:r>
    </w:p>
    <w:p w14:paraId="0B9364A2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1.3.4. Não manter a proposta, salvo em decorrência de fato superveniente devidamente justificado. </w:t>
      </w:r>
    </w:p>
    <w:p w14:paraId="7970CFD4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1.3.5. Não celebrar o contrato ou não entregar a documentação exigida para a contratação, quando convocado dentro do prazo de validade de sua proposta. </w:t>
      </w:r>
    </w:p>
    <w:p w14:paraId="335B29C0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1.3.6. Ensejar o retardamento da execução ou da entrega do objeto da licitação sem motivo justificado. </w:t>
      </w:r>
    </w:p>
    <w:p w14:paraId="5A840B41" w14:textId="747E5F5E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>1</w:t>
      </w:r>
      <w:r w:rsidR="0073559B" w:rsidRPr="00DB7D40">
        <w:rPr>
          <w:rFonts w:ascii="Times New Roman" w:hAnsi="Times New Roman" w:cs="Times New Roman"/>
          <w:sz w:val="24"/>
          <w:szCs w:val="24"/>
        </w:rPr>
        <w:t>.</w:t>
      </w:r>
      <w:r w:rsidRPr="00DB7D40">
        <w:rPr>
          <w:rFonts w:ascii="Times New Roman" w:hAnsi="Times New Roman" w:cs="Times New Roman"/>
          <w:sz w:val="24"/>
          <w:szCs w:val="24"/>
        </w:rPr>
        <w:t xml:space="preserve">4. Declaração de inidoneidade de licitar e contratar com qualquer órgão público da Administração Federal, Estadual, Distrital ou Municipal, direta ou indireta, pelo prazo de 3 (três) a 6 (seis) anos, nas seguintes situações: </w:t>
      </w:r>
    </w:p>
    <w:p w14:paraId="19A89073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1.4.1. Apresentar declaração ou documentação falsa exigida para o certame ou prestar declaração falsa durante a licitação ou a execução do contrato. </w:t>
      </w:r>
    </w:p>
    <w:p w14:paraId="7146EDAF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1.4.2. Fraudar a licitação ou praticar ato fraudulento na execução do contrato. </w:t>
      </w:r>
    </w:p>
    <w:p w14:paraId="692DC932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1.4.3. Comportar-se de modo inidôneo ou cometer fraude de qualquer natureza. </w:t>
      </w:r>
    </w:p>
    <w:p w14:paraId="5408F0CC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1.4.4. Praticar atos ilícitos com vistas a frustrar os objetivos da licitação. </w:t>
      </w:r>
    </w:p>
    <w:p w14:paraId="0F97B041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1.4.5. Praticar ato lesivo previsto no art. 5º da Lei nº 12.846, de 1º de agosto de 2013. </w:t>
      </w:r>
    </w:p>
    <w:p w14:paraId="544B26E7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2. Na aplicação das sanções serão considerados: </w:t>
      </w:r>
    </w:p>
    <w:p w14:paraId="0CCA6203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2.1. A natureza e a gravidade da infração cometida. </w:t>
      </w:r>
    </w:p>
    <w:p w14:paraId="76528665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>2.2. As peculiaridades do caso concreto.</w:t>
      </w:r>
    </w:p>
    <w:p w14:paraId="6F71AFD5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2.3. As circunstâncias agravantes ou atenuantes. </w:t>
      </w:r>
    </w:p>
    <w:p w14:paraId="227326FB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2.4. Os danos que dela provierem para o CONTRATANTE. </w:t>
      </w:r>
    </w:p>
    <w:p w14:paraId="626455C8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2.5. A implantação ou o aperfeiçoamento de programa de integridade, conforme normas e orientações dos órgãos de controle. </w:t>
      </w:r>
    </w:p>
    <w:p w14:paraId="1794F072" w14:textId="77777777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3. Na aplicação das sanções previstas nesta cláusula, será oportunizado à CONTRATADA defesa, no prazo de 15 (quinze) dias úteis, contados da sua intimação. </w:t>
      </w:r>
    </w:p>
    <w:p w14:paraId="3AA49663" w14:textId="77777777" w:rsidR="0073559B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>4. A aplicação das sanções de impedimento e de declaração de inidoneidade requererá a instauração de processo de responsabilização, a ser conduzido por comissão designada pelo CONTRATANTE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produzir.</w:t>
      </w:r>
    </w:p>
    <w:p w14:paraId="423307C2" w14:textId="77777777" w:rsidR="00DB7D40" w:rsidRPr="00DB7D40" w:rsidRDefault="00DB7D40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A796B" w14:textId="1A6ECD18" w:rsidR="0073559B" w:rsidRPr="00DB7D40" w:rsidRDefault="00915968" w:rsidP="00DB7D4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</w:t>
      </w:r>
      <w:r w:rsidR="0073559B" w:rsidRPr="00DB7D4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559B" w:rsidRPr="00DB7D40">
        <w:rPr>
          <w:rFonts w:ascii="Times New Roman" w:hAnsi="Times New Roman" w:cs="Times New Roman"/>
          <w:sz w:val="24"/>
          <w:szCs w:val="24"/>
        </w:rPr>
        <w:tab/>
      </w:r>
      <w:r w:rsidRPr="00DB7D40">
        <w:rPr>
          <w:rFonts w:ascii="Times New Roman" w:hAnsi="Times New Roman" w:cs="Times New Roman"/>
          <w:b/>
          <w:bCs/>
        </w:rPr>
        <w:t xml:space="preserve">CLÁUSULA DÉCIMA </w:t>
      </w:r>
      <w:r w:rsidR="006F1ABA">
        <w:rPr>
          <w:rFonts w:ascii="Times New Roman" w:hAnsi="Times New Roman" w:cs="Times New Roman"/>
          <w:b/>
          <w:bCs/>
        </w:rPr>
        <w:t>PRIMEIRA</w:t>
      </w:r>
      <w:r w:rsidRPr="00DB7D40">
        <w:rPr>
          <w:rFonts w:ascii="Times New Roman" w:hAnsi="Times New Roman" w:cs="Times New Roman"/>
          <w:b/>
          <w:bCs/>
        </w:rPr>
        <w:t xml:space="preserve">– DO EMBASAMENTO LEGAL </w:t>
      </w:r>
    </w:p>
    <w:p w14:paraId="6B1968D7" w14:textId="40A4F256" w:rsidR="00DB152A" w:rsidRPr="00DB7D40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>O presente contrato está embasado no Processo Administrativo nº 0</w:t>
      </w:r>
      <w:r w:rsidR="0073559B" w:rsidRPr="00DB7D40">
        <w:rPr>
          <w:rFonts w:ascii="Times New Roman" w:hAnsi="Times New Roman" w:cs="Times New Roman"/>
          <w:sz w:val="24"/>
          <w:szCs w:val="24"/>
        </w:rPr>
        <w:t>22</w:t>
      </w:r>
      <w:r w:rsidRPr="00DB7D40">
        <w:rPr>
          <w:rFonts w:ascii="Times New Roman" w:hAnsi="Times New Roman" w:cs="Times New Roman"/>
          <w:sz w:val="24"/>
          <w:szCs w:val="24"/>
        </w:rPr>
        <w:t>/2025, Dispensa de Licitação nº 01</w:t>
      </w:r>
      <w:r w:rsidR="00DB152A" w:rsidRPr="00DB7D40">
        <w:rPr>
          <w:rFonts w:ascii="Times New Roman" w:hAnsi="Times New Roman" w:cs="Times New Roman"/>
          <w:sz w:val="24"/>
          <w:szCs w:val="24"/>
        </w:rPr>
        <w:t>7</w:t>
      </w:r>
      <w:r w:rsidRPr="00DB7D40">
        <w:rPr>
          <w:rFonts w:ascii="Times New Roman" w:hAnsi="Times New Roman" w:cs="Times New Roman"/>
          <w:sz w:val="24"/>
          <w:szCs w:val="24"/>
        </w:rPr>
        <w:t xml:space="preserve">/2025 e na Lei Federal nº 14.133/21. Com fundamento no art. 75, inciso II da lei nº 14.133 de 2021. </w:t>
      </w:r>
    </w:p>
    <w:p w14:paraId="12D641BF" w14:textId="77777777" w:rsidR="00DB7D40" w:rsidRPr="00DB7D40" w:rsidRDefault="00DB7D40" w:rsidP="00DB7D4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55E93C" w14:textId="747C70D2" w:rsidR="00DB7D40" w:rsidRPr="00DB7D40" w:rsidRDefault="00915968" w:rsidP="00DB7D4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B7D40">
        <w:rPr>
          <w:rFonts w:ascii="Times New Roman" w:hAnsi="Times New Roman" w:cs="Times New Roman"/>
          <w:b/>
          <w:bCs/>
        </w:rPr>
        <w:t xml:space="preserve">CLÁUSULA DÉCIMA </w:t>
      </w:r>
      <w:r w:rsidR="006F1ABA">
        <w:rPr>
          <w:rFonts w:ascii="Times New Roman" w:hAnsi="Times New Roman" w:cs="Times New Roman"/>
          <w:b/>
          <w:bCs/>
        </w:rPr>
        <w:t>SEGUNDA</w:t>
      </w:r>
      <w:r w:rsidRPr="00DB7D40">
        <w:rPr>
          <w:rFonts w:ascii="Times New Roman" w:hAnsi="Times New Roman" w:cs="Times New Roman"/>
          <w:b/>
          <w:bCs/>
        </w:rPr>
        <w:t xml:space="preserve"> - POSSIBILIDADE DE ASSINATURA DIGITAL </w:t>
      </w:r>
    </w:p>
    <w:p w14:paraId="6479B53D" w14:textId="4F4E77C7" w:rsidR="00915968" w:rsidRPr="00DB7D40" w:rsidRDefault="00915968" w:rsidP="00DB7D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>Acordam as partes que o presente instrumento pode ser assinado com a utilização de ferramentas de assinaturas e a validade eletrônica, bem como as assinaturas e a página de certificação, que tornar-se-ão parte integrante deste instrumento.</w:t>
      </w:r>
    </w:p>
    <w:p w14:paraId="38C7A967" w14:textId="77777777" w:rsidR="00DB7D40" w:rsidRPr="00DB7D40" w:rsidRDefault="00DB7D40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3E6150" w14:textId="57FB2082" w:rsidR="00DB152A" w:rsidRPr="00DB7D40" w:rsidRDefault="00915968" w:rsidP="00DB7D4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</w:t>
      </w:r>
      <w:r w:rsidR="00DB152A" w:rsidRPr="00DB7D40">
        <w:rPr>
          <w:rFonts w:ascii="Times New Roman" w:hAnsi="Times New Roman" w:cs="Times New Roman"/>
          <w:sz w:val="24"/>
          <w:szCs w:val="24"/>
        </w:rPr>
        <w:tab/>
      </w:r>
      <w:r w:rsidR="004E36F7">
        <w:rPr>
          <w:rFonts w:ascii="Times New Roman" w:hAnsi="Times New Roman" w:cs="Times New Roman"/>
          <w:sz w:val="24"/>
          <w:szCs w:val="24"/>
        </w:rPr>
        <w:tab/>
      </w:r>
      <w:r w:rsidRPr="00DB7D40">
        <w:rPr>
          <w:rFonts w:ascii="Times New Roman" w:hAnsi="Times New Roman" w:cs="Times New Roman"/>
          <w:b/>
          <w:bCs/>
        </w:rPr>
        <w:t xml:space="preserve">CLÁUSULA DÉCIMA </w:t>
      </w:r>
      <w:r w:rsidR="004E36F7">
        <w:rPr>
          <w:rFonts w:ascii="Times New Roman" w:hAnsi="Times New Roman" w:cs="Times New Roman"/>
          <w:b/>
          <w:bCs/>
        </w:rPr>
        <w:t>TERCEIRA</w:t>
      </w:r>
      <w:r w:rsidRPr="00DB7D40">
        <w:rPr>
          <w:rFonts w:ascii="Times New Roman" w:hAnsi="Times New Roman" w:cs="Times New Roman"/>
          <w:b/>
          <w:bCs/>
        </w:rPr>
        <w:t xml:space="preserve">- DO FORO </w:t>
      </w:r>
    </w:p>
    <w:p w14:paraId="0357E1DA" w14:textId="30F07828" w:rsidR="00915968" w:rsidRDefault="00915968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lastRenderedPageBreak/>
        <w:t xml:space="preserve">Elegem as partes, independentemente de qualquer outro por mais privilegiado que for, o Foro da Comarca de Ronda Alta/RS para dirimir qualquer dúvida ou questão do presente contrato. E, por estarem justos e contratados, assinam o presente em três vias de igual teor e forma, para igual distribuição, para que produza seus efeitos legais. </w:t>
      </w:r>
    </w:p>
    <w:p w14:paraId="7625566B" w14:textId="77777777" w:rsidR="006F1ABA" w:rsidRDefault="006F1ABA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F4B5ED" w14:textId="77777777" w:rsidR="006F1ABA" w:rsidRPr="00DB7D40" w:rsidRDefault="006F1ABA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2B6D3" w14:textId="382F0DF4" w:rsidR="00915968" w:rsidRDefault="00DB152A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D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Ronda Alta - RS, </w:t>
      </w:r>
      <w:r w:rsidR="006F1ABA">
        <w:rPr>
          <w:rFonts w:ascii="Times New Roman" w:hAnsi="Times New Roman" w:cs="Times New Roman"/>
          <w:sz w:val="24"/>
          <w:szCs w:val="24"/>
        </w:rPr>
        <w:t>30</w:t>
      </w:r>
      <w:r w:rsidR="00915968" w:rsidRPr="00DB7D40">
        <w:rPr>
          <w:rFonts w:ascii="Times New Roman" w:hAnsi="Times New Roman" w:cs="Times New Roman"/>
          <w:sz w:val="24"/>
          <w:szCs w:val="24"/>
        </w:rPr>
        <w:t xml:space="preserve"> de janeiro de 2025. </w:t>
      </w:r>
    </w:p>
    <w:p w14:paraId="41B04DCD" w14:textId="77777777" w:rsidR="00DB7D40" w:rsidRDefault="00DB7D40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F215D0" w14:textId="77777777" w:rsidR="00DB7D40" w:rsidRPr="00DB7D40" w:rsidRDefault="00DB7D40" w:rsidP="00DB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62F0E" w14:textId="65422EBC" w:rsidR="00915968" w:rsidRPr="00DB7D40" w:rsidRDefault="00915968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MUNICÍPIO DE RONDA ALTA – RS</w:t>
      </w:r>
      <w:r w:rsidR="00DB152A"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VANESSA MANFIO</w:t>
      </w:r>
    </w:p>
    <w:p w14:paraId="251ECEB8" w14:textId="5BBD1FAC" w:rsidR="00915968" w:rsidRPr="00DB7D40" w:rsidRDefault="00915968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MARCOS MIGUEL BEUX</w:t>
      </w:r>
      <w:r w:rsidR="00DB152A"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Vanessa Manfio</w:t>
      </w:r>
    </w:p>
    <w:p w14:paraId="1C2F7E3D" w14:textId="0174F995" w:rsidR="00915968" w:rsidRPr="00DB7D40" w:rsidRDefault="00915968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Prefeito Municipa</w:t>
      </w:r>
      <w:r w:rsidRPr="00DB7D4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B152A"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Contratada</w:t>
      </w:r>
    </w:p>
    <w:p w14:paraId="1ED831A2" w14:textId="2EBA3CF0" w:rsidR="00915968" w:rsidRPr="00DB7D40" w:rsidRDefault="00DB7D40" w:rsidP="00DB7D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915968" w:rsidRPr="00DB7D40">
        <w:rPr>
          <w:rFonts w:ascii="Times New Roman" w:hAnsi="Times New Roman" w:cs="Times New Roman"/>
          <w:b/>
          <w:bCs/>
          <w:sz w:val="24"/>
          <w:szCs w:val="24"/>
        </w:rPr>
        <w:t>Contratante</w:t>
      </w:r>
    </w:p>
    <w:p w14:paraId="0741F13F" w14:textId="77777777" w:rsidR="00915968" w:rsidRPr="00DB7D40" w:rsidRDefault="00915968" w:rsidP="00DB7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BA0ED9" w14:textId="69A80992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BD9A39" w14:textId="77777777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5157E5" w14:textId="2AB478DA" w:rsidR="00DB152A" w:rsidRPr="00DB7D40" w:rsidRDefault="00915968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GESTOR DO CONTRATO</w:t>
      </w:r>
    </w:p>
    <w:p w14:paraId="7A21B51B" w14:textId="688CFD31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MARILUSA BEUS LIBERATTI</w:t>
      </w:r>
    </w:p>
    <w:p w14:paraId="693E9824" w14:textId="03DA21E9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Secretaria de Assistência e Integração Social</w:t>
      </w:r>
    </w:p>
    <w:p w14:paraId="25D67322" w14:textId="77777777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97432" w14:textId="77777777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82C0F" w14:textId="77777777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5B21E" w14:textId="4ABC9BC1" w:rsidR="00DB152A" w:rsidRPr="00DB7D40" w:rsidRDefault="00915968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FISCAL DO CONTRATO</w:t>
      </w:r>
    </w:p>
    <w:p w14:paraId="2E69C68A" w14:textId="196E54BB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ELISIANE MARIA ANZILIERO</w:t>
      </w:r>
    </w:p>
    <w:p w14:paraId="1FF8692B" w14:textId="3C68B3AD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Diretora de Equipe</w:t>
      </w:r>
    </w:p>
    <w:p w14:paraId="7C9BDD86" w14:textId="77777777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5E172" w14:textId="77777777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19E6D" w14:textId="77777777" w:rsidR="00DB152A" w:rsidRPr="00DB7D40" w:rsidRDefault="00DB152A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E00E3" w14:textId="1DE07B68" w:rsidR="00DB152A" w:rsidRPr="00DB7D40" w:rsidRDefault="00915968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Everson Luiz Pandolfi</w:t>
      </w:r>
    </w:p>
    <w:p w14:paraId="0F7540F4" w14:textId="47EAF569" w:rsidR="00DB152A" w:rsidRPr="00DB7D40" w:rsidRDefault="00915968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OAB/RS n º 28.733</w:t>
      </w:r>
    </w:p>
    <w:p w14:paraId="2D372EAA" w14:textId="20499919" w:rsidR="006A300B" w:rsidRPr="00DB7D40" w:rsidRDefault="00915968" w:rsidP="00DB7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D40">
        <w:rPr>
          <w:rFonts w:ascii="Times New Roman" w:hAnsi="Times New Roman" w:cs="Times New Roman"/>
          <w:b/>
          <w:bCs/>
          <w:sz w:val="24"/>
          <w:szCs w:val="24"/>
        </w:rPr>
        <w:t>Assessor Jurídic</w:t>
      </w:r>
      <w:r w:rsidR="00DB152A" w:rsidRPr="00DB7D40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sectPr w:rsidR="006A300B" w:rsidRPr="00DB7D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7980" w14:textId="77777777" w:rsidR="00352280" w:rsidRDefault="00352280" w:rsidP="00915968">
      <w:pPr>
        <w:spacing w:after="0" w:line="240" w:lineRule="auto"/>
      </w:pPr>
      <w:r>
        <w:separator/>
      </w:r>
    </w:p>
  </w:endnote>
  <w:endnote w:type="continuationSeparator" w:id="0">
    <w:p w14:paraId="63A80BAA" w14:textId="77777777" w:rsidR="00352280" w:rsidRDefault="00352280" w:rsidP="0091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2D8B" w14:textId="77777777" w:rsidR="00352280" w:rsidRDefault="00352280" w:rsidP="00915968">
      <w:pPr>
        <w:spacing w:after="0" w:line="240" w:lineRule="auto"/>
      </w:pPr>
      <w:r>
        <w:separator/>
      </w:r>
    </w:p>
  </w:footnote>
  <w:footnote w:type="continuationSeparator" w:id="0">
    <w:p w14:paraId="59DDF744" w14:textId="77777777" w:rsidR="00352280" w:rsidRDefault="00352280" w:rsidP="0091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119E" w14:textId="77777777" w:rsidR="00915968" w:rsidRDefault="00915968" w:rsidP="00915968">
    <w:pPr>
      <w:jc w:val="center"/>
      <w:rPr>
        <w:rFonts w:ascii="Arial Black" w:hAnsi="Arial Black"/>
        <w:b/>
        <w:bCs/>
        <w:sz w:val="32"/>
        <w:szCs w:val="32"/>
      </w:rPr>
    </w:pPr>
    <w:bookmarkStart w:id="0" w:name="_Hlk125467914"/>
    <w:bookmarkStart w:id="1" w:name="_Hlk125467915"/>
    <w:bookmarkStart w:id="2" w:name="_Hlk188869618"/>
    <w:bookmarkStart w:id="3" w:name="_Hlk188869619"/>
    <w:r>
      <w:rPr>
        <w:noProof/>
      </w:rPr>
      <w:drawing>
        <wp:anchor distT="0" distB="0" distL="114300" distR="114300" simplePos="0" relativeHeight="251659264" behindDoc="1" locked="0" layoutInCell="1" allowOverlap="1" wp14:anchorId="21B71341" wp14:editId="076A7251">
          <wp:simplePos x="0" y="0"/>
          <wp:positionH relativeFrom="column">
            <wp:posOffset>-191770</wp:posOffset>
          </wp:positionH>
          <wp:positionV relativeFrom="paragraph">
            <wp:posOffset>-52705</wp:posOffset>
          </wp:positionV>
          <wp:extent cx="697230" cy="815975"/>
          <wp:effectExtent l="0" t="0" r="0" b="0"/>
          <wp:wrapNone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1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b/>
        <w:bCs/>
        <w:sz w:val="32"/>
        <w:szCs w:val="32"/>
      </w:rPr>
      <w:t xml:space="preserve">        ESTADO DO RIO GRANDE DO SUL</w:t>
    </w:r>
  </w:p>
  <w:p w14:paraId="60F492F8" w14:textId="77777777" w:rsidR="00915968" w:rsidRDefault="00915968" w:rsidP="00915968">
    <w:pPr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 xml:space="preserve">         PREFEITURA MUNICIPAL DE RONDA ALTA</w:t>
    </w:r>
    <w:bookmarkEnd w:id="0"/>
    <w:bookmarkEnd w:id="1"/>
    <w:bookmarkEnd w:id="2"/>
    <w:bookmarkEnd w:id="3"/>
  </w:p>
  <w:p w14:paraId="2AA5046C" w14:textId="77777777" w:rsidR="00915968" w:rsidRDefault="009159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32EE"/>
    <w:multiLevelType w:val="hybridMultilevel"/>
    <w:tmpl w:val="CDEC90E2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9D188E"/>
    <w:multiLevelType w:val="hybridMultilevel"/>
    <w:tmpl w:val="DCAA0C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8164F"/>
    <w:multiLevelType w:val="hybridMultilevel"/>
    <w:tmpl w:val="28B4F6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27F7"/>
    <w:multiLevelType w:val="hybridMultilevel"/>
    <w:tmpl w:val="3C7E0F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1F7FD0"/>
    <w:multiLevelType w:val="hybridMultilevel"/>
    <w:tmpl w:val="B88EC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60C4B"/>
    <w:multiLevelType w:val="hybridMultilevel"/>
    <w:tmpl w:val="45540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58265">
    <w:abstractNumId w:val="5"/>
  </w:num>
  <w:num w:numId="2" w16cid:durableId="454714653">
    <w:abstractNumId w:val="4"/>
  </w:num>
  <w:num w:numId="3" w16cid:durableId="900096974">
    <w:abstractNumId w:val="2"/>
  </w:num>
  <w:num w:numId="4" w16cid:durableId="753667475">
    <w:abstractNumId w:val="1"/>
  </w:num>
  <w:num w:numId="5" w16cid:durableId="1028525612">
    <w:abstractNumId w:val="0"/>
  </w:num>
  <w:num w:numId="6" w16cid:durableId="1323311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68"/>
    <w:rsid w:val="0012209D"/>
    <w:rsid w:val="00352280"/>
    <w:rsid w:val="004E36F7"/>
    <w:rsid w:val="0057106D"/>
    <w:rsid w:val="00641962"/>
    <w:rsid w:val="006A300B"/>
    <w:rsid w:val="006F1ABA"/>
    <w:rsid w:val="0073559B"/>
    <w:rsid w:val="00853DCF"/>
    <w:rsid w:val="008B6F78"/>
    <w:rsid w:val="00915968"/>
    <w:rsid w:val="00A57C36"/>
    <w:rsid w:val="00BB78AA"/>
    <w:rsid w:val="00DB152A"/>
    <w:rsid w:val="00DB7D40"/>
    <w:rsid w:val="00DF33B3"/>
    <w:rsid w:val="00FB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BE47"/>
  <w15:chartTrackingRefBased/>
  <w15:docId w15:val="{529D0300-EA21-4AAA-95E1-FE2078EC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5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9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9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9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9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9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9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9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9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9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9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9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9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9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9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15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5968"/>
  </w:style>
  <w:style w:type="paragraph" w:styleId="Rodap">
    <w:name w:val="footer"/>
    <w:basedOn w:val="Normal"/>
    <w:link w:val="RodapChar"/>
    <w:uiPriority w:val="99"/>
    <w:unhideWhenUsed/>
    <w:rsid w:val="00915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968"/>
  </w:style>
  <w:style w:type="table" w:styleId="Tabelacomgrade">
    <w:name w:val="Table Grid"/>
    <w:basedOn w:val="Tabelanormal"/>
    <w:uiPriority w:val="39"/>
    <w:rsid w:val="00FB46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2309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Ferronato</dc:creator>
  <cp:keywords/>
  <dc:description/>
  <cp:lastModifiedBy>Roger Ferronato</cp:lastModifiedBy>
  <cp:revision>4</cp:revision>
  <dcterms:created xsi:type="dcterms:W3CDTF">2025-01-31T13:13:00Z</dcterms:created>
  <dcterms:modified xsi:type="dcterms:W3CDTF">2025-01-31T16:47:00Z</dcterms:modified>
</cp:coreProperties>
</file>