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ADB5B4F" w14:textId="77777777" w:rsidR="00145559" w:rsidRDefault="00000000">
      <w:pPr>
        <w:spacing w:line="360" w:lineRule="auto"/>
        <w:jc w:val="center"/>
      </w:pPr>
      <w:r>
        <w:rPr>
          <w:rFonts w:cs="Times New Roman"/>
          <w:b/>
          <w:bCs/>
          <w:sz w:val="24"/>
          <w:szCs w:val="24"/>
        </w:rPr>
        <w:t>ESTUDO TÉCNICO PRELIMINAR</w:t>
      </w:r>
    </w:p>
    <w:p w14:paraId="4C4AE9FC" w14:textId="77777777" w:rsidR="00145559" w:rsidRDefault="00145559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rFonts w:cs="Times New Roman"/>
          <w:sz w:val="24"/>
          <w:szCs w:val="24"/>
        </w:rPr>
      </w:pPr>
    </w:p>
    <w:p w14:paraId="70FF4994" w14:textId="77777777" w:rsidR="00145559" w:rsidRDefault="00000000">
      <w:pPr>
        <w:pStyle w:val="NormalWeb"/>
        <w:spacing w:beforeAutospacing="0" w:afterAutospacing="0" w:line="360" w:lineRule="auto"/>
        <w:ind w:left="-850"/>
      </w:pPr>
      <w:r>
        <w:rPr>
          <w:rFonts w:ascii="Arial" w:hAnsi="Arial"/>
          <w:b/>
          <w:bCs/>
          <w:color w:val="000000"/>
        </w:rPr>
        <w:t>Município de Ronda Alta</w:t>
      </w:r>
      <w:r>
        <w:rPr>
          <w:rFonts w:ascii="Arial" w:hAnsi="Arial"/>
          <w:color w:val="000000"/>
        </w:rPr>
        <w:br/>
        <w:t>Secretaria Municipal de Educação e Desporto</w:t>
      </w:r>
    </w:p>
    <w:p w14:paraId="0CB6953A" w14:textId="77777777" w:rsidR="00145559" w:rsidRDefault="00000000">
      <w:pPr>
        <w:pStyle w:val="NormalWeb"/>
        <w:spacing w:beforeAutospacing="0" w:afterAutospacing="0" w:line="360" w:lineRule="auto"/>
        <w:ind w:left="-850"/>
        <w:jc w:val="both"/>
      </w:pPr>
      <w:r>
        <w:rPr>
          <w:rFonts w:ascii="Arial" w:hAnsi="Arial"/>
          <w:b/>
          <w:bCs/>
          <w:color w:val="000000"/>
        </w:rPr>
        <w:t>Necessidade da Administração:</w:t>
      </w:r>
      <w:r>
        <w:rPr>
          <w:rFonts w:ascii="Arial" w:hAnsi="Arial"/>
          <w:color w:val="000000"/>
        </w:rPr>
        <w:t xml:space="preserve"> </w:t>
      </w:r>
      <w:r>
        <w:rPr>
          <w:rFonts w:ascii="Arial" w:hAnsi="Arial" w:cs="Arial"/>
          <w:color w:val="000000"/>
          <w:lang w:bidi="hi-IN"/>
        </w:rPr>
        <w:t xml:space="preserve">Aquisição de materiais de copa e cozinha para atender as necessidades das cozinhas das escolas municipais Arco Íris, </w:t>
      </w:r>
      <w:proofErr w:type="spellStart"/>
      <w:r>
        <w:rPr>
          <w:rFonts w:ascii="Arial" w:hAnsi="Arial" w:cs="Arial"/>
          <w:color w:val="000000"/>
          <w:lang w:bidi="hi-IN"/>
        </w:rPr>
        <w:t>Alderi</w:t>
      </w:r>
      <w:proofErr w:type="spellEnd"/>
      <w:r>
        <w:rPr>
          <w:rFonts w:ascii="Arial" w:hAnsi="Arial" w:cs="Arial"/>
          <w:color w:val="000000"/>
          <w:lang w:bidi="hi-IN"/>
        </w:rPr>
        <w:t xml:space="preserve"> </w:t>
      </w:r>
      <w:proofErr w:type="spellStart"/>
      <w:r>
        <w:rPr>
          <w:rFonts w:ascii="Arial" w:hAnsi="Arial" w:cs="Arial"/>
          <w:color w:val="000000"/>
          <w:lang w:bidi="hi-IN"/>
        </w:rPr>
        <w:t>Facchi</w:t>
      </w:r>
      <w:proofErr w:type="spellEnd"/>
      <w:r>
        <w:rPr>
          <w:rFonts w:ascii="Arial" w:hAnsi="Arial" w:cs="Arial"/>
          <w:color w:val="000000"/>
          <w:lang w:bidi="hi-IN"/>
        </w:rPr>
        <w:t xml:space="preserve">, Mem de Sá e Vó Elmira </w:t>
      </w:r>
      <w:proofErr w:type="spellStart"/>
      <w:r>
        <w:rPr>
          <w:rFonts w:ascii="Arial" w:hAnsi="Arial" w:cs="Arial"/>
          <w:color w:val="000000"/>
          <w:lang w:bidi="hi-IN"/>
        </w:rPr>
        <w:t>Guiland</w:t>
      </w:r>
      <w:proofErr w:type="spellEnd"/>
      <w:r>
        <w:rPr>
          <w:rFonts w:ascii="Arial" w:hAnsi="Arial" w:cs="Arial"/>
          <w:color w:val="000000"/>
          <w:lang w:bidi="hi-IN"/>
        </w:rPr>
        <w:t>.</w:t>
      </w:r>
    </w:p>
    <w:p w14:paraId="53877942" w14:textId="77777777" w:rsidR="00145559" w:rsidRDefault="00145559">
      <w:pPr>
        <w:spacing w:line="360" w:lineRule="auto"/>
        <w:jc w:val="both"/>
        <w:rPr>
          <w:rFonts w:cs="Times New Roman"/>
          <w:sz w:val="24"/>
          <w:szCs w:val="24"/>
        </w:rPr>
      </w:pPr>
    </w:p>
    <w:p w14:paraId="0F43B2BE" w14:textId="77777777" w:rsidR="00145559" w:rsidRDefault="00000000">
      <w:pPr>
        <w:numPr>
          <w:ilvl w:val="0"/>
          <w:numId w:val="3"/>
        </w:numPr>
        <w:spacing w:line="360" w:lineRule="auto"/>
        <w:ind w:left="-510" w:hanging="340"/>
        <w:jc w:val="both"/>
      </w:pPr>
      <w:r>
        <w:rPr>
          <w:rFonts w:cs="Times New Roman"/>
          <w:b/>
          <w:bCs/>
          <w:sz w:val="24"/>
          <w:szCs w:val="24"/>
        </w:rPr>
        <w:t>DESCRIÇÃO DA NECESSIDADE</w:t>
      </w:r>
    </w:p>
    <w:p w14:paraId="332CEDBA" w14:textId="77777777" w:rsidR="00145559" w:rsidRDefault="00000000">
      <w:pPr>
        <w:pStyle w:val="NormalWeb"/>
        <w:spacing w:beforeAutospacing="0" w:afterAutospacing="0" w:line="360" w:lineRule="auto"/>
        <w:ind w:left="-850" w:firstLine="680"/>
        <w:jc w:val="both"/>
      </w:pPr>
      <w:r>
        <w:rPr>
          <w:rFonts w:ascii="Arial" w:hAnsi="Arial"/>
          <w:color w:val="000000"/>
        </w:rPr>
        <w:t>A presente contratação justifica-se pela necessidade de garantir a adequada estruturação das cozinhas das unidades escolares da rede municipal de ensino, por meio da aquisição de utensílios indispensáveis à execução do serviço de alimentação escolar.</w:t>
      </w:r>
    </w:p>
    <w:p w14:paraId="5DA8D614" w14:textId="77777777" w:rsidR="00145559" w:rsidRDefault="00000000">
      <w:pPr>
        <w:pStyle w:val="NormalWeb"/>
        <w:spacing w:beforeAutospacing="0" w:afterAutospacing="0" w:line="360" w:lineRule="auto"/>
        <w:ind w:left="-850" w:firstLine="680"/>
        <w:jc w:val="both"/>
      </w:pPr>
      <w:r>
        <w:rPr>
          <w:rFonts w:ascii="Arial" w:hAnsi="Arial"/>
          <w:color w:val="000000"/>
        </w:rPr>
        <w:t>A alimentação escolar constitui política pública essencial ao desenvolvimento físico, cognitivo e social dos estudantes, sendo imprescindível que as refeições sejam preparadas em ambiente adequado e com utensílios em perfeitas condições de uso, observando-se os padrões de higiene, segurança e eficiência estabelecidos pela legislação sanitária vigente.</w:t>
      </w:r>
    </w:p>
    <w:p w14:paraId="3129B17B" w14:textId="77777777" w:rsidR="00145559" w:rsidRDefault="00000000">
      <w:pPr>
        <w:pStyle w:val="NormalWeb"/>
        <w:spacing w:beforeAutospacing="0" w:afterAutospacing="0" w:line="360" w:lineRule="auto"/>
        <w:ind w:left="-850" w:firstLine="680"/>
        <w:jc w:val="both"/>
      </w:pPr>
      <w:r>
        <w:rPr>
          <w:rFonts w:ascii="Arial" w:hAnsi="Arial"/>
          <w:color w:val="000000"/>
        </w:rPr>
        <w:t>O uso contínuo e intenso dos utensílios de cozinha, tais como panelas, colheres, escumadeiras, facas, tábuas de corte, bandejas, entre outros, ocasiona desgaste natural, deterioração e, em alguns casos, a inutilização parcial ou total dos materiais. Essa situação compromete a eficiência no preparo das refeições, dificulta a correta higienização e pode representar risco à segurança alimentar, especialmente quando há danos que favoreçam a contaminação dos alimentos.</w:t>
      </w:r>
    </w:p>
    <w:p w14:paraId="278A8AF6" w14:textId="77777777" w:rsidR="00145559" w:rsidRDefault="00000000">
      <w:pPr>
        <w:pStyle w:val="NormalWeb"/>
        <w:spacing w:beforeAutospacing="0" w:afterAutospacing="0" w:line="360" w:lineRule="auto"/>
        <w:ind w:left="-850" w:firstLine="680"/>
        <w:jc w:val="both"/>
      </w:pPr>
      <w:r>
        <w:rPr>
          <w:rFonts w:ascii="Arial" w:hAnsi="Arial"/>
          <w:color w:val="000000"/>
        </w:rPr>
        <w:t>A substituição e reposição desses utensílios mostram-se necessárias para assegurar condições adequadas de trabalho aos manipuladores de alimentos, garantir a segurança alimentar e nutricional dos estudantes e manter a qualidade das refeições ofertadas nas unidades escolares.</w:t>
      </w:r>
    </w:p>
    <w:p w14:paraId="0901B997" w14:textId="77777777" w:rsidR="00145559" w:rsidRDefault="00000000">
      <w:pPr>
        <w:pStyle w:val="NormalWeb"/>
        <w:spacing w:beforeAutospacing="0" w:afterAutospacing="0" w:line="360" w:lineRule="auto"/>
        <w:ind w:left="-850" w:firstLine="680"/>
        <w:jc w:val="both"/>
      </w:pPr>
      <w:r>
        <w:rPr>
          <w:rFonts w:ascii="Arial" w:hAnsi="Arial"/>
          <w:color w:val="000000"/>
        </w:rPr>
        <w:t>A aquisição planejada possibilita melhor organização do processo de compras, controle patrimonial e padronização dos utensílios utilizados nas cozinhas escolares, evitando contratações emergenciais e assegurando maior eficiência administrativa.</w:t>
      </w:r>
    </w:p>
    <w:p w14:paraId="22398E81" w14:textId="77777777" w:rsidR="00145559" w:rsidRDefault="00000000">
      <w:pPr>
        <w:pStyle w:val="NormalWeb"/>
        <w:spacing w:beforeAutospacing="0" w:afterAutospacing="0" w:line="360" w:lineRule="auto"/>
        <w:ind w:left="-850" w:firstLine="680"/>
        <w:jc w:val="both"/>
      </w:pPr>
      <w:r>
        <w:rPr>
          <w:rFonts w:ascii="Arial" w:hAnsi="Arial"/>
          <w:color w:val="000000"/>
        </w:rPr>
        <w:t xml:space="preserve">A não realização da contratação poderá comprometer a regular execução do serviço de alimentação escolar, impactando diretamente a qualidade das refeições ofertadas e, </w:t>
      </w:r>
      <w:r>
        <w:rPr>
          <w:rFonts w:ascii="Arial" w:hAnsi="Arial"/>
          <w:color w:val="000000"/>
        </w:rPr>
        <w:lastRenderedPageBreak/>
        <w:t>consequentemente, a saúde e o bem-estar dos alunos atendidos pela rede municipal de ensino.</w:t>
      </w:r>
    </w:p>
    <w:p w14:paraId="151CAAA1" w14:textId="77777777" w:rsidR="00145559" w:rsidRDefault="00000000">
      <w:pPr>
        <w:pStyle w:val="NormalWeb"/>
        <w:spacing w:beforeAutospacing="0" w:afterAutospacing="0" w:line="360" w:lineRule="auto"/>
        <w:ind w:left="-850" w:firstLine="680"/>
        <w:jc w:val="both"/>
      </w:pPr>
      <w:r>
        <w:rPr>
          <w:rFonts w:ascii="Arial" w:hAnsi="Arial"/>
          <w:color w:val="000000"/>
        </w:rPr>
        <w:t>Dessa forma, a contratação mostra-se necessária e essencial para assegurar a continuidade e a adequada prestação do serviço de alimentação escolar ao longo do exercício.</w:t>
      </w:r>
    </w:p>
    <w:p w14:paraId="07CAAC12" w14:textId="77777777" w:rsidR="00145559" w:rsidRDefault="00145559">
      <w:pPr>
        <w:pStyle w:val="NormalWeb"/>
        <w:spacing w:beforeAutospacing="0" w:afterAutospacing="0" w:line="360" w:lineRule="auto"/>
        <w:ind w:left="-850" w:firstLine="680"/>
        <w:jc w:val="both"/>
        <w:rPr>
          <w:color w:val="000000"/>
        </w:rPr>
      </w:pPr>
    </w:p>
    <w:p w14:paraId="0537F041" w14:textId="77777777" w:rsidR="00145559" w:rsidRDefault="00000000">
      <w:pPr>
        <w:numPr>
          <w:ilvl w:val="0"/>
          <w:numId w:val="3"/>
        </w:numPr>
        <w:spacing w:line="360" w:lineRule="auto"/>
        <w:ind w:left="-510" w:hanging="340"/>
        <w:jc w:val="both"/>
      </w:pPr>
      <w:r>
        <w:rPr>
          <w:rFonts w:cs="Times New Roman"/>
          <w:b/>
          <w:bCs/>
          <w:sz w:val="24"/>
          <w:szCs w:val="24"/>
        </w:rPr>
        <w:t>FUNDAMENTAÇÃO LEGAL</w:t>
      </w:r>
    </w:p>
    <w:p w14:paraId="4E08AC8D" w14:textId="77777777" w:rsidR="00145559" w:rsidRDefault="00000000">
      <w:pPr>
        <w:spacing w:line="360" w:lineRule="auto"/>
        <w:ind w:left="-850" w:firstLine="68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A contratação será regida e fundamentada nas seguintes normativas e legislações:</w:t>
      </w:r>
    </w:p>
    <w:p w14:paraId="3DD08D3E" w14:textId="77777777" w:rsidR="00145559" w:rsidRDefault="00000000">
      <w:pPr>
        <w:spacing w:line="360" w:lineRule="auto"/>
        <w:ind w:left="-850"/>
        <w:jc w:val="both"/>
      </w:pPr>
      <w:r>
        <w:rPr>
          <w:rFonts w:cs="Times New Roman"/>
          <w:sz w:val="24"/>
          <w:szCs w:val="24"/>
        </w:rPr>
        <w:t>• Lei Federal nº 14.133/2021 – Estabelece normas gerais de licitação e contratação para a Administração Pública.</w:t>
      </w:r>
      <w:r>
        <w:rPr>
          <w:rFonts w:cs="Times New Roman"/>
          <w:sz w:val="24"/>
          <w:szCs w:val="24"/>
        </w:rPr>
        <w:br/>
        <w:t>• Lei nº 11.947, de 16 de junho de 2009 – Dispõe sobre o atendimento da alimentação escolar e institui o Programa Nacional de Alimentação Escolar, assegurando a oferta de alimentação adequada e saudável aos alunos da educação básica.</w:t>
      </w:r>
      <w:r>
        <w:rPr>
          <w:rFonts w:cs="Times New Roman"/>
          <w:sz w:val="24"/>
          <w:szCs w:val="24"/>
        </w:rPr>
        <w:br/>
        <w:t>• Resolução CD/FNDE nº 6, de 8 de maio de 2020 – Regulamenta a execução do PNAE, estabelecendo diretrizes para a oferta de alimentação adequada, segura e em conformidade com as normas sanitárias.</w:t>
      </w:r>
      <w:r>
        <w:rPr>
          <w:rFonts w:cs="Times New Roman"/>
          <w:sz w:val="24"/>
          <w:szCs w:val="24"/>
        </w:rPr>
        <w:br/>
        <w:t>• Resolução RDC nº 216/2004 – ANVISA – Dispõe sobre o Regulamento Técnico de Boas Práticas para Serviços de Alimentação, estabelecendo critérios relacionados à higienização, conservação e condições adequadas de utensílios utilizados no preparo dos alimentos.</w:t>
      </w:r>
      <w:r>
        <w:rPr>
          <w:rFonts w:cs="Times New Roman"/>
          <w:sz w:val="24"/>
          <w:szCs w:val="24"/>
        </w:rPr>
        <w:br/>
        <w:t>• Demais normativas sanitárias vigentes aplicáveis à manipulação, preparo e armazenamento de alimentos em serviços de alimentação coletiva.</w:t>
      </w:r>
    </w:p>
    <w:p w14:paraId="04C74C35" w14:textId="77777777" w:rsidR="00145559" w:rsidRDefault="00145559">
      <w:pPr>
        <w:spacing w:line="360" w:lineRule="auto"/>
        <w:jc w:val="both"/>
        <w:rPr>
          <w:rFonts w:cs="Times New Roman"/>
          <w:sz w:val="24"/>
          <w:szCs w:val="24"/>
        </w:rPr>
      </w:pPr>
    </w:p>
    <w:p w14:paraId="6CC34812" w14:textId="77777777" w:rsidR="00145559" w:rsidRDefault="00000000">
      <w:pPr>
        <w:numPr>
          <w:ilvl w:val="0"/>
          <w:numId w:val="3"/>
        </w:numPr>
        <w:spacing w:line="360" w:lineRule="auto"/>
        <w:ind w:left="-510" w:hanging="340"/>
        <w:jc w:val="both"/>
        <w:rPr>
          <w:b/>
          <w:bCs/>
        </w:rPr>
      </w:pPr>
      <w:r>
        <w:rPr>
          <w:rFonts w:cs="Times New Roman"/>
          <w:b/>
          <w:bCs/>
          <w:sz w:val="24"/>
          <w:szCs w:val="24"/>
        </w:rPr>
        <w:t>DESCRIÇÃO DOS REQUISITOS DA CONTRATAÇÃO</w:t>
      </w:r>
    </w:p>
    <w:p w14:paraId="1AB0CAEF" w14:textId="77777777" w:rsidR="00145559" w:rsidRDefault="00000000">
      <w:pPr>
        <w:pStyle w:val="normal1"/>
        <w:spacing w:line="360" w:lineRule="auto"/>
        <w:ind w:left="-850" w:firstLine="680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A contratação deverá contemplar o fornecimento de utensílios de cozinha destinados ao atendimento das unidades escolares da rede municipal de ensino, conforme necessidade da Administração e quantitativos definidos no Termo de Referência.</w:t>
      </w:r>
    </w:p>
    <w:p w14:paraId="0B65F7FD" w14:textId="77777777" w:rsidR="00145559" w:rsidRDefault="00000000">
      <w:pPr>
        <w:pStyle w:val="normal1"/>
        <w:spacing w:line="360" w:lineRule="auto"/>
        <w:ind w:left="-850" w:firstLine="680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Os materiais deverão atender integralmente às especificações técnicas estabelecidas no Termo de Referência, observando critérios de qualidade, durabilidade, resistência e segurança, sendo adequados ao uso em serviços de alimentação coletiva e compatíveis com as atividades desenvolvidas nas cozinhas escolares.</w:t>
      </w:r>
    </w:p>
    <w:p w14:paraId="61E74B1F" w14:textId="77777777" w:rsidR="00145559" w:rsidRDefault="00000000">
      <w:pPr>
        <w:pStyle w:val="normal1"/>
        <w:spacing w:line="360" w:lineRule="auto"/>
        <w:ind w:left="-850" w:firstLine="680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 xml:space="preserve">Os utensílios deverão ser novos, de primeiro uso, fabricados com materiais apropriados para contato com alimentos, resistentes à corrosão, de fácil higienização e em conformidade </w:t>
      </w:r>
      <w:r>
        <w:rPr>
          <w:rFonts w:cs="Times New Roman"/>
          <w:color w:val="000000"/>
          <w:sz w:val="24"/>
          <w:szCs w:val="24"/>
        </w:rPr>
        <w:lastRenderedPageBreak/>
        <w:t>com as normas sanitárias vigentes, especialmente aquelas relativas às Boas Práticas para Serviços de Alimentação previstas na Resolução RDC nº 216/2004 da ANVISA.</w:t>
      </w:r>
    </w:p>
    <w:p w14:paraId="0139D688" w14:textId="77777777" w:rsidR="00145559" w:rsidRDefault="00000000">
      <w:pPr>
        <w:pStyle w:val="normal1"/>
        <w:spacing w:line="360" w:lineRule="auto"/>
        <w:ind w:left="-850" w:firstLine="680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Deverão possuir acabamento adequado, sem imperfeições, arestas cortantes ou defeitos que possam comprometer a segurança dos manipuladores de alimentos ou a qualidade higiênico-sanitária do preparo das refeições.</w:t>
      </w:r>
    </w:p>
    <w:p w14:paraId="22E7D2F6" w14:textId="77777777" w:rsidR="00145559" w:rsidRDefault="00000000">
      <w:pPr>
        <w:pStyle w:val="normal1"/>
        <w:spacing w:line="360" w:lineRule="auto"/>
        <w:ind w:left="-850" w:firstLine="680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A contratação poderá prever entrega parcelada, conforme cronograma e quantitativos definidos pela Administração, de modo a atender às necessidades das unidades escolares e evitar descontinuidade na execução do serviço de alimentação escolar.</w:t>
      </w:r>
    </w:p>
    <w:p w14:paraId="3294D9A5" w14:textId="77777777" w:rsidR="00145559" w:rsidRDefault="00000000">
      <w:pPr>
        <w:pStyle w:val="normal1"/>
        <w:spacing w:line="360" w:lineRule="auto"/>
        <w:ind w:left="-850" w:firstLine="680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A empresa contratada deverá comprovar regularidade fiscal e trabalhista, bem como capacidade técnica e logística compatível com a demanda, garantindo a entrega nos locais indicados pelo Município, observando prazos, quantidades e condições adequadas de transporte, assegurando a integridade dos materiais até seu recebimento definitivo.</w:t>
      </w:r>
    </w:p>
    <w:p w14:paraId="136E6FB7" w14:textId="77777777" w:rsidR="00145559" w:rsidRDefault="00145559">
      <w:pPr>
        <w:pStyle w:val="normal1"/>
        <w:spacing w:line="360" w:lineRule="auto"/>
        <w:ind w:left="-850" w:firstLine="680"/>
        <w:jc w:val="both"/>
        <w:rPr>
          <w:rFonts w:cs="Times New Roman"/>
          <w:color w:val="000000"/>
          <w:sz w:val="24"/>
          <w:szCs w:val="24"/>
        </w:rPr>
      </w:pPr>
    </w:p>
    <w:p w14:paraId="0EC0765E" w14:textId="77777777" w:rsidR="00145559" w:rsidRDefault="00000000">
      <w:pPr>
        <w:numPr>
          <w:ilvl w:val="0"/>
          <w:numId w:val="3"/>
        </w:numPr>
        <w:spacing w:line="360" w:lineRule="auto"/>
        <w:ind w:left="-510" w:hanging="340"/>
        <w:jc w:val="both"/>
        <w:rPr>
          <w:b/>
          <w:bCs/>
        </w:rPr>
      </w:pPr>
      <w:r>
        <w:rPr>
          <w:rFonts w:cs="Times New Roman"/>
          <w:b/>
          <w:bCs/>
          <w:sz w:val="24"/>
          <w:szCs w:val="24"/>
        </w:rPr>
        <w:t>ESTIMATIVA DAS QUANTIDADES</w:t>
      </w:r>
    </w:p>
    <w:p w14:paraId="0889BCCC" w14:textId="77777777" w:rsidR="00145559" w:rsidRDefault="00000000">
      <w:pPr>
        <w:spacing w:line="360" w:lineRule="auto"/>
        <w:ind w:left="-510"/>
        <w:jc w:val="both"/>
        <w:rPr>
          <w:sz w:val="24"/>
          <w:szCs w:val="24"/>
        </w:rPr>
      </w:pPr>
      <w:r>
        <w:rPr>
          <w:sz w:val="24"/>
          <w:szCs w:val="24"/>
        </w:rPr>
        <w:t>A estimativa de quantidade prevista fica definido conforme tabela abaixo:</w:t>
      </w:r>
    </w:p>
    <w:tbl>
      <w:tblPr>
        <w:tblW w:w="9916" w:type="dxa"/>
        <w:tblInd w:w="-771" w:type="dxa"/>
        <w:tblLayout w:type="fixed"/>
        <w:tblCellMar>
          <w:top w:w="55" w:type="dxa"/>
          <w:left w:w="4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80"/>
        <w:gridCol w:w="7259"/>
        <w:gridCol w:w="815"/>
        <w:gridCol w:w="1062"/>
      </w:tblGrid>
      <w:tr w:rsidR="00145559" w14:paraId="4F7E7933" w14:textId="77777777">
        <w:trPr>
          <w:trHeight w:val="675"/>
        </w:trPr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EEEEE"/>
            <w:vAlign w:val="center"/>
          </w:tcPr>
          <w:p w14:paraId="271C8244" w14:textId="77777777" w:rsidR="00145559" w:rsidRDefault="00000000">
            <w:pPr>
              <w:pStyle w:val="Contedodatabela"/>
              <w:overflowPunct w:val="0"/>
              <w:jc w:val="center"/>
              <w:rPr>
                <w:sz w:val="24"/>
                <w:szCs w:val="24"/>
              </w:rPr>
            </w:pPr>
            <w:r>
              <w:rPr>
                <w:rFonts w:eastAsia="Arial" w:cs="Times New Roman"/>
                <w:b/>
                <w:bCs/>
                <w:color w:val="000000"/>
                <w:sz w:val="24"/>
                <w:szCs w:val="24"/>
                <w:lang w:bidi="hi-IN"/>
              </w:rPr>
              <w:t>ITEM</w:t>
            </w:r>
          </w:p>
        </w:tc>
        <w:tc>
          <w:tcPr>
            <w:tcW w:w="7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EEEEE"/>
            <w:vAlign w:val="center"/>
          </w:tcPr>
          <w:p w14:paraId="0BBE239D" w14:textId="77777777" w:rsidR="00145559" w:rsidRDefault="00000000">
            <w:pPr>
              <w:pStyle w:val="Contedodatabela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b/>
                <w:bCs/>
                <w:color w:val="000000"/>
                <w:sz w:val="24"/>
                <w:szCs w:val="24"/>
              </w:rPr>
              <w:t>DESCRIÇÃO</w:t>
            </w:r>
          </w:p>
        </w:tc>
        <w:tc>
          <w:tcPr>
            <w:tcW w:w="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EEEEE"/>
            <w:vAlign w:val="center"/>
          </w:tcPr>
          <w:p w14:paraId="18690302" w14:textId="77777777" w:rsidR="00145559" w:rsidRDefault="00000000">
            <w:pPr>
              <w:pStyle w:val="Contedodatabela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b/>
                <w:bCs/>
                <w:color w:val="000000"/>
                <w:sz w:val="24"/>
                <w:szCs w:val="24"/>
              </w:rPr>
              <w:t>UNID</w:t>
            </w:r>
          </w:p>
        </w:tc>
        <w:tc>
          <w:tcPr>
            <w:tcW w:w="1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vAlign w:val="center"/>
          </w:tcPr>
          <w:p w14:paraId="0FA53211" w14:textId="77777777" w:rsidR="00145559" w:rsidRDefault="00000000">
            <w:pPr>
              <w:pStyle w:val="Contedodatabela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b/>
                <w:bCs/>
                <w:color w:val="000000"/>
                <w:sz w:val="24"/>
                <w:szCs w:val="24"/>
              </w:rPr>
              <w:t>QUANT.</w:t>
            </w:r>
          </w:p>
        </w:tc>
      </w:tr>
      <w:tr w:rsidR="00145559" w14:paraId="6EB97BBE" w14:textId="77777777"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1FC7281" w14:textId="77777777" w:rsidR="00145559" w:rsidRDefault="00145559">
            <w:pPr>
              <w:pStyle w:val="Contedodatabela"/>
              <w:numPr>
                <w:ilvl w:val="0"/>
                <w:numId w:val="4"/>
              </w:numPr>
              <w:snapToGrid w:val="0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5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CC1A046" w14:textId="77777777" w:rsidR="00145559" w:rsidRDefault="00000000">
            <w:pPr>
              <w:pStyle w:val="Contedodatabela"/>
              <w:rPr>
                <w:sz w:val="24"/>
              </w:rPr>
            </w:pPr>
            <w:r>
              <w:rPr>
                <w:sz w:val="24"/>
              </w:rPr>
              <w:t>Afiador de facas com cabo e base antideslizante, com duas opções de afiação: desbaste e acabamento.</w:t>
            </w:r>
          </w:p>
        </w:tc>
        <w:tc>
          <w:tcPr>
            <w:tcW w:w="81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B2E55FF" w14:textId="77777777" w:rsidR="00145559" w:rsidRDefault="00000000">
            <w:pPr>
              <w:pStyle w:val="Contedodatabel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</w:t>
            </w:r>
          </w:p>
        </w:tc>
        <w:tc>
          <w:tcPr>
            <w:tcW w:w="10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A61D29" w14:textId="77777777" w:rsidR="00145559" w:rsidRDefault="00000000">
            <w:pPr>
              <w:pStyle w:val="Contedodatabela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</w:tr>
      <w:tr w:rsidR="00145559" w14:paraId="63437D6D" w14:textId="77777777">
        <w:trPr>
          <w:trHeight w:val="353"/>
        </w:trPr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CCD1DA9" w14:textId="77777777" w:rsidR="00145559" w:rsidRDefault="00145559">
            <w:pPr>
              <w:pStyle w:val="Contedodatabela"/>
              <w:numPr>
                <w:ilvl w:val="0"/>
                <w:numId w:val="4"/>
              </w:numPr>
              <w:snapToGrid w:val="0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5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3F7BD21" w14:textId="77777777" w:rsidR="00145559" w:rsidRDefault="00000000">
            <w:pPr>
              <w:pStyle w:val="Contedodatabela"/>
              <w:rPr>
                <w:sz w:val="24"/>
              </w:rPr>
            </w:pPr>
            <w:r>
              <w:rPr>
                <w:sz w:val="24"/>
              </w:rPr>
              <w:t xml:space="preserve">Bacia em aço </w:t>
            </w:r>
            <w:proofErr w:type="gramStart"/>
            <w:r>
              <w:rPr>
                <w:sz w:val="24"/>
              </w:rPr>
              <w:t>inox redonda grande</w:t>
            </w:r>
            <w:proofErr w:type="gramEnd"/>
            <w:r>
              <w:rPr>
                <w:sz w:val="24"/>
              </w:rPr>
              <w:t xml:space="preserve"> para alimentos e multiuso cozinha. Material de boa qualidade, alta resistência e durabilidade. Dimensões: (</w:t>
            </w:r>
            <w:proofErr w:type="spellStart"/>
            <w:r>
              <w:rPr>
                <w:sz w:val="24"/>
              </w:rPr>
              <w:t>AxLxC</w:t>
            </w:r>
            <w:proofErr w:type="spellEnd"/>
            <w:r>
              <w:rPr>
                <w:sz w:val="24"/>
              </w:rPr>
              <w:t>) 11cm x 38cm x 38cm.</w:t>
            </w:r>
          </w:p>
        </w:tc>
        <w:tc>
          <w:tcPr>
            <w:tcW w:w="81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21F6193" w14:textId="77777777" w:rsidR="00145559" w:rsidRDefault="00000000">
            <w:pPr>
              <w:pStyle w:val="Contedodatabel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</w:t>
            </w:r>
          </w:p>
        </w:tc>
        <w:tc>
          <w:tcPr>
            <w:tcW w:w="10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EEFBEC" w14:textId="77777777" w:rsidR="00145559" w:rsidRDefault="00000000">
            <w:pPr>
              <w:pStyle w:val="Contedodatabela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</w:tr>
      <w:tr w:rsidR="00145559" w14:paraId="32D76BB6" w14:textId="77777777"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F2F9FA2" w14:textId="77777777" w:rsidR="00145559" w:rsidRDefault="00145559">
            <w:pPr>
              <w:pStyle w:val="Contedodatabela"/>
              <w:numPr>
                <w:ilvl w:val="0"/>
                <w:numId w:val="4"/>
              </w:numPr>
              <w:snapToGrid w:val="0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5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10BC5F1" w14:textId="77777777" w:rsidR="00145559" w:rsidRDefault="00000000">
            <w:pPr>
              <w:pStyle w:val="Contedodatabela"/>
              <w:rPr>
                <w:sz w:val="24"/>
              </w:rPr>
            </w:pPr>
            <w:r>
              <w:rPr>
                <w:sz w:val="24"/>
              </w:rPr>
              <w:t>Bandeja retangular branca 7,5L, tipo de açougue multiuso. Plástico resistente e de alta qualidade. Dimensões aproximadas: (</w:t>
            </w:r>
            <w:proofErr w:type="spellStart"/>
            <w:r>
              <w:rPr>
                <w:sz w:val="24"/>
              </w:rPr>
              <w:t>CxLxA</w:t>
            </w:r>
            <w:proofErr w:type="spellEnd"/>
            <w:r>
              <w:rPr>
                <w:sz w:val="24"/>
              </w:rPr>
              <w:t>)46cm x 32cm x 14cm. Cor branca.</w:t>
            </w:r>
          </w:p>
        </w:tc>
        <w:tc>
          <w:tcPr>
            <w:tcW w:w="81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BB5A251" w14:textId="77777777" w:rsidR="00145559" w:rsidRDefault="00000000">
            <w:pPr>
              <w:pStyle w:val="Contedodatabel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</w:t>
            </w:r>
          </w:p>
        </w:tc>
        <w:tc>
          <w:tcPr>
            <w:tcW w:w="10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20C942" w14:textId="77777777" w:rsidR="00145559" w:rsidRDefault="00000000">
            <w:pPr>
              <w:pStyle w:val="Contedodatabela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  <w:p w14:paraId="0ED59590" w14:textId="77777777" w:rsidR="00145559" w:rsidRDefault="00145559">
            <w:pPr>
              <w:pStyle w:val="Contedodatabela"/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145559" w14:paraId="2A9C8184" w14:textId="77777777"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D4BFA04" w14:textId="77777777" w:rsidR="00145559" w:rsidRDefault="00145559">
            <w:pPr>
              <w:pStyle w:val="Contedodatabela"/>
              <w:numPr>
                <w:ilvl w:val="0"/>
                <w:numId w:val="4"/>
              </w:numPr>
              <w:snapToGrid w:val="0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5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6C31736" w14:textId="77777777" w:rsidR="00145559" w:rsidRDefault="00000000">
            <w:pPr>
              <w:pStyle w:val="Contedodatabela"/>
              <w:rPr>
                <w:sz w:val="24"/>
              </w:rPr>
            </w:pPr>
            <w:r>
              <w:rPr>
                <w:sz w:val="24"/>
              </w:rPr>
              <w:t>Bandeja retangular em aço inox. Material de boa qualidade, alta resistência e durabilidade. Dimensões aproximadas: (</w:t>
            </w:r>
            <w:proofErr w:type="spellStart"/>
            <w:r>
              <w:rPr>
                <w:sz w:val="24"/>
              </w:rPr>
              <w:t>LxC</w:t>
            </w:r>
            <w:proofErr w:type="spellEnd"/>
            <w:r>
              <w:rPr>
                <w:sz w:val="24"/>
              </w:rPr>
              <w:t>) 33,7cm x 49,8cm.</w:t>
            </w:r>
          </w:p>
        </w:tc>
        <w:tc>
          <w:tcPr>
            <w:tcW w:w="81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55E4F73" w14:textId="77777777" w:rsidR="00145559" w:rsidRDefault="00000000">
            <w:pPr>
              <w:pStyle w:val="Contedodatabel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</w:t>
            </w:r>
          </w:p>
        </w:tc>
        <w:tc>
          <w:tcPr>
            <w:tcW w:w="10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1AF101" w14:textId="0FA027BB" w:rsidR="00145559" w:rsidRDefault="002C464F">
            <w:pPr>
              <w:pStyle w:val="Contedodatabela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45559" w14:paraId="570418BD" w14:textId="77777777"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12169BD" w14:textId="77777777" w:rsidR="00145559" w:rsidRDefault="00145559">
            <w:pPr>
              <w:pStyle w:val="Contedodatabela"/>
              <w:numPr>
                <w:ilvl w:val="0"/>
                <w:numId w:val="4"/>
              </w:numPr>
              <w:snapToGrid w:val="0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5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9E247C3" w14:textId="77777777" w:rsidR="00145559" w:rsidRDefault="00000000">
            <w:pPr>
              <w:pStyle w:val="Contedodatabela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Botijão térmico 9L plástico com torneira.</w:t>
            </w:r>
          </w:p>
        </w:tc>
        <w:tc>
          <w:tcPr>
            <w:tcW w:w="81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8E7BDFC" w14:textId="77777777" w:rsidR="00145559" w:rsidRDefault="00000000">
            <w:pPr>
              <w:pStyle w:val="Contedodatabel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</w:t>
            </w:r>
          </w:p>
        </w:tc>
        <w:tc>
          <w:tcPr>
            <w:tcW w:w="10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704496" w14:textId="77777777" w:rsidR="00145559" w:rsidRDefault="00000000">
            <w:pPr>
              <w:pStyle w:val="Contedodatabela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</w:tr>
      <w:tr w:rsidR="00145559" w14:paraId="1DB902F2" w14:textId="77777777"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335FA61" w14:textId="77777777" w:rsidR="00145559" w:rsidRDefault="00145559">
            <w:pPr>
              <w:pStyle w:val="Contedodatabela"/>
              <w:numPr>
                <w:ilvl w:val="0"/>
                <w:numId w:val="4"/>
              </w:numPr>
              <w:snapToGrid w:val="0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5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8D32E68" w14:textId="77777777" w:rsidR="00145559" w:rsidRDefault="00000000">
            <w:pPr>
              <w:pStyle w:val="Contedodatabela"/>
              <w:rPr>
                <w:sz w:val="24"/>
              </w:rPr>
            </w:pPr>
            <w:r>
              <w:rPr>
                <w:sz w:val="24"/>
              </w:rPr>
              <w:t>Caixa organizadora retangular 56L com tampa e travas laterais. Transparente, material plástico reforçado, resistente e durável, em polipropileno. Com travas nas laterais para dar mais segurança ao fechamento. Medidas aproximadas: (</w:t>
            </w:r>
            <w:proofErr w:type="spellStart"/>
            <w:r>
              <w:rPr>
                <w:sz w:val="24"/>
              </w:rPr>
              <w:t>CxLxA</w:t>
            </w:r>
            <w:proofErr w:type="spellEnd"/>
            <w:r>
              <w:rPr>
                <w:sz w:val="24"/>
              </w:rPr>
              <w:t>): 55,5cm x 40,3cm x 36,5cm. Transparente com capacidade de 56 litros.</w:t>
            </w:r>
          </w:p>
        </w:tc>
        <w:tc>
          <w:tcPr>
            <w:tcW w:w="81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8A83D73" w14:textId="77777777" w:rsidR="00145559" w:rsidRDefault="00000000">
            <w:pPr>
              <w:pStyle w:val="Contedodatabel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</w:t>
            </w:r>
          </w:p>
        </w:tc>
        <w:tc>
          <w:tcPr>
            <w:tcW w:w="10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4A2D4F" w14:textId="77777777" w:rsidR="00145559" w:rsidRDefault="00000000">
            <w:pPr>
              <w:pStyle w:val="Contedodatabela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45559" w14:paraId="675021FE" w14:textId="77777777"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DB2D02F" w14:textId="77777777" w:rsidR="00145559" w:rsidRDefault="00145559">
            <w:pPr>
              <w:pStyle w:val="Contedodatabela"/>
              <w:numPr>
                <w:ilvl w:val="0"/>
                <w:numId w:val="4"/>
              </w:numPr>
              <w:snapToGrid w:val="0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5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FE985D9" w14:textId="77777777" w:rsidR="00145559" w:rsidRDefault="00000000">
            <w:pPr>
              <w:pStyle w:val="Contedodatabela"/>
              <w:rPr>
                <w:sz w:val="24"/>
              </w:rPr>
            </w:pPr>
            <w:r>
              <w:rPr>
                <w:sz w:val="24"/>
              </w:rPr>
              <w:t>Colher de sopa maciça em inox 18,9cm. Sem cabo plástico ou madeira.</w:t>
            </w:r>
          </w:p>
        </w:tc>
        <w:tc>
          <w:tcPr>
            <w:tcW w:w="81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CC0A974" w14:textId="77777777" w:rsidR="00145559" w:rsidRDefault="00000000">
            <w:pPr>
              <w:pStyle w:val="Contedodatabel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</w:t>
            </w:r>
          </w:p>
        </w:tc>
        <w:tc>
          <w:tcPr>
            <w:tcW w:w="10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3195E3" w14:textId="77777777" w:rsidR="00145559" w:rsidRDefault="00000000">
            <w:pPr>
              <w:pStyle w:val="Contedodatabela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</w:tr>
      <w:tr w:rsidR="00145559" w14:paraId="15242882" w14:textId="77777777">
        <w:trPr>
          <w:trHeight w:val="370"/>
        </w:trPr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8350949" w14:textId="77777777" w:rsidR="00145559" w:rsidRDefault="00145559">
            <w:pPr>
              <w:pStyle w:val="Contedodatabela"/>
              <w:numPr>
                <w:ilvl w:val="0"/>
                <w:numId w:val="4"/>
              </w:numPr>
              <w:snapToGrid w:val="0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5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5B1DA3B" w14:textId="77777777" w:rsidR="00145559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Colher para servir arroz maciça em inox, 32cm. Sem cabo plástico ou madeira.</w:t>
            </w:r>
          </w:p>
        </w:tc>
        <w:tc>
          <w:tcPr>
            <w:tcW w:w="81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30E09C9" w14:textId="77777777" w:rsidR="00145559" w:rsidRDefault="00000000">
            <w:pPr>
              <w:pStyle w:val="Contedodatabel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</w:t>
            </w:r>
          </w:p>
        </w:tc>
        <w:tc>
          <w:tcPr>
            <w:tcW w:w="10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9A43B5" w14:textId="77777777" w:rsidR="00145559" w:rsidRDefault="00000000">
            <w:pPr>
              <w:pStyle w:val="Contedodatabela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45559" w14:paraId="2CC45EC7" w14:textId="77777777"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732CE15" w14:textId="77777777" w:rsidR="00145559" w:rsidRDefault="00145559">
            <w:pPr>
              <w:pStyle w:val="Contedodatabela"/>
              <w:numPr>
                <w:ilvl w:val="0"/>
                <w:numId w:val="4"/>
              </w:numPr>
              <w:snapToGrid w:val="0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5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318C0B6" w14:textId="77777777" w:rsidR="00145559" w:rsidRDefault="00000000">
            <w:pPr>
              <w:pStyle w:val="Contedodatabela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Colher para sobremesa maciça em inox 16,5cm. Sem cabo plástico ou madeira.</w:t>
            </w:r>
          </w:p>
        </w:tc>
        <w:tc>
          <w:tcPr>
            <w:tcW w:w="81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7A5F217" w14:textId="77777777" w:rsidR="00145559" w:rsidRDefault="00000000">
            <w:pPr>
              <w:pStyle w:val="Contedodatabel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</w:t>
            </w:r>
          </w:p>
        </w:tc>
        <w:tc>
          <w:tcPr>
            <w:tcW w:w="10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452C61" w14:textId="77777777" w:rsidR="00145559" w:rsidRDefault="00000000">
            <w:pPr>
              <w:pStyle w:val="Contedodatabela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145559" w14:paraId="16F99EE6" w14:textId="77777777"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474D475" w14:textId="77777777" w:rsidR="00145559" w:rsidRDefault="00145559">
            <w:pPr>
              <w:pStyle w:val="Contedodatabela"/>
              <w:numPr>
                <w:ilvl w:val="0"/>
                <w:numId w:val="4"/>
              </w:numPr>
              <w:snapToGrid w:val="0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5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1075004" w14:textId="77777777" w:rsidR="00145559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Concha para feijão maciça em inox 30cm. Sem cabo plástico ou madeira.</w:t>
            </w:r>
          </w:p>
        </w:tc>
        <w:tc>
          <w:tcPr>
            <w:tcW w:w="81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095762E" w14:textId="77777777" w:rsidR="00145559" w:rsidRDefault="00000000">
            <w:pPr>
              <w:pStyle w:val="Contedodatabel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</w:t>
            </w:r>
          </w:p>
        </w:tc>
        <w:tc>
          <w:tcPr>
            <w:tcW w:w="10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E39C8C" w14:textId="77777777" w:rsidR="00145559" w:rsidRDefault="00000000">
            <w:pPr>
              <w:pStyle w:val="Contedodatabela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</w:tr>
      <w:tr w:rsidR="00145559" w14:paraId="443A1E20" w14:textId="77777777"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1519096" w14:textId="77777777" w:rsidR="00145559" w:rsidRDefault="00145559">
            <w:pPr>
              <w:pStyle w:val="Contedodatabela"/>
              <w:numPr>
                <w:ilvl w:val="0"/>
                <w:numId w:val="4"/>
              </w:numPr>
              <w:snapToGrid w:val="0"/>
              <w:rPr>
                <w:rFonts w:cs="Times New Roman"/>
                <w:b/>
                <w:bCs/>
                <w:sz w:val="24"/>
                <w:szCs w:val="24"/>
                <w:shd w:val="clear" w:color="auto" w:fill="FFFF00"/>
              </w:rPr>
            </w:pPr>
          </w:p>
        </w:tc>
        <w:tc>
          <w:tcPr>
            <w:tcW w:w="725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124725B" w14:textId="77777777" w:rsidR="00145559" w:rsidRDefault="00000000">
            <w:pPr>
              <w:pStyle w:val="Contedodatabela"/>
            </w:pPr>
            <w:r>
              <w:rPr>
                <w:sz w:val="24"/>
              </w:rPr>
              <w:t>Espátula toda em silicone resistente 36cm.</w:t>
            </w:r>
          </w:p>
        </w:tc>
        <w:tc>
          <w:tcPr>
            <w:tcW w:w="81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E43D8D0" w14:textId="77777777" w:rsidR="00145559" w:rsidRDefault="00000000">
            <w:pPr>
              <w:pStyle w:val="Contedodatabel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</w:t>
            </w:r>
          </w:p>
        </w:tc>
        <w:tc>
          <w:tcPr>
            <w:tcW w:w="10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E17B0A" w14:textId="77777777" w:rsidR="00145559" w:rsidRDefault="00000000">
            <w:pPr>
              <w:pStyle w:val="Contedodatabela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45559" w14:paraId="5C0110DB" w14:textId="77777777"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4A29642" w14:textId="77777777" w:rsidR="00145559" w:rsidRDefault="00145559">
            <w:pPr>
              <w:pStyle w:val="Contedodatabela"/>
              <w:numPr>
                <w:ilvl w:val="0"/>
                <w:numId w:val="4"/>
              </w:numPr>
              <w:snapToGrid w:val="0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5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C6B1347" w14:textId="77777777" w:rsidR="00145559" w:rsidRDefault="00000000">
            <w:pPr>
              <w:pStyle w:val="Contedodatabela"/>
            </w:pPr>
            <w:r>
              <w:rPr>
                <w:color w:val="000000"/>
                <w:sz w:val="24"/>
                <w:szCs w:val="24"/>
              </w:rPr>
              <w:t>Espeto simples para churrasco com lâmina em aço inox e cabo de madeira 85 cm de comprimento.</w:t>
            </w:r>
          </w:p>
        </w:tc>
        <w:tc>
          <w:tcPr>
            <w:tcW w:w="81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2CF7890" w14:textId="77777777" w:rsidR="00145559" w:rsidRDefault="00000000">
            <w:pPr>
              <w:pStyle w:val="Contedodatabel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</w:t>
            </w:r>
          </w:p>
        </w:tc>
        <w:tc>
          <w:tcPr>
            <w:tcW w:w="10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510A32" w14:textId="77777777" w:rsidR="00145559" w:rsidRDefault="00000000">
            <w:pPr>
              <w:pStyle w:val="Contedodatabela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45559" w14:paraId="315FDA65" w14:textId="77777777">
        <w:trPr>
          <w:trHeight w:val="360"/>
        </w:trPr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FF08298" w14:textId="77777777" w:rsidR="00145559" w:rsidRDefault="00145559">
            <w:pPr>
              <w:pStyle w:val="Contedodatabela"/>
              <w:numPr>
                <w:ilvl w:val="0"/>
                <w:numId w:val="4"/>
              </w:numPr>
              <w:snapToGrid w:val="0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5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8CEBD50" w14:textId="77777777" w:rsidR="00145559" w:rsidRDefault="00000000">
            <w:pPr>
              <w:pStyle w:val="Contedodatabela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Faca de churrasco e frutas (serrinha) 5″ preta. Deve possuir lâmina em aço inox, cabo em polipropileno na cor preta e 22cm de comprimento.</w:t>
            </w:r>
          </w:p>
        </w:tc>
        <w:tc>
          <w:tcPr>
            <w:tcW w:w="81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E417376" w14:textId="77777777" w:rsidR="00145559" w:rsidRDefault="00000000">
            <w:pPr>
              <w:pStyle w:val="Contedodatabel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</w:t>
            </w:r>
          </w:p>
        </w:tc>
        <w:tc>
          <w:tcPr>
            <w:tcW w:w="10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F7680E" w14:textId="77777777" w:rsidR="00145559" w:rsidRDefault="00000000">
            <w:pPr>
              <w:pStyle w:val="Contedodatabela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</w:t>
            </w:r>
          </w:p>
        </w:tc>
      </w:tr>
      <w:tr w:rsidR="00145559" w14:paraId="621DD31E" w14:textId="77777777"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54A3174" w14:textId="77777777" w:rsidR="00145559" w:rsidRDefault="00145559">
            <w:pPr>
              <w:pStyle w:val="Contedodatabela"/>
              <w:numPr>
                <w:ilvl w:val="0"/>
                <w:numId w:val="4"/>
              </w:numPr>
              <w:snapToGrid w:val="0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5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A580409" w14:textId="77777777" w:rsidR="00145559" w:rsidRDefault="00000000">
            <w:pPr>
              <w:pStyle w:val="Contedodatabela"/>
              <w:rPr>
                <w:sz w:val="24"/>
              </w:rPr>
            </w:pPr>
            <w:r>
              <w:rPr>
                <w:sz w:val="24"/>
              </w:rPr>
              <w:t>Faca para carne (Chef) inox 8″. Cabo polipropileno branco 14,2 cm e lâmina 18,5 cm.</w:t>
            </w:r>
          </w:p>
        </w:tc>
        <w:tc>
          <w:tcPr>
            <w:tcW w:w="81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D9F9F64" w14:textId="77777777" w:rsidR="00145559" w:rsidRDefault="00000000">
            <w:pPr>
              <w:pStyle w:val="Contedodatabel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</w:t>
            </w:r>
          </w:p>
        </w:tc>
        <w:tc>
          <w:tcPr>
            <w:tcW w:w="10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B29C2A" w14:textId="77777777" w:rsidR="00145559" w:rsidRDefault="00000000">
            <w:pPr>
              <w:pStyle w:val="Contedodatabela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</w:tc>
      </w:tr>
      <w:tr w:rsidR="00145559" w14:paraId="334C0AA1" w14:textId="77777777"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D391A43" w14:textId="77777777" w:rsidR="00145559" w:rsidRDefault="00145559">
            <w:pPr>
              <w:pStyle w:val="Contedodatabela"/>
              <w:numPr>
                <w:ilvl w:val="0"/>
                <w:numId w:val="4"/>
              </w:numPr>
              <w:snapToGrid w:val="0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5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2B1598E" w14:textId="77777777" w:rsidR="00145559" w:rsidRDefault="00000000">
            <w:pPr>
              <w:pStyle w:val="Contedodatabela"/>
              <w:rPr>
                <w:sz w:val="24"/>
              </w:rPr>
            </w:pPr>
            <w:r>
              <w:rPr>
                <w:sz w:val="24"/>
              </w:rPr>
              <w:t>Forma para bolo/pudim com cone central em alumínio, 26cm.</w:t>
            </w:r>
          </w:p>
        </w:tc>
        <w:tc>
          <w:tcPr>
            <w:tcW w:w="81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8C54E90" w14:textId="77777777" w:rsidR="00145559" w:rsidRDefault="00000000">
            <w:pPr>
              <w:pStyle w:val="Contedodatabel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</w:t>
            </w:r>
          </w:p>
        </w:tc>
        <w:tc>
          <w:tcPr>
            <w:tcW w:w="10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63CA12" w14:textId="77777777" w:rsidR="00145559" w:rsidRDefault="00000000">
            <w:pPr>
              <w:pStyle w:val="Contedodatabela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</w:tr>
      <w:tr w:rsidR="00145559" w14:paraId="633D6888" w14:textId="77777777"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7408028" w14:textId="77777777" w:rsidR="00145559" w:rsidRDefault="00145559">
            <w:pPr>
              <w:pStyle w:val="Contedodatabela"/>
              <w:numPr>
                <w:ilvl w:val="0"/>
                <w:numId w:val="4"/>
              </w:numPr>
              <w:snapToGrid w:val="0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5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08144D0" w14:textId="77777777" w:rsidR="00145559" w:rsidRDefault="00000000">
            <w:pPr>
              <w:pStyle w:val="Contedodatabela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Forma antiaderente para pão de queijo ou cupcake com 12 cavidades. Dimensões aproximadas: forminhas 6,5cm X 2,5cm e bandeja 35cm X 26cm.</w:t>
            </w:r>
          </w:p>
        </w:tc>
        <w:tc>
          <w:tcPr>
            <w:tcW w:w="81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A39C7F1" w14:textId="77777777" w:rsidR="00145559" w:rsidRDefault="00000000">
            <w:pPr>
              <w:pStyle w:val="Contedodatabel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</w:t>
            </w:r>
          </w:p>
        </w:tc>
        <w:tc>
          <w:tcPr>
            <w:tcW w:w="10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B81D00" w14:textId="77777777" w:rsidR="00145559" w:rsidRDefault="00000000">
            <w:pPr>
              <w:pStyle w:val="Contedodatabela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</w:tr>
      <w:tr w:rsidR="00145559" w14:paraId="154436F1" w14:textId="77777777"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5E019F3" w14:textId="77777777" w:rsidR="00145559" w:rsidRDefault="00145559">
            <w:pPr>
              <w:pStyle w:val="Contedodatabela"/>
              <w:numPr>
                <w:ilvl w:val="0"/>
                <w:numId w:val="4"/>
              </w:numPr>
              <w:snapToGrid w:val="0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5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1505260" w14:textId="77777777" w:rsidR="00145559" w:rsidRDefault="00000000">
            <w:pPr>
              <w:pStyle w:val="Contedodatabela"/>
              <w:rPr>
                <w:sz w:val="24"/>
              </w:rPr>
            </w:pPr>
            <w:r>
              <w:rPr>
                <w:sz w:val="24"/>
              </w:rPr>
              <w:t>Forma redonda média em alumínio, com fundo fixo. 30Cm de diâmetro, 10cm de altura.</w:t>
            </w:r>
          </w:p>
        </w:tc>
        <w:tc>
          <w:tcPr>
            <w:tcW w:w="81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174F136" w14:textId="77777777" w:rsidR="00145559" w:rsidRDefault="00000000">
            <w:pPr>
              <w:pStyle w:val="Contedodatabel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</w:t>
            </w:r>
          </w:p>
        </w:tc>
        <w:tc>
          <w:tcPr>
            <w:tcW w:w="10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567145" w14:textId="77777777" w:rsidR="00145559" w:rsidRDefault="00000000">
            <w:pPr>
              <w:pStyle w:val="Contedodatabela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</w:tr>
      <w:tr w:rsidR="00145559" w14:paraId="5989567C" w14:textId="77777777"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4FC6AFA" w14:textId="77777777" w:rsidR="00145559" w:rsidRDefault="00145559">
            <w:pPr>
              <w:pStyle w:val="Contedodatabela"/>
              <w:numPr>
                <w:ilvl w:val="0"/>
                <w:numId w:val="4"/>
              </w:numPr>
              <w:snapToGrid w:val="0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5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2A0F834" w14:textId="77777777" w:rsidR="00145559" w:rsidRDefault="00000000">
            <w:pPr>
              <w:pStyle w:val="Contedodatabela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Forma redonda para pizza em alumínio 35cm.</w:t>
            </w:r>
          </w:p>
        </w:tc>
        <w:tc>
          <w:tcPr>
            <w:tcW w:w="81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45E8E46" w14:textId="77777777" w:rsidR="00145559" w:rsidRDefault="00000000">
            <w:pPr>
              <w:pStyle w:val="Contedodatabel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</w:t>
            </w:r>
          </w:p>
        </w:tc>
        <w:tc>
          <w:tcPr>
            <w:tcW w:w="10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84F3C9" w14:textId="77777777" w:rsidR="00145559" w:rsidRDefault="00000000">
            <w:pPr>
              <w:pStyle w:val="Contedodatabela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145559" w14:paraId="3F2048A9" w14:textId="77777777"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4C7C59E" w14:textId="77777777" w:rsidR="00145559" w:rsidRDefault="00145559">
            <w:pPr>
              <w:pStyle w:val="Contedodatabela"/>
              <w:numPr>
                <w:ilvl w:val="0"/>
                <w:numId w:val="4"/>
              </w:numPr>
              <w:snapToGrid w:val="0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5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EF4E775" w14:textId="77777777" w:rsidR="00145559" w:rsidRDefault="00000000">
            <w:pPr>
              <w:pStyle w:val="Contedodatabela"/>
              <w:rPr>
                <w:sz w:val="24"/>
              </w:rPr>
            </w:pPr>
            <w:r>
              <w:rPr>
                <w:sz w:val="24"/>
              </w:rPr>
              <w:t>Forma retangular em alumínio. Dimensões aproximadas 44cm de comprimento e 29cm de largura.</w:t>
            </w:r>
          </w:p>
        </w:tc>
        <w:tc>
          <w:tcPr>
            <w:tcW w:w="81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4606207" w14:textId="77777777" w:rsidR="00145559" w:rsidRDefault="00000000">
            <w:pPr>
              <w:pStyle w:val="Contedodatabel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</w:t>
            </w:r>
          </w:p>
        </w:tc>
        <w:tc>
          <w:tcPr>
            <w:tcW w:w="10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9D5705" w14:textId="77777777" w:rsidR="00145559" w:rsidRDefault="00000000">
            <w:pPr>
              <w:pStyle w:val="Contedodatabela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</w:tc>
      </w:tr>
      <w:tr w:rsidR="00145559" w14:paraId="69AFDCB4" w14:textId="77777777"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490602C" w14:textId="77777777" w:rsidR="00145559" w:rsidRDefault="00145559">
            <w:pPr>
              <w:pStyle w:val="Contedodatabela"/>
              <w:numPr>
                <w:ilvl w:val="0"/>
                <w:numId w:val="4"/>
              </w:numPr>
              <w:snapToGrid w:val="0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5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1C65D96" w14:textId="77777777" w:rsidR="00145559" w:rsidRDefault="00000000">
            <w:pPr>
              <w:pStyle w:val="Contedodatabela"/>
              <w:rPr>
                <w:sz w:val="24"/>
              </w:rPr>
            </w:pPr>
            <w:proofErr w:type="spellStart"/>
            <w:r>
              <w:rPr>
                <w:sz w:val="24"/>
              </w:rPr>
              <w:t>Fouet</w:t>
            </w:r>
            <w:proofErr w:type="spellEnd"/>
            <w:r>
              <w:rPr>
                <w:sz w:val="24"/>
              </w:rPr>
              <w:t xml:space="preserve"> batedor profissional, todo em aço inox reforçado 36cm.</w:t>
            </w:r>
          </w:p>
        </w:tc>
        <w:tc>
          <w:tcPr>
            <w:tcW w:w="81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2012904" w14:textId="77777777" w:rsidR="00145559" w:rsidRDefault="00000000">
            <w:pPr>
              <w:pStyle w:val="Contedodatabel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</w:t>
            </w:r>
          </w:p>
        </w:tc>
        <w:tc>
          <w:tcPr>
            <w:tcW w:w="10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8F8361" w14:textId="77777777" w:rsidR="00145559" w:rsidRDefault="00000000">
            <w:pPr>
              <w:pStyle w:val="Contedodatabela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</w:tr>
      <w:tr w:rsidR="00145559" w14:paraId="21EEB633" w14:textId="77777777"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AB2D5A3" w14:textId="77777777" w:rsidR="00145559" w:rsidRDefault="00145559">
            <w:pPr>
              <w:pStyle w:val="Contedodatabela"/>
              <w:numPr>
                <w:ilvl w:val="0"/>
                <w:numId w:val="4"/>
              </w:numPr>
              <w:snapToGrid w:val="0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5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9BA8570" w14:textId="77777777" w:rsidR="00145559" w:rsidRDefault="00000000">
            <w:pPr>
              <w:pStyle w:val="Contedodatabela"/>
              <w:rPr>
                <w:sz w:val="24"/>
              </w:rPr>
            </w:pPr>
            <w:r>
              <w:rPr>
                <w:sz w:val="24"/>
              </w:rPr>
              <w:t xml:space="preserve">Frigideira em Alumínio com Revestimento Interno e Externo em </w:t>
            </w:r>
            <w:proofErr w:type="spellStart"/>
            <w:r>
              <w:rPr>
                <w:sz w:val="24"/>
              </w:rPr>
              <w:t>Starflon</w:t>
            </w:r>
            <w:proofErr w:type="spellEnd"/>
            <w:r>
              <w:rPr>
                <w:sz w:val="24"/>
              </w:rPr>
              <w:t>. Tamanho 30 cm de diâmetro.</w:t>
            </w:r>
          </w:p>
        </w:tc>
        <w:tc>
          <w:tcPr>
            <w:tcW w:w="81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39DEE81" w14:textId="77777777" w:rsidR="00145559" w:rsidRDefault="00000000">
            <w:pPr>
              <w:pStyle w:val="Contedodatabel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</w:t>
            </w:r>
          </w:p>
        </w:tc>
        <w:tc>
          <w:tcPr>
            <w:tcW w:w="10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D3BC61" w14:textId="77777777" w:rsidR="00145559" w:rsidRDefault="00000000">
            <w:pPr>
              <w:pStyle w:val="Contedodatabela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</w:tc>
      </w:tr>
      <w:tr w:rsidR="00145559" w14:paraId="01718EC9" w14:textId="77777777"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DD077A6" w14:textId="77777777" w:rsidR="00145559" w:rsidRDefault="00145559">
            <w:pPr>
              <w:pStyle w:val="Contedodatabela"/>
              <w:numPr>
                <w:ilvl w:val="0"/>
                <w:numId w:val="4"/>
              </w:numPr>
              <w:snapToGrid w:val="0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5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18B1331" w14:textId="77777777" w:rsidR="00145559" w:rsidRDefault="00000000">
            <w:pPr>
              <w:pStyle w:val="Contedodatabela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Funil plástico transparente 19cm.</w:t>
            </w:r>
          </w:p>
        </w:tc>
        <w:tc>
          <w:tcPr>
            <w:tcW w:w="81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F6C0A40" w14:textId="77777777" w:rsidR="00145559" w:rsidRDefault="00000000">
            <w:pPr>
              <w:pStyle w:val="Contedodatabel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</w:t>
            </w:r>
          </w:p>
        </w:tc>
        <w:tc>
          <w:tcPr>
            <w:tcW w:w="10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D23615" w14:textId="77777777" w:rsidR="00145559" w:rsidRDefault="00000000">
            <w:pPr>
              <w:pStyle w:val="Contedodatabela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45559" w14:paraId="7915C07C" w14:textId="77777777"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C7F6F9C" w14:textId="77777777" w:rsidR="00145559" w:rsidRDefault="00145559">
            <w:pPr>
              <w:pStyle w:val="Contedodatabela"/>
              <w:numPr>
                <w:ilvl w:val="0"/>
                <w:numId w:val="4"/>
              </w:numPr>
              <w:snapToGrid w:val="0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5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FE9B586" w14:textId="77777777" w:rsidR="00145559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Garfos de refeição maciço em inox. Sem cabo plástico ou madeira.</w:t>
            </w:r>
          </w:p>
        </w:tc>
        <w:tc>
          <w:tcPr>
            <w:tcW w:w="81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3E5B2D2" w14:textId="77777777" w:rsidR="00145559" w:rsidRDefault="00000000">
            <w:pPr>
              <w:pStyle w:val="Contedodatabel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</w:t>
            </w:r>
          </w:p>
        </w:tc>
        <w:tc>
          <w:tcPr>
            <w:tcW w:w="10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09CD4D" w14:textId="77777777" w:rsidR="00145559" w:rsidRDefault="00000000">
            <w:pPr>
              <w:pStyle w:val="Contedodatabela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145559" w14:paraId="032356F0" w14:textId="77777777"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2865A1E" w14:textId="77777777" w:rsidR="00145559" w:rsidRDefault="00145559">
            <w:pPr>
              <w:pStyle w:val="Contedodatabela"/>
              <w:numPr>
                <w:ilvl w:val="0"/>
                <w:numId w:val="4"/>
              </w:numPr>
              <w:snapToGrid w:val="0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5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73C2185" w14:textId="77777777" w:rsidR="00145559" w:rsidRDefault="00000000">
            <w:pPr>
              <w:pStyle w:val="Contedodatabela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Garrafa térmica 1,8L inox, parede dupla e serviço por pressão.</w:t>
            </w:r>
          </w:p>
        </w:tc>
        <w:tc>
          <w:tcPr>
            <w:tcW w:w="81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8DE9F05" w14:textId="77777777" w:rsidR="00145559" w:rsidRDefault="00000000">
            <w:pPr>
              <w:pStyle w:val="Contedodatabel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</w:t>
            </w:r>
          </w:p>
        </w:tc>
        <w:tc>
          <w:tcPr>
            <w:tcW w:w="10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874307" w14:textId="77777777" w:rsidR="00145559" w:rsidRDefault="00000000">
            <w:pPr>
              <w:pStyle w:val="Contedodatabela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</w:tc>
      </w:tr>
      <w:tr w:rsidR="00145559" w14:paraId="5D9A4627" w14:textId="77777777"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DCADE2B" w14:textId="77777777" w:rsidR="00145559" w:rsidRDefault="00145559">
            <w:pPr>
              <w:pStyle w:val="Contedodatabela"/>
              <w:numPr>
                <w:ilvl w:val="0"/>
                <w:numId w:val="4"/>
              </w:numPr>
              <w:snapToGrid w:val="0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5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ABA2589" w14:textId="77777777" w:rsidR="00145559" w:rsidRDefault="00000000">
            <w:pPr>
              <w:pStyle w:val="Contedodatabela"/>
              <w:jc w:val="both"/>
              <w:rPr>
                <w:sz w:val="24"/>
                <w:szCs w:val="24"/>
              </w:rPr>
            </w:pPr>
            <w:r>
              <w:rPr>
                <w:rFonts w:eastAsia="NSimSun" w:cs="Lucida Sans"/>
                <w:color w:val="000000"/>
                <w:kern w:val="2"/>
                <w:sz w:val="24"/>
                <w:szCs w:val="24"/>
                <w:lang w:bidi="hi-IN"/>
              </w:rPr>
              <w:t>Jarra de mesa com capacidade de 1,75L. Material vidro cristalino transparente com tampa plástica. Dimensões aproximadas: 23cm de altura, 16,8cm de largura e 14,6cm de profundidade.</w:t>
            </w:r>
          </w:p>
        </w:tc>
        <w:tc>
          <w:tcPr>
            <w:tcW w:w="81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23EEABD" w14:textId="77777777" w:rsidR="00145559" w:rsidRDefault="00000000">
            <w:pPr>
              <w:pStyle w:val="Contedodatabel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</w:t>
            </w:r>
          </w:p>
        </w:tc>
        <w:tc>
          <w:tcPr>
            <w:tcW w:w="10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C012B3" w14:textId="77777777" w:rsidR="00145559" w:rsidRDefault="00000000">
            <w:pPr>
              <w:pStyle w:val="Contedodatabela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45559" w14:paraId="1621D806" w14:textId="77777777"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28230F2" w14:textId="77777777" w:rsidR="00145559" w:rsidRDefault="00145559">
            <w:pPr>
              <w:pStyle w:val="Contedodatabela"/>
              <w:numPr>
                <w:ilvl w:val="0"/>
                <w:numId w:val="4"/>
              </w:numPr>
              <w:snapToGrid w:val="0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5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79C612B" w14:textId="77777777" w:rsidR="00145559" w:rsidRDefault="00000000">
            <w:pPr>
              <w:rPr>
                <w:rFonts w:ascii="Lucida Sans" w:hAnsi="Lucida Sans"/>
                <w:color w:val="000000"/>
                <w:sz w:val="24"/>
              </w:rPr>
            </w:pPr>
            <w:proofErr w:type="spellStart"/>
            <w:r>
              <w:rPr>
                <w:color w:val="000000"/>
                <w:sz w:val="24"/>
              </w:rPr>
              <w:t>Lasanheira</w:t>
            </w:r>
            <w:proofErr w:type="spellEnd"/>
            <w:r>
              <w:rPr>
                <w:color w:val="000000"/>
                <w:sz w:val="24"/>
              </w:rPr>
              <w:t xml:space="preserve"> em vidro com tampa 4L. Resistente ao </w:t>
            </w:r>
            <w:r>
              <w:rPr>
                <w:rFonts w:ascii="Lucida Sans" w:hAnsi="Lucida Sans"/>
                <w:color w:val="000000"/>
                <w:sz w:val="24"/>
              </w:rPr>
              <w:t>forno, geladeira, freezer e micro-ondas.</w:t>
            </w:r>
          </w:p>
        </w:tc>
        <w:tc>
          <w:tcPr>
            <w:tcW w:w="81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548A3BD" w14:textId="77777777" w:rsidR="00145559" w:rsidRDefault="00000000">
            <w:pPr>
              <w:pStyle w:val="Contedodatabel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</w:t>
            </w:r>
          </w:p>
        </w:tc>
        <w:tc>
          <w:tcPr>
            <w:tcW w:w="10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BE5077" w14:textId="77777777" w:rsidR="00145559" w:rsidRDefault="00000000">
            <w:pPr>
              <w:pStyle w:val="Contedodatabela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</w:tr>
      <w:tr w:rsidR="00145559" w14:paraId="402EF862" w14:textId="77777777"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B691C26" w14:textId="77777777" w:rsidR="00145559" w:rsidRDefault="00145559">
            <w:pPr>
              <w:pStyle w:val="Contedodatabela"/>
              <w:numPr>
                <w:ilvl w:val="0"/>
                <w:numId w:val="4"/>
              </w:numPr>
              <w:snapToGrid w:val="0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5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A699998" w14:textId="77777777" w:rsidR="00145559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Panela caçarola com tampa industrial em alumínio 10L.</w:t>
            </w:r>
          </w:p>
        </w:tc>
        <w:tc>
          <w:tcPr>
            <w:tcW w:w="81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0365A79" w14:textId="77777777" w:rsidR="00145559" w:rsidRDefault="00000000">
            <w:pPr>
              <w:pStyle w:val="Contedodatabel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</w:t>
            </w:r>
          </w:p>
        </w:tc>
        <w:tc>
          <w:tcPr>
            <w:tcW w:w="10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39B059" w14:textId="77777777" w:rsidR="00145559" w:rsidRDefault="00000000">
            <w:pPr>
              <w:pStyle w:val="Contedodatabela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</w:tr>
      <w:tr w:rsidR="00145559" w14:paraId="3BA46D5A" w14:textId="77777777"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4FBAE54" w14:textId="77777777" w:rsidR="00145559" w:rsidRDefault="00145559">
            <w:pPr>
              <w:pStyle w:val="Contedodatabela"/>
              <w:numPr>
                <w:ilvl w:val="0"/>
                <w:numId w:val="4"/>
              </w:numPr>
              <w:snapToGrid w:val="0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5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65BB5DE" w14:textId="77777777" w:rsidR="00145559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Panela caçarola com tampa industrial em alumínio 20L.</w:t>
            </w:r>
          </w:p>
        </w:tc>
        <w:tc>
          <w:tcPr>
            <w:tcW w:w="81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75CC7F6" w14:textId="77777777" w:rsidR="00145559" w:rsidRDefault="00000000">
            <w:pPr>
              <w:pStyle w:val="Contedodatabel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</w:t>
            </w:r>
          </w:p>
        </w:tc>
        <w:tc>
          <w:tcPr>
            <w:tcW w:w="10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6FF8B1" w14:textId="77777777" w:rsidR="00145559" w:rsidRDefault="00000000">
            <w:pPr>
              <w:pStyle w:val="Contedodatabela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</w:tr>
      <w:tr w:rsidR="00145559" w14:paraId="6FCBFBCD" w14:textId="77777777"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E03E160" w14:textId="77777777" w:rsidR="00145559" w:rsidRDefault="00145559">
            <w:pPr>
              <w:pStyle w:val="Contedodatabela"/>
              <w:numPr>
                <w:ilvl w:val="0"/>
                <w:numId w:val="4"/>
              </w:numPr>
              <w:snapToGrid w:val="0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5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5E9E4E2" w14:textId="77777777" w:rsidR="00145559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Panela caçarola com tampa industrial em alumínio 30L.</w:t>
            </w:r>
          </w:p>
        </w:tc>
        <w:tc>
          <w:tcPr>
            <w:tcW w:w="81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8FE971B" w14:textId="77777777" w:rsidR="00145559" w:rsidRDefault="00000000">
            <w:pPr>
              <w:pStyle w:val="Contedodatabel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</w:t>
            </w:r>
          </w:p>
        </w:tc>
        <w:tc>
          <w:tcPr>
            <w:tcW w:w="10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F7BAF4" w14:textId="77777777" w:rsidR="00145559" w:rsidRDefault="00000000">
            <w:pPr>
              <w:pStyle w:val="Contedodatabela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</w:tr>
      <w:tr w:rsidR="00145559" w14:paraId="673366CF" w14:textId="77777777"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F87ED84" w14:textId="77777777" w:rsidR="00145559" w:rsidRDefault="00145559">
            <w:pPr>
              <w:pStyle w:val="Contedodatabela"/>
              <w:numPr>
                <w:ilvl w:val="0"/>
                <w:numId w:val="4"/>
              </w:numPr>
              <w:snapToGrid w:val="0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5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CAFDF82" w14:textId="77777777" w:rsidR="00145559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Panela de Pressão Profissional Fechamento Externo 18 Litros em Alumínio. Deve possuir 8 travas na tampa para vedação completa e </w:t>
            </w:r>
            <w:r>
              <w:rPr>
                <w:sz w:val="24"/>
                <w:szCs w:val="24"/>
              </w:rPr>
              <w:lastRenderedPageBreak/>
              <w:t>duas válvulas adicionais para saída de pressão em caso de obstrução da válvula principal. Dimensões aproximadas: 29,5cm de altura, 36cm de largura, 44cm de comprimento. Capacidade para 15L. Certificada pelo INMETRO e com 2 anos de garantia de fábrica.</w:t>
            </w:r>
          </w:p>
        </w:tc>
        <w:tc>
          <w:tcPr>
            <w:tcW w:w="81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21E5020" w14:textId="77777777" w:rsidR="00145559" w:rsidRDefault="00000000">
            <w:pPr>
              <w:pStyle w:val="Contedodatabel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UN</w:t>
            </w:r>
          </w:p>
        </w:tc>
        <w:tc>
          <w:tcPr>
            <w:tcW w:w="10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F4A38D" w14:textId="77777777" w:rsidR="00145559" w:rsidRDefault="00000000">
            <w:pPr>
              <w:pStyle w:val="Contedodatabela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</w:tr>
      <w:tr w:rsidR="00145559" w14:paraId="373DE352" w14:textId="77777777"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9FC0684" w14:textId="77777777" w:rsidR="00145559" w:rsidRDefault="00145559">
            <w:pPr>
              <w:pStyle w:val="Contedodatabela"/>
              <w:numPr>
                <w:ilvl w:val="0"/>
                <w:numId w:val="4"/>
              </w:numPr>
              <w:snapToGrid w:val="0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5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492BE56" w14:textId="77777777" w:rsidR="00145559" w:rsidRDefault="00000000">
            <w:pPr>
              <w:pStyle w:val="Contedodatabela"/>
              <w:rPr>
                <w:sz w:val="24"/>
              </w:rPr>
            </w:pPr>
            <w:r>
              <w:rPr>
                <w:sz w:val="24"/>
              </w:rPr>
              <w:t>Pedra para afiar facas – dupla face.</w:t>
            </w:r>
          </w:p>
        </w:tc>
        <w:tc>
          <w:tcPr>
            <w:tcW w:w="81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C9CAE8D" w14:textId="77777777" w:rsidR="00145559" w:rsidRDefault="00000000">
            <w:pPr>
              <w:pStyle w:val="Contedodatabel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</w:t>
            </w:r>
          </w:p>
        </w:tc>
        <w:tc>
          <w:tcPr>
            <w:tcW w:w="10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E131BD" w14:textId="77777777" w:rsidR="00145559" w:rsidRDefault="00000000">
            <w:pPr>
              <w:pStyle w:val="Contedodatabela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</w:tr>
      <w:tr w:rsidR="00145559" w14:paraId="583CC272" w14:textId="77777777"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C469B74" w14:textId="77777777" w:rsidR="00145559" w:rsidRDefault="00145559">
            <w:pPr>
              <w:pStyle w:val="Contedodatabela"/>
              <w:numPr>
                <w:ilvl w:val="0"/>
                <w:numId w:val="4"/>
              </w:numPr>
              <w:snapToGrid w:val="0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5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BC699BE" w14:textId="77777777" w:rsidR="00145559" w:rsidRDefault="00000000">
            <w:pPr>
              <w:pStyle w:val="Contedodatabela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Pegador de massas maciço em inox 29cm.</w:t>
            </w:r>
          </w:p>
        </w:tc>
        <w:tc>
          <w:tcPr>
            <w:tcW w:w="81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D04D761" w14:textId="77777777" w:rsidR="00145559" w:rsidRDefault="00000000">
            <w:pPr>
              <w:pStyle w:val="Contedodatabel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</w:t>
            </w:r>
          </w:p>
        </w:tc>
        <w:tc>
          <w:tcPr>
            <w:tcW w:w="10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C77769" w14:textId="77777777" w:rsidR="00145559" w:rsidRDefault="00000000">
            <w:pPr>
              <w:pStyle w:val="Contedodatabela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145559" w14:paraId="60EBCA73" w14:textId="77777777"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DFC7E4F" w14:textId="77777777" w:rsidR="00145559" w:rsidRDefault="00145559">
            <w:pPr>
              <w:pStyle w:val="Contedodatabela"/>
              <w:numPr>
                <w:ilvl w:val="0"/>
                <w:numId w:val="4"/>
              </w:numPr>
              <w:snapToGrid w:val="0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5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A866FF2" w14:textId="77777777" w:rsidR="00145559" w:rsidRDefault="00000000">
            <w:pPr>
              <w:rPr>
                <w:sz w:val="24"/>
              </w:rPr>
            </w:pPr>
            <w:r>
              <w:rPr>
                <w:sz w:val="24"/>
              </w:rPr>
              <w:t xml:space="preserve">Pegador multiuso para frios em </w:t>
            </w:r>
            <w:proofErr w:type="gramStart"/>
            <w:r>
              <w:rPr>
                <w:sz w:val="24"/>
              </w:rPr>
              <w:t>inox  18</w:t>
            </w:r>
            <w:proofErr w:type="gramEnd"/>
            <w:r>
              <w:rPr>
                <w:sz w:val="24"/>
              </w:rPr>
              <w:t>cm.</w:t>
            </w:r>
          </w:p>
        </w:tc>
        <w:tc>
          <w:tcPr>
            <w:tcW w:w="81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2816930" w14:textId="77777777" w:rsidR="00145559" w:rsidRDefault="00000000">
            <w:pPr>
              <w:pStyle w:val="Contedodatabel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</w:t>
            </w:r>
          </w:p>
        </w:tc>
        <w:tc>
          <w:tcPr>
            <w:tcW w:w="10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AD1AD9" w14:textId="77777777" w:rsidR="00145559" w:rsidRDefault="00000000">
            <w:pPr>
              <w:pStyle w:val="Contedodatabela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145559" w14:paraId="4CAAC301" w14:textId="77777777"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0C292E4" w14:textId="77777777" w:rsidR="00145559" w:rsidRDefault="00145559">
            <w:pPr>
              <w:pStyle w:val="Contedodatabela"/>
              <w:numPr>
                <w:ilvl w:val="0"/>
                <w:numId w:val="4"/>
              </w:numPr>
              <w:snapToGrid w:val="0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5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38A0AFF" w14:textId="77777777" w:rsidR="00145559" w:rsidRDefault="00000000">
            <w:pPr>
              <w:pStyle w:val="Contedodatabela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Pegador universal maciço em inox 20,6cm.</w:t>
            </w:r>
          </w:p>
        </w:tc>
        <w:tc>
          <w:tcPr>
            <w:tcW w:w="81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1D4AE21" w14:textId="77777777" w:rsidR="00145559" w:rsidRDefault="00000000">
            <w:pPr>
              <w:pStyle w:val="Contedodatabel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</w:t>
            </w:r>
          </w:p>
        </w:tc>
        <w:tc>
          <w:tcPr>
            <w:tcW w:w="10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290B7F" w14:textId="77777777" w:rsidR="00145559" w:rsidRDefault="00000000">
            <w:pPr>
              <w:pStyle w:val="Contedodatabela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</w:tr>
      <w:tr w:rsidR="00145559" w14:paraId="18E949E0" w14:textId="77777777"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E07DC39" w14:textId="77777777" w:rsidR="00145559" w:rsidRDefault="00145559">
            <w:pPr>
              <w:pStyle w:val="Contedodatabela"/>
              <w:numPr>
                <w:ilvl w:val="0"/>
                <w:numId w:val="4"/>
              </w:numPr>
              <w:snapToGrid w:val="0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5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E984EE6" w14:textId="77777777" w:rsidR="00145559" w:rsidRDefault="00000000">
            <w:pPr>
              <w:pStyle w:val="Contedodatabela"/>
              <w:rPr>
                <w:sz w:val="24"/>
              </w:rPr>
            </w:pPr>
            <w:r>
              <w:rPr>
                <w:sz w:val="24"/>
              </w:rPr>
              <w:t>Peneira em inox malha fina grande. Dimensões aproximadas 20cm de diâmetro e 38cm de comprimento até o cabo. Toda em inox.</w:t>
            </w:r>
          </w:p>
        </w:tc>
        <w:tc>
          <w:tcPr>
            <w:tcW w:w="81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4179F60" w14:textId="77777777" w:rsidR="00145559" w:rsidRDefault="00000000">
            <w:pPr>
              <w:pStyle w:val="Contedodatabel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</w:t>
            </w:r>
          </w:p>
        </w:tc>
        <w:tc>
          <w:tcPr>
            <w:tcW w:w="10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4A0D34" w14:textId="77777777" w:rsidR="00145559" w:rsidRDefault="00000000">
            <w:pPr>
              <w:pStyle w:val="Contedodatabela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</w:tr>
      <w:tr w:rsidR="00145559" w14:paraId="0C7BCCEC" w14:textId="77777777"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8C3E2E0" w14:textId="77777777" w:rsidR="00145559" w:rsidRDefault="00145559">
            <w:pPr>
              <w:pStyle w:val="Contedodatabela"/>
              <w:numPr>
                <w:ilvl w:val="0"/>
                <w:numId w:val="4"/>
              </w:numPr>
              <w:snapToGrid w:val="0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5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DE396AD" w14:textId="77777777" w:rsidR="00145559" w:rsidRDefault="00000000">
            <w:pPr>
              <w:pStyle w:val="Contedodatabela"/>
              <w:rPr>
                <w:sz w:val="24"/>
              </w:rPr>
            </w:pPr>
            <w:r>
              <w:rPr>
                <w:sz w:val="24"/>
              </w:rPr>
              <w:t>Peneira em inox malha fina média. Dimensões aproximadas 16cm de diâmetro e 38cm de comprimento até o cabo. Toda em inox.</w:t>
            </w:r>
          </w:p>
        </w:tc>
        <w:tc>
          <w:tcPr>
            <w:tcW w:w="81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F182285" w14:textId="77777777" w:rsidR="00145559" w:rsidRDefault="00000000">
            <w:pPr>
              <w:pStyle w:val="Contedodatabel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</w:t>
            </w:r>
          </w:p>
        </w:tc>
        <w:tc>
          <w:tcPr>
            <w:tcW w:w="10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F12096" w14:textId="77777777" w:rsidR="00145559" w:rsidRDefault="00000000">
            <w:pPr>
              <w:pStyle w:val="Contedodatabela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145559" w14:paraId="58341AE9" w14:textId="77777777"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4713695" w14:textId="77777777" w:rsidR="00145559" w:rsidRDefault="00145559">
            <w:pPr>
              <w:pStyle w:val="Contedodatabela"/>
              <w:numPr>
                <w:ilvl w:val="0"/>
                <w:numId w:val="4"/>
              </w:numPr>
              <w:snapToGrid w:val="0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5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6479221" w14:textId="77777777" w:rsidR="00145559" w:rsidRDefault="00000000">
            <w:pPr>
              <w:pStyle w:val="Contedodatabela"/>
              <w:jc w:val="both"/>
              <w:rPr>
                <w:sz w:val="24"/>
                <w:szCs w:val="24"/>
              </w:rPr>
            </w:pPr>
            <w:r>
              <w:rPr>
                <w:rFonts w:eastAsia="NSimSun" w:cs="Lucida Sans"/>
                <w:color w:val="000000"/>
                <w:kern w:val="2"/>
                <w:sz w:val="24"/>
                <w:szCs w:val="24"/>
                <w:lang w:bidi="hi-IN"/>
              </w:rPr>
              <w:t>Pote quadrado em vidro com tampa de 2L. Dimensões aproximadas: 20cm (C) x 20cm (L) x 10cm (A). Resiste ao freezer e micro-ondas.</w:t>
            </w:r>
          </w:p>
        </w:tc>
        <w:tc>
          <w:tcPr>
            <w:tcW w:w="81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2BD9E9C" w14:textId="77777777" w:rsidR="00145559" w:rsidRDefault="00000000">
            <w:pPr>
              <w:pStyle w:val="Contedodatabel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</w:t>
            </w:r>
          </w:p>
        </w:tc>
        <w:tc>
          <w:tcPr>
            <w:tcW w:w="10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7A7700" w14:textId="77777777" w:rsidR="00145559" w:rsidRDefault="00000000">
            <w:pPr>
              <w:pStyle w:val="Contedodatabela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145559" w14:paraId="614095C0" w14:textId="77777777"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1F93A4E" w14:textId="77777777" w:rsidR="00145559" w:rsidRDefault="00145559">
            <w:pPr>
              <w:pStyle w:val="Contedodatabela"/>
              <w:numPr>
                <w:ilvl w:val="0"/>
                <w:numId w:val="4"/>
              </w:numPr>
              <w:snapToGrid w:val="0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5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13E9E20" w14:textId="77777777" w:rsidR="00145559" w:rsidRDefault="00000000">
            <w:pPr>
              <w:pStyle w:val="Contedodatabela"/>
              <w:rPr>
                <w:sz w:val="24"/>
              </w:rPr>
            </w:pPr>
            <w:r>
              <w:rPr>
                <w:sz w:val="24"/>
              </w:rPr>
              <w:t>Prato fundo de vidro (sopa) resistente, 22cm e transparente.</w:t>
            </w:r>
          </w:p>
        </w:tc>
        <w:tc>
          <w:tcPr>
            <w:tcW w:w="81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A44F8A8" w14:textId="77777777" w:rsidR="00145559" w:rsidRDefault="00000000">
            <w:pPr>
              <w:pStyle w:val="Contedodatabel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</w:t>
            </w:r>
          </w:p>
        </w:tc>
        <w:tc>
          <w:tcPr>
            <w:tcW w:w="10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04265D" w14:textId="77777777" w:rsidR="00145559" w:rsidRDefault="00000000">
            <w:pPr>
              <w:pStyle w:val="Contedodatabela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145559" w14:paraId="72454B77" w14:textId="77777777">
        <w:trPr>
          <w:trHeight w:val="454"/>
        </w:trPr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5BDCA09" w14:textId="77777777" w:rsidR="00145559" w:rsidRDefault="00145559">
            <w:pPr>
              <w:pStyle w:val="Contedodatabela"/>
              <w:numPr>
                <w:ilvl w:val="0"/>
                <w:numId w:val="4"/>
              </w:numPr>
              <w:snapToGrid w:val="0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5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CFC623B" w14:textId="77777777" w:rsidR="00145559" w:rsidRDefault="00000000">
            <w:pPr>
              <w:pStyle w:val="Contedodatabela"/>
              <w:rPr>
                <w:sz w:val="24"/>
              </w:rPr>
            </w:pPr>
            <w:r>
              <w:rPr>
                <w:sz w:val="24"/>
              </w:rPr>
              <w:t>Prato fundo de vidro (sopa) resistente, 19cm e transparente.</w:t>
            </w:r>
          </w:p>
        </w:tc>
        <w:tc>
          <w:tcPr>
            <w:tcW w:w="81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9515CA8" w14:textId="77777777" w:rsidR="00145559" w:rsidRDefault="00000000">
            <w:pPr>
              <w:pStyle w:val="Contedodatabel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</w:t>
            </w:r>
          </w:p>
        </w:tc>
        <w:tc>
          <w:tcPr>
            <w:tcW w:w="10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5C701A" w14:textId="77777777" w:rsidR="00145559" w:rsidRDefault="00000000">
            <w:pPr>
              <w:pStyle w:val="Contedodatabela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145559" w14:paraId="230AAA4F" w14:textId="77777777"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76D1302" w14:textId="77777777" w:rsidR="00145559" w:rsidRDefault="00145559">
            <w:pPr>
              <w:pStyle w:val="Contedodatabela"/>
              <w:numPr>
                <w:ilvl w:val="0"/>
                <w:numId w:val="4"/>
              </w:numPr>
              <w:snapToGrid w:val="0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5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E7F1A74" w14:textId="77777777" w:rsidR="00145559" w:rsidRDefault="00000000">
            <w:pPr>
              <w:pStyle w:val="Contedodatabela"/>
              <w:jc w:val="both"/>
              <w:rPr>
                <w:sz w:val="24"/>
                <w:szCs w:val="24"/>
              </w:rPr>
            </w:pPr>
            <w:r>
              <w:rPr>
                <w:rFonts w:eastAsia="NSimSun" w:cs="Lucida Sans"/>
                <w:color w:val="000000"/>
                <w:kern w:val="2"/>
                <w:sz w:val="24"/>
                <w:szCs w:val="24"/>
                <w:lang w:bidi="hi-IN"/>
              </w:rPr>
              <w:t>Tábua de corte na cor amarela, produzida em material PEAD – Polietileno de Alta Densidade. Dimensões: 30cm de comprimento, 25cm de largura e 8mm de espessura. Deve ser lisa e sem ranhuras ou rachaduras.</w:t>
            </w:r>
          </w:p>
        </w:tc>
        <w:tc>
          <w:tcPr>
            <w:tcW w:w="81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D26AF1A" w14:textId="77777777" w:rsidR="00145559" w:rsidRDefault="00000000">
            <w:pPr>
              <w:pStyle w:val="Contedodatabel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</w:t>
            </w:r>
          </w:p>
        </w:tc>
        <w:tc>
          <w:tcPr>
            <w:tcW w:w="10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1865EA" w14:textId="77777777" w:rsidR="00145559" w:rsidRDefault="00000000">
            <w:pPr>
              <w:pStyle w:val="Contedodatabela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</w:tr>
      <w:tr w:rsidR="00145559" w14:paraId="10C4DDC7" w14:textId="77777777"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B346C8B" w14:textId="77777777" w:rsidR="00145559" w:rsidRDefault="00145559">
            <w:pPr>
              <w:pStyle w:val="Contedodatabela"/>
              <w:numPr>
                <w:ilvl w:val="0"/>
                <w:numId w:val="4"/>
              </w:numPr>
              <w:snapToGrid w:val="0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5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534F426" w14:textId="77777777" w:rsidR="00145559" w:rsidRDefault="00000000">
            <w:pPr>
              <w:pStyle w:val="Contedodatabela"/>
              <w:jc w:val="both"/>
              <w:rPr>
                <w:sz w:val="24"/>
                <w:szCs w:val="24"/>
              </w:rPr>
            </w:pPr>
            <w:r>
              <w:rPr>
                <w:rFonts w:eastAsia="NSimSun" w:cs="Lucida Sans"/>
                <w:color w:val="000000"/>
                <w:kern w:val="2"/>
                <w:sz w:val="24"/>
                <w:szCs w:val="24"/>
                <w:lang w:bidi="hi-IN"/>
              </w:rPr>
              <w:t>Tábua de corte na cor marrom/bege, produzida em material PEAD – Polietileno de Alta Densidade. Dimensões: 30cm de comprimento, 25cm de largura e 8mm de espessura. Deve ser lisa e sem ranhuras ou rachaduras.</w:t>
            </w:r>
          </w:p>
        </w:tc>
        <w:tc>
          <w:tcPr>
            <w:tcW w:w="81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B87461F" w14:textId="77777777" w:rsidR="00145559" w:rsidRDefault="00000000">
            <w:pPr>
              <w:pStyle w:val="Contedodatabel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</w:t>
            </w:r>
          </w:p>
        </w:tc>
        <w:tc>
          <w:tcPr>
            <w:tcW w:w="10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99F7D1" w14:textId="77777777" w:rsidR="00145559" w:rsidRDefault="00000000">
            <w:pPr>
              <w:pStyle w:val="Contedodatabela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</w:tr>
      <w:tr w:rsidR="00145559" w14:paraId="18AC9594" w14:textId="77777777"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B7CCE64" w14:textId="77777777" w:rsidR="00145559" w:rsidRDefault="00145559">
            <w:pPr>
              <w:pStyle w:val="Contedodatabela"/>
              <w:numPr>
                <w:ilvl w:val="0"/>
                <w:numId w:val="4"/>
              </w:numPr>
              <w:snapToGrid w:val="0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5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E06CDE3" w14:textId="77777777" w:rsidR="00145559" w:rsidRDefault="00000000">
            <w:pPr>
              <w:pStyle w:val="Contedodatabela"/>
              <w:jc w:val="both"/>
              <w:rPr>
                <w:sz w:val="24"/>
                <w:szCs w:val="24"/>
              </w:rPr>
            </w:pPr>
            <w:r>
              <w:rPr>
                <w:rFonts w:eastAsia="NSimSun" w:cs="Lucida Sans"/>
                <w:color w:val="000000"/>
                <w:kern w:val="2"/>
                <w:sz w:val="24"/>
                <w:szCs w:val="24"/>
                <w:lang w:bidi="hi-IN"/>
              </w:rPr>
              <w:t>Tábua de corte na cor verde, produzida em material PEAD – Polietileno de Alta Densidade. Dimensões: 30cm de comprimento, 25cm de largura e 8mm de espessura. Deve ser lisa e sem ranhuras ou rachaduras.</w:t>
            </w:r>
          </w:p>
        </w:tc>
        <w:tc>
          <w:tcPr>
            <w:tcW w:w="81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615452C" w14:textId="77777777" w:rsidR="00145559" w:rsidRDefault="00000000">
            <w:pPr>
              <w:pStyle w:val="Contedodatabel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</w:t>
            </w:r>
          </w:p>
        </w:tc>
        <w:tc>
          <w:tcPr>
            <w:tcW w:w="10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0B7C4F" w14:textId="77777777" w:rsidR="00145559" w:rsidRDefault="00000000">
            <w:pPr>
              <w:pStyle w:val="Contedodatabela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</w:tr>
      <w:tr w:rsidR="00145559" w14:paraId="2FCFF17D" w14:textId="77777777">
        <w:tc>
          <w:tcPr>
            <w:tcW w:w="7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FF30F0E" w14:textId="77777777" w:rsidR="00145559" w:rsidRDefault="00145559">
            <w:pPr>
              <w:pStyle w:val="Contedodatabela"/>
              <w:numPr>
                <w:ilvl w:val="0"/>
                <w:numId w:val="4"/>
              </w:numPr>
              <w:snapToGrid w:val="0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5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A956015" w14:textId="77777777" w:rsidR="00145559" w:rsidRDefault="00000000">
            <w:pPr>
              <w:pStyle w:val="Contedodatabela"/>
              <w:jc w:val="both"/>
              <w:rPr>
                <w:sz w:val="24"/>
                <w:szCs w:val="24"/>
              </w:rPr>
            </w:pPr>
            <w:r>
              <w:rPr>
                <w:rFonts w:eastAsia="NSimSun" w:cs="Lucida Sans"/>
                <w:color w:val="000000"/>
                <w:kern w:val="2"/>
                <w:sz w:val="24"/>
                <w:szCs w:val="24"/>
                <w:lang w:bidi="hi-IN"/>
              </w:rPr>
              <w:t>Tábua de corte na cor vermelha, produzida em material PEAD – Polietileno de Alta Densidade. Dimensões: 30cm de comprimento, 25cm de largura e 8mm de espessura. Deve ser lisa e sem ranhuras ou rachaduras.</w:t>
            </w:r>
          </w:p>
        </w:tc>
        <w:tc>
          <w:tcPr>
            <w:tcW w:w="81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F93D0DB" w14:textId="77777777" w:rsidR="00145559" w:rsidRDefault="00000000">
            <w:pPr>
              <w:pStyle w:val="Contedodatabel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</w:t>
            </w:r>
          </w:p>
        </w:tc>
        <w:tc>
          <w:tcPr>
            <w:tcW w:w="10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C0497D" w14:textId="77777777" w:rsidR="00145559" w:rsidRDefault="00000000">
            <w:pPr>
              <w:pStyle w:val="Contedodatabela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</w:tr>
    </w:tbl>
    <w:p w14:paraId="57702146" w14:textId="77777777" w:rsidR="00145559" w:rsidRDefault="00145559">
      <w:pPr>
        <w:overflowPunct w:val="0"/>
        <w:spacing w:line="360" w:lineRule="auto"/>
        <w:ind w:left="-850"/>
        <w:jc w:val="both"/>
        <w:rPr>
          <w:rFonts w:cs="Times New Roman"/>
          <w:sz w:val="24"/>
          <w:szCs w:val="24"/>
        </w:rPr>
      </w:pPr>
    </w:p>
    <w:p w14:paraId="03B9649B" w14:textId="77777777" w:rsidR="00145559" w:rsidRDefault="00000000">
      <w:pPr>
        <w:numPr>
          <w:ilvl w:val="0"/>
          <w:numId w:val="3"/>
        </w:numPr>
        <w:spacing w:line="360" w:lineRule="auto"/>
        <w:ind w:left="-510" w:hanging="340"/>
        <w:jc w:val="both"/>
        <w:rPr>
          <w:b/>
          <w:bCs/>
        </w:rPr>
      </w:pPr>
      <w:r>
        <w:rPr>
          <w:rFonts w:cs="Times New Roman"/>
          <w:b/>
          <w:bCs/>
          <w:sz w:val="24"/>
          <w:szCs w:val="24"/>
        </w:rPr>
        <w:t>ALTERNATIVAS DISPONÍVEIS NO MERCADO E BUSCA DO PREÇO</w:t>
      </w:r>
    </w:p>
    <w:p w14:paraId="7A55508B" w14:textId="77777777" w:rsidR="00145559" w:rsidRDefault="00000000">
      <w:pPr>
        <w:pStyle w:val="normal1"/>
        <w:spacing w:line="360" w:lineRule="auto"/>
        <w:ind w:left="-850" w:firstLine="680"/>
        <w:jc w:val="both"/>
      </w:pPr>
      <w:r>
        <w:rPr>
          <w:rFonts w:eastAsia="Times New Roman" w:cs="Times New Roman"/>
          <w:color w:val="111111"/>
          <w:sz w:val="24"/>
          <w:szCs w:val="24"/>
          <w:lang w:eastAsia="pt-BR"/>
        </w:rPr>
        <w:t>Foram identificados diversos fornecedores no mercado local e regional especializados no fornecimento de utensílios de cozinha, havendo ampla oferta de marcas e modelos compatíveis com as exigências sanitárias vigentes.</w:t>
      </w:r>
    </w:p>
    <w:p w14:paraId="35FFD437" w14:textId="77777777" w:rsidR="00145559" w:rsidRDefault="00000000">
      <w:pPr>
        <w:pStyle w:val="normal1"/>
        <w:spacing w:line="360" w:lineRule="auto"/>
        <w:ind w:left="-850" w:firstLine="680"/>
        <w:jc w:val="both"/>
      </w:pPr>
      <w:r>
        <w:rPr>
          <w:rFonts w:eastAsia="Times New Roman" w:cs="Times New Roman"/>
          <w:color w:val="111111"/>
          <w:sz w:val="24"/>
          <w:szCs w:val="24"/>
          <w:lang w:eastAsia="pt-BR"/>
        </w:rPr>
        <w:lastRenderedPageBreak/>
        <w:t>A solução mais viável consiste na aquisição dos utensílios junto a fornecedores especializados, mediante procedimento licitatório, considerando critérios de qualidade, durabilidade e custo-benefício.</w:t>
      </w:r>
    </w:p>
    <w:p w14:paraId="327D153A" w14:textId="77777777" w:rsidR="00145559" w:rsidRDefault="00145559">
      <w:pPr>
        <w:spacing w:line="360" w:lineRule="auto"/>
        <w:jc w:val="both"/>
        <w:rPr>
          <w:rFonts w:cs="Times New Roman"/>
          <w:sz w:val="24"/>
          <w:szCs w:val="24"/>
        </w:rPr>
      </w:pPr>
    </w:p>
    <w:p w14:paraId="03A42458" w14:textId="77777777" w:rsidR="00145559" w:rsidRDefault="00000000">
      <w:pPr>
        <w:numPr>
          <w:ilvl w:val="0"/>
          <w:numId w:val="3"/>
        </w:numPr>
        <w:spacing w:line="360" w:lineRule="auto"/>
        <w:ind w:left="-510" w:hanging="340"/>
        <w:jc w:val="both"/>
      </w:pPr>
      <w:r>
        <w:rPr>
          <w:rFonts w:cs="Times New Roman"/>
          <w:b/>
          <w:bCs/>
          <w:sz w:val="24"/>
          <w:szCs w:val="24"/>
        </w:rPr>
        <w:t>DECLARAÇÃO DE VIABILIDADE</w:t>
      </w:r>
    </w:p>
    <w:p w14:paraId="4B130861" w14:textId="77777777" w:rsidR="00145559" w:rsidRDefault="00000000">
      <w:pPr>
        <w:pStyle w:val="NormalWeb"/>
        <w:spacing w:beforeAutospacing="0" w:afterAutospacing="0" w:line="360" w:lineRule="auto"/>
        <w:ind w:left="-850" w:firstLine="680"/>
        <w:jc w:val="both"/>
      </w:pPr>
      <w:r>
        <w:rPr>
          <w:rFonts w:ascii="Arial" w:hAnsi="Arial"/>
        </w:rPr>
        <w:t>Com base na justificativa apresentada e nas especificações técnicas constantes neste Estudo Técnico Preliminar, bem como na existência de previsão orçamentária suficiente para subsidiar a contratação de utensílios destinados às cozinhas das unidades escolares da rede municipal de ensino, declara-se que a contratação é viável, necessária e compatível com os padrões de qualidade exigidos pela legislação sanitária vigente e com os preços praticados no mercado.</w:t>
      </w:r>
    </w:p>
    <w:p w14:paraId="343544DC" w14:textId="77777777" w:rsidR="00145559" w:rsidRDefault="00000000">
      <w:pPr>
        <w:pStyle w:val="NormalWeb"/>
        <w:spacing w:beforeAutospacing="0" w:afterAutospacing="0" w:line="360" w:lineRule="auto"/>
        <w:ind w:left="-850" w:firstLine="680"/>
        <w:jc w:val="both"/>
      </w:pPr>
      <w:r>
        <w:rPr>
          <w:rFonts w:ascii="Arial" w:hAnsi="Arial"/>
        </w:rPr>
        <w:t>A solução proposta mostra-se adequada para garantir a adequada execução do serviço de alimentação escolar, assegurando melhores condições de trabalho aos manipuladores de alimentos, conformidade com as normas sanitárias aplicáveis e observância aos princípios da eficiência, economicidade e interesse público.</w:t>
      </w:r>
    </w:p>
    <w:p w14:paraId="7A9F7AAB" w14:textId="77777777" w:rsidR="00145559" w:rsidRDefault="00145559">
      <w:pPr>
        <w:pStyle w:val="NormalWeb"/>
        <w:spacing w:beforeAutospacing="0" w:afterAutospacing="0" w:line="360" w:lineRule="auto"/>
        <w:jc w:val="both"/>
        <w:rPr>
          <w:rFonts w:ascii="Arial" w:hAnsi="Arial"/>
        </w:rPr>
      </w:pPr>
    </w:p>
    <w:p w14:paraId="5331EEA7" w14:textId="77777777" w:rsidR="00145559" w:rsidRDefault="00000000">
      <w:pPr>
        <w:pStyle w:val="NormalWeb"/>
        <w:spacing w:beforeAutospacing="0" w:afterAutospacing="0" w:line="360" w:lineRule="auto"/>
        <w:jc w:val="right"/>
      </w:pPr>
      <w:r>
        <w:rPr>
          <w:rFonts w:ascii="Arial" w:hAnsi="Arial"/>
          <w:color w:val="000000"/>
        </w:rPr>
        <w:t>Ronda Alta, 03 de fevereiro de 2026.</w:t>
      </w:r>
    </w:p>
    <w:p w14:paraId="3D9D5250" w14:textId="77777777" w:rsidR="00145559" w:rsidRDefault="00145559">
      <w:pPr>
        <w:pStyle w:val="NormalWeb"/>
        <w:spacing w:beforeAutospacing="0" w:afterAutospacing="0" w:line="360" w:lineRule="auto"/>
        <w:jc w:val="center"/>
        <w:rPr>
          <w:rFonts w:ascii="Arial" w:hAnsi="Arial"/>
        </w:rPr>
      </w:pPr>
    </w:p>
    <w:p w14:paraId="576B9224" w14:textId="77777777" w:rsidR="00145559" w:rsidRDefault="00145559">
      <w:pPr>
        <w:spacing w:line="276" w:lineRule="auto"/>
        <w:ind w:left="-850"/>
        <w:jc w:val="center"/>
      </w:pPr>
    </w:p>
    <w:p w14:paraId="54D24911" w14:textId="77777777" w:rsidR="00145559" w:rsidRDefault="00145559">
      <w:pPr>
        <w:spacing w:line="276" w:lineRule="auto"/>
        <w:ind w:left="-850"/>
        <w:jc w:val="center"/>
      </w:pPr>
    </w:p>
    <w:p w14:paraId="2249F0C9" w14:textId="77777777" w:rsidR="00145559" w:rsidRDefault="00000000">
      <w:pPr>
        <w:spacing w:line="276" w:lineRule="auto"/>
        <w:ind w:left="-850"/>
        <w:jc w:val="center"/>
      </w:pPr>
      <w:r>
        <w:rPr>
          <w:rFonts w:cs="Times New Roman"/>
          <w:sz w:val="24"/>
          <w:szCs w:val="24"/>
        </w:rPr>
        <w:t>____________________________________</w:t>
      </w:r>
    </w:p>
    <w:p w14:paraId="09A7202C" w14:textId="77777777" w:rsidR="00145559" w:rsidRDefault="00000000">
      <w:pPr>
        <w:spacing w:line="276" w:lineRule="auto"/>
        <w:ind w:left="-850"/>
        <w:jc w:val="center"/>
      </w:pPr>
      <w:r>
        <w:rPr>
          <w:rFonts w:cs="Times New Roman"/>
          <w:sz w:val="24"/>
          <w:szCs w:val="24"/>
        </w:rPr>
        <w:t xml:space="preserve">Andréia Scarpin </w:t>
      </w:r>
      <w:proofErr w:type="spellStart"/>
      <w:r>
        <w:rPr>
          <w:rFonts w:cs="Times New Roman"/>
          <w:sz w:val="24"/>
          <w:szCs w:val="24"/>
        </w:rPr>
        <w:t>Noetzold</w:t>
      </w:r>
      <w:proofErr w:type="spellEnd"/>
    </w:p>
    <w:p w14:paraId="6B89E098" w14:textId="77777777" w:rsidR="00145559" w:rsidRDefault="00000000">
      <w:pPr>
        <w:tabs>
          <w:tab w:val="left" w:pos="1134"/>
        </w:tabs>
        <w:spacing w:line="276" w:lineRule="auto"/>
        <w:ind w:left="-850"/>
        <w:jc w:val="center"/>
      </w:pPr>
      <w:r>
        <w:rPr>
          <w:rFonts w:cs="Times New Roman"/>
          <w:sz w:val="24"/>
          <w:szCs w:val="24"/>
        </w:rPr>
        <w:t>Secretária Municipal de Educação e Desporto</w:t>
      </w:r>
    </w:p>
    <w:sectPr w:rsidR="001455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221" w:right="1134" w:bottom="1066" w:left="1755" w:header="811" w:footer="442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BFEE1A" w14:textId="77777777" w:rsidR="00E05FBD" w:rsidRDefault="00E05FBD">
      <w:r>
        <w:separator/>
      </w:r>
    </w:p>
  </w:endnote>
  <w:endnote w:type="continuationSeparator" w:id="0">
    <w:p w14:paraId="66B865A6" w14:textId="77777777" w:rsidR="00E05FBD" w:rsidRDefault="00E05F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0"/>
    <w:family w:val="roman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Mono">
    <w:altName w:val="Courier New"/>
    <w:panose1 w:val="02070409020205020404"/>
    <w:charset w:val="00"/>
    <w:family w:val="modern"/>
    <w:pitch w:val="fixed"/>
    <w:sig w:usb0="E0000AFF" w:usb1="400078FF" w:usb2="0000000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000F3" w14:textId="77777777" w:rsidR="00145559" w:rsidRDefault="00145559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F4F49" w14:textId="77777777" w:rsidR="00145559" w:rsidRDefault="00000000">
    <w:pPr>
      <w:pStyle w:val="normal1"/>
      <w:tabs>
        <w:tab w:val="center" w:pos="4419"/>
        <w:tab w:val="right" w:pos="8838"/>
      </w:tabs>
      <w:jc w:val="center"/>
    </w:pPr>
    <w:r>
      <w:rPr>
        <w:color w:val="000000"/>
        <w:sz w:val="20"/>
        <w:szCs w:val="20"/>
      </w:rPr>
      <w:t>Município de Ronda Alta - RS</w:t>
    </w:r>
  </w:p>
  <w:p w14:paraId="38719962" w14:textId="77777777" w:rsidR="00145559" w:rsidRDefault="00000000">
    <w:pPr>
      <w:pStyle w:val="normal1"/>
      <w:tabs>
        <w:tab w:val="center" w:pos="4419"/>
        <w:tab w:val="right" w:pos="8838"/>
      </w:tabs>
      <w:jc w:val="center"/>
    </w:pPr>
    <w:r>
      <w:rPr>
        <w:color w:val="000000"/>
        <w:sz w:val="20"/>
        <w:szCs w:val="20"/>
      </w:rPr>
      <w:t xml:space="preserve">Praça </w:t>
    </w:r>
    <w:proofErr w:type="spellStart"/>
    <w:r>
      <w:rPr>
        <w:color w:val="000000"/>
        <w:sz w:val="20"/>
        <w:szCs w:val="20"/>
      </w:rPr>
      <w:t>Mose</w:t>
    </w:r>
    <w:proofErr w:type="spellEnd"/>
    <w:r>
      <w:rPr>
        <w:color w:val="000000"/>
        <w:sz w:val="20"/>
        <w:szCs w:val="20"/>
      </w:rPr>
      <w:t xml:space="preserve"> </w:t>
    </w:r>
    <w:proofErr w:type="spellStart"/>
    <w:r>
      <w:rPr>
        <w:color w:val="000000"/>
        <w:sz w:val="20"/>
        <w:szCs w:val="20"/>
      </w:rPr>
      <w:t>Míssio</w:t>
    </w:r>
    <w:proofErr w:type="spellEnd"/>
    <w:r>
      <w:rPr>
        <w:color w:val="000000"/>
        <w:sz w:val="20"/>
        <w:szCs w:val="20"/>
      </w:rPr>
      <w:t xml:space="preserve"> S/N – Fone:(54)3364-5900 - www.rondaalta.rs.gov.br</w:t>
    </w:r>
  </w:p>
  <w:p w14:paraId="791613B9" w14:textId="77777777" w:rsidR="00145559" w:rsidRDefault="00000000">
    <w:pPr>
      <w:pStyle w:val="normal1"/>
      <w:tabs>
        <w:tab w:val="center" w:pos="4419"/>
        <w:tab w:val="right" w:pos="8838"/>
      </w:tabs>
      <w:jc w:val="center"/>
    </w:pPr>
    <w:r>
      <w:rPr>
        <w:sz w:val="20"/>
        <w:szCs w:val="20"/>
      </w:rPr>
      <w:t xml:space="preserve">Centro Administrativo </w:t>
    </w:r>
    <w:proofErr w:type="spellStart"/>
    <w:r>
      <w:rPr>
        <w:sz w:val="20"/>
        <w:szCs w:val="20"/>
      </w:rPr>
      <w:t>Dervile</w:t>
    </w:r>
    <w:proofErr w:type="spellEnd"/>
    <w:r>
      <w:rPr>
        <w:sz w:val="20"/>
        <w:szCs w:val="20"/>
      </w:rPr>
      <w:t xml:space="preserve"> Luiz Fachini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65291" w14:textId="77777777" w:rsidR="00145559" w:rsidRDefault="00000000">
    <w:pPr>
      <w:pStyle w:val="normal1"/>
      <w:tabs>
        <w:tab w:val="center" w:pos="4419"/>
        <w:tab w:val="right" w:pos="8838"/>
      </w:tabs>
      <w:jc w:val="center"/>
    </w:pPr>
    <w:r>
      <w:rPr>
        <w:color w:val="000000"/>
        <w:sz w:val="20"/>
        <w:szCs w:val="20"/>
      </w:rPr>
      <w:t>Município de Ronda Alta - RS</w:t>
    </w:r>
  </w:p>
  <w:p w14:paraId="484A3694" w14:textId="77777777" w:rsidR="00145559" w:rsidRDefault="00000000">
    <w:pPr>
      <w:pStyle w:val="normal1"/>
      <w:tabs>
        <w:tab w:val="center" w:pos="4419"/>
        <w:tab w:val="right" w:pos="8838"/>
      </w:tabs>
      <w:jc w:val="center"/>
    </w:pPr>
    <w:r>
      <w:rPr>
        <w:color w:val="000000"/>
        <w:sz w:val="20"/>
        <w:szCs w:val="20"/>
      </w:rPr>
      <w:t xml:space="preserve">Praça </w:t>
    </w:r>
    <w:proofErr w:type="spellStart"/>
    <w:r>
      <w:rPr>
        <w:color w:val="000000"/>
        <w:sz w:val="20"/>
        <w:szCs w:val="20"/>
      </w:rPr>
      <w:t>Mose</w:t>
    </w:r>
    <w:proofErr w:type="spellEnd"/>
    <w:r>
      <w:rPr>
        <w:color w:val="000000"/>
        <w:sz w:val="20"/>
        <w:szCs w:val="20"/>
      </w:rPr>
      <w:t xml:space="preserve"> </w:t>
    </w:r>
    <w:proofErr w:type="spellStart"/>
    <w:r>
      <w:rPr>
        <w:color w:val="000000"/>
        <w:sz w:val="20"/>
        <w:szCs w:val="20"/>
      </w:rPr>
      <w:t>Míssio</w:t>
    </w:r>
    <w:proofErr w:type="spellEnd"/>
    <w:r>
      <w:rPr>
        <w:color w:val="000000"/>
        <w:sz w:val="20"/>
        <w:szCs w:val="20"/>
      </w:rPr>
      <w:t xml:space="preserve"> S/N – Fone:(54)3364-5900 - www.rondaalta.rs.gov.br</w:t>
    </w:r>
  </w:p>
  <w:p w14:paraId="621CA48E" w14:textId="77777777" w:rsidR="00145559" w:rsidRDefault="00000000">
    <w:pPr>
      <w:pStyle w:val="normal1"/>
      <w:tabs>
        <w:tab w:val="center" w:pos="4419"/>
        <w:tab w:val="right" w:pos="8838"/>
      </w:tabs>
      <w:jc w:val="center"/>
    </w:pPr>
    <w:r>
      <w:rPr>
        <w:sz w:val="20"/>
        <w:szCs w:val="20"/>
      </w:rPr>
      <w:t xml:space="preserve">Centro Administrativo </w:t>
    </w:r>
    <w:proofErr w:type="spellStart"/>
    <w:r>
      <w:rPr>
        <w:sz w:val="20"/>
        <w:szCs w:val="20"/>
      </w:rPr>
      <w:t>Dervile</w:t>
    </w:r>
    <w:proofErr w:type="spellEnd"/>
    <w:r>
      <w:rPr>
        <w:sz w:val="20"/>
        <w:szCs w:val="20"/>
      </w:rPr>
      <w:t xml:space="preserve"> Luiz Fachini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922D0A" w14:textId="77777777" w:rsidR="00E05FBD" w:rsidRDefault="00E05FBD">
      <w:r>
        <w:separator/>
      </w:r>
    </w:p>
  </w:footnote>
  <w:footnote w:type="continuationSeparator" w:id="0">
    <w:p w14:paraId="20A9933B" w14:textId="77777777" w:rsidR="00E05FBD" w:rsidRDefault="00E05F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739F0D" w14:textId="77777777" w:rsidR="00145559" w:rsidRDefault="0014555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1BC6C" w14:textId="77777777" w:rsidR="00145559" w:rsidRDefault="00000000">
    <w:pPr>
      <w:spacing w:line="276" w:lineRule="auto"/>
      <w:jc w:val="center"/>
      <w:rPr>
        <w:sz w:val="26"/>
        <w:szCs w:val="26"/>
      </w:rPr>
    </w:pPr>
    <w:r>
      <w:rPr>
        <w:noProof/>
      </w:rPr>
      <w:drawing>
        <wp:anchor distT="0" distB="0" distL="0" distR="0" simplePos="0" relativeHeight="251657216" behindDoc="1" locked="0" layoutInCell="1" allowOverlap="1" wp14:anchorId="36B22CDD" wp14:editId="6C6FF7F1">
          <wp:simplePos x="0" y="0"/>
          <wp:positionH relativeFrom="column">
            <wp:posOffset>-400050</wp:posOffset>
          </wp:positionH>
          <wp:positionV relativeFrom="paragraph">
            <wp:posOffset>-193040</wp:posOffset>
          </wp:positionV>
          <wp:extent cx="719455" cy="84201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48" t="-41" r="-48" b="-41"/>
                  <a:stretch>
                    <a:fillRect/>
                  </a:stretch>
                </pic:blipFill>
                <pic:spPr bwMode="auto">
                  <a:xfrm>
                    <a:off x="0" y="0"/>
                    <a:ext cx="719455" cy="8420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cs="Arial Black"/>
        <w:b/>
        <w:bCs/>
        <w:color w:val="000000"/>
        <w:sz w:val="26"/>
        <w:szCs w:val="26"/>
      </w:rPr>
      <w:t>ESTADO DO RIO GRANDE DO SUL</w:t>
    </w:r>
  </w:p>
  <w:p w14:paraId="60063EE5" w14:textId="77777777" w:rsidR="00145559" w:rsidRDefault="00000000">
    <w:pPr>
      <w:spacing w:line="276" w:lineRule="auto"/>
      <w:jc w:val="center"/>
      <w:rPr>
        <w:sz w:val="26"/>
        <w:szCs w:val="26"/>
      </w:rPr>
    </w:pPr>
    <w:r>
      <w:rPr>
        <w:rFonts w:cs="Arial Black"/>
        <w:b/>
        <w:bCs/>
        <w:sz w:val="26"/>
        <w:szCs w:val="26"/>
      </w:rPr>
      <w:t>PREFEITURA MUNICIPAL DE RONDA ALTA</w:t>
    </w:r>
  </w:p>
  <w:p w14:paraId="6AA7B1DA" w14:textId="77777777" w:rsidR="00145559" w:rsidRDefault="00000000">
    <w:pPr>
      <w:spacing w:line="276" w:lineRule="auto"/>
      <w:jc w:val="center"/>
      <w:rPr>
        <w:sz w:val="26"/>
        <w:szCs w:val="26"/>
      </w:rPr>
    </w:pPr>
    <w:r>
      <w:rPr>
        <w:rFonts w:cs="Arial Black"/>
        <w:b/>
        <w:bCs/>
        <w:color w:val="000000"/>
        <w:sz w:val="26"/>
        <w:szCs w:val="26"/>
      </w:rPr>
      <w:t>SECRETARIA MUNICIPAL DE EDUCAÇÃO E DESPORTO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5BA4F" w14:textId="77777777" w:rsidR="00145559" w:rsidRDefault="00000000">
    <w:pPr>
      <w:spacing w:line="276" w:lineRule="auto"/>
      <w:jc w:val="center"/>
      <w:rPr>
        <w:sz w:val="26"/>
        <w:szCs w:val="26"/>
      </w:rPr>
    </w:pPr>
    <w:r>
      <w:rPr>
        <w:noProof/>
      </w:rPr>
      <w:drawing>
        <wp:anchor distT="0" distB="0" distL="0" distR="0" simplePos="0" relativeHeight="251658240" behindDoc="1" locked="0" layoutInCell="1" allowOverlap="1" wp14:anchorId="1E87DAB4" wp14:editId="5CDDF27F">
          <wp:simplePos x="0" y="0"/>
          <wp:positionH relativeFrom="column">
            <wp:posOffset>-400050</wp:posOffset>
          </wp:positionH>
          <wp:positionV relativeFrom="paragraph">
            <wp:posOffset>-193040</wp:posOffset>
          </wp:positionV>
          <wp:extent cx="719455" cy="842010"/>
          <wp:effectExtent l="0" t="0" r="0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48" t="-41" r="-48" b="-41"/>
                  <a:stretch>
                    <a:fillRect/>
                  </a:stretch>
                </pic:blipFill>
                <pic:spPr bwMode="auto">
                  <a:xfrm>
                    <a:off x="0" y="0"/>
                    <a:ext cx="719455" cy="8420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cs="Arial Black"/>
        <w:b/>
        <w:bCs/>
        <w:color w:val="000000"/>
        <w:sz w:val="26"/>
        <w:szCs w:val="26"/>
      </w:rPr>
      <w:t>ESTADO DO RIO GRANDE DO SUL</w:t>
    </w:r>
  </w:p>
  <w:p w14:paraId="06E92EB0" w14:textId="77777777" w:rsidR="00145559" w:rsidRDefault="00000000">
    <w:pPr>
      <w:spacing w:line="276" w:lineRule="auto"/>
      <w:jc w:val="center"/>
      <w:rPr>
        <w:sz w:val="26"/>
        <w:szCs w:val="26"/>
      </w:rPr>
    </w:pPr>
    <w:r>
      <w:rPr>
        <w:rFonts w:cs="Arial Black"/>
        <w:b/>
        <w:bCs/>
        <w:sz w:val="26"/>
        <w:szCs w:val="26"/>
      </w:rPr>
      <w:t>PREFEITURA MUNICIPAL DE RONDA ALTA</w:t>
    </w:r>
  </w:p>
  <w:p w14:paraId="3AB0BC14" w14:textId="77777777" w:rsidR="00145559" w:rsidRDefault="00000000">
    <w:pPr>
      <w:spacing w:line="276" w:lineRule="auto"/>
      <w:jc w:val="center"/>
      <w:rPr>
        <w:sz w:val="26"/>
        <w:szCs w:val="26"/>
      </w:rPr>
    </w:pPr>
    <w:r>
      <w:rPr>
        <w:rFonts w:cs="Arial Black"/>
        <w:b/>
        <w:bCs/>
        <w:color w:val="000000"/>
        <w:sz w:val="26"/>
        <w:szCs w:val="26"/>
      </w:rPr>
      <w:t>SECRETARIA MUNICIPAL DE EDUCAÇÃO E DESPORTO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DA7644"/>
    <w:multiLevelType w:val="multilevel"/>
    <w:tmpl w:val="97EE223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92461F8"/>
    <w:multiLevelType w:val="multilevel"/>
    <w:tmpl w:val="745EDAFA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3EDF3B9A"/>
    <w:multiLevelType w:val="multilevel"/>
    <w:tmpl w:val="9FAE632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46C121F4"/>
    <w:multiLevelType w:val="multilevel"/>
    <w:tmpl w:val="85C45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/>
        <w:b/>
        <w:b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/>
        <w:b/>
        <w:bCs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/>
        <w:b/>
        <w:bCs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/>
        <w:b/>
        <w:bCs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/>
        <w:b/>
        <w:bCs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/>
        <w:b/>
        <w:bCs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/>
        <w:b/>
        <w:bCs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/>
        <w:b/>
        <w:bCs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/>
        <w:b/>
        <w:bCs/>
        <w:sz w:val="24"/>
        <w:szCs w:val="24"/>
      </w:rPr>
    </w:lvl>
  </w:abstractNum>
  <w:abstractNum w:abstractNumId="4" w15:restartNumberingAfterBreak="0">
    <w:nsid w:val="5EA52867"/>
    <w:multiLevelType w:val="multilevel"/>
    <w:tmpl w:val="7A36FF88"/>
    <w:lvl w:ilvl="0">
      <w:start w:val="1"/>
      <w:numFmt w:val="decimal"/>
      <w:lvlText w:val="%1."/>
      <w:lvlJc w:val="left"/>
      <w:pPr>
        <w:tabs>
          <w:tab w:val="num" w:pos="0"/>
        </w:tabs>
        <w:ind w:left="-130" w:hanging="360"/>
      </w:pPr>
      <w:rPr>
        <w:rFonts w:ascii="Arial" w:hAnsi="Arial"/>
        <w:b/>
        <w:b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230"/>
        </w:tabs>
        <w:ind w:left="230" w:hanging="360"/>
      </w:pPr>
      <w:rPr>
        <w:rFonts w:ascii="Arial" w:hAnsi="Arial"/>
        <w:b/>
        <w:bCs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590"/>
        </w:tabs>
        <w:ind w:left="590" w:hanging="360"/>
      </w:pPr>
      <w:rPr>
        <w:rFonts w:ascii="Arial" w:hAnsi="Arial"/>
        <w:b/>
        <w:bCs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950"/>
        </w:tabs>
        <w:ind w:left="950" w:hanging="360"/>
      </w:pPr>
      <w:rPr>
        <w:rFonts w:ascii="Arial" w:hAnsi="Arial"/>
        <w:b/>
        <w:bCs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1310"/>
        </w:tabs>
        <w:ind w:left="1310" w:hanging="360"/>
      </w:pPr>
      <w:rPr>
        <w:rFonts w:ascii="Arial" w:hAnsi="Arial"/>
        <w:b/>
        <w:bCs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1670"/>
        </w:tabs>
        <w:ind w:left="1670" w:hanging="360"/>
      </w:pPr>
      <w:rPr>
        <w:rFonts w:ascii="Arial" w:hAnsi="Arial"/>
        <w:b/>
        <w:bCs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030"/>
        </w:tabs>
        <w:ind w:left="2030" w:hanging="360"/>
      </w:pPr>
      <w:rPr>
        <w:rFonts w:ascii="Arial" w:hAnsi="Arial"/>
        <w:b/>
        <w:bCs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2390"/>
        </w:tabs>
        <w:ind w:left="2390" w:hanging="360"/>
      </w:pPr>
      <w:rPr>
        <w:rFonts w:ascii="Arial" w:hAnsi="Arial"/>
        <w:b/>
        <w:bCs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2750"/>
        </w:tabs>
        <w:ind w:left="2750" w:hanging="360"/>
      </w:pPr>
      <w:rPr>
        <w:rFonts w:ascii="Arial" w:hAnsi="Arial"/>
        <w:b/>
        <w:bCs/>
        <w:sz w:val="24"/>
        <w:szCs w:val="24"/>
      </w:rPr>
    </w:lvl>
  </w:abstractNum>
  <w:num w:numId="1" w16cid:durableId="389034810">
    <w:abstractNumId w:val="0"/>
  </w:num>
  <w:num w:numId="2" w16cid:durableId="777676017">
    <w:abstractNumId w:val="1"/>
  </w:num>
  <w:num w:numId="3" w16cid:durableId="1037007699">
    <w:abstractNumId w:val="4"/>
  </w:num>
  <w:num w:numId="4" w16cid:durableId="712580737">
    <w:abstractNumId w:val="3"/>
  </w:num>
  <w:num w:numId="5" w16cid:durableId="879646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559"/>
    <w:rsid w:val="00145559"/>
    <w:rsid w:val="002C464F"/>
    <w:rsid w:val="0033131D"/>
    <w:rsid w:val="004046AA"/>
    <w:rsid w:val="004619A1"/>
    <w:rsid w:val="00CA0639"/>
    <w:rsid w:val="00E05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4CE89"/>
  <w15:docId w15:val="{9B58577D-C41C-4B5A-B63A-7B89ACE99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2"/>
      </w:numPr>
      <w:spacing w:before="240" w:after="60"/>
      <w:outlineLvl w:val="0"/>
    </w:pPr>
    <w:rPr>
      <w:b/>
      <w:kern w:val="2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Fontepargpadro4">
    <w:name w:val="Fonte parág. padrão4"/>
    <w:qFormat/>
  </w:style>
  <w:style w:type="character" w:customStyle="1" w:styleId="Absatz-Standardschriftart">
    <w:name w:val="Absatz-Standardschriftart"/>
    <w:qFormat/>
  </w:style>
  <w:style w:type="character" w:customStyle="1" w:styleId="Fontepargpadro3">
    <w:name w:val="Fonte parág. padrão3"/>
    <w:qFormat/>
  </w:style>
  <w:style w:type="character" w:customStyle="1" w:styleId="WW-Absatz-Standardschriftart">
    <w:name w:val="WW-Absatz-Standardschriftart"/>
    <w:qFormat/>
  </w:style>
  <w:style w:type="character" w:customStyle="1" w:styleId="Fontepargpadro2">
    <w:name w:val="Fonte parág. padrão2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Fontepargpadro1">
    <w:name w:val="Fonte parág. padrão1"/>
    <w:qFormat/>
  </w:style>
  <w:style w:type="character" w:styleId="Nmerodepgina">
    <w:name w:val="page number"/>
    <w:basedOn w:val="Fontepargpadro1"/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customStyle="1" w:styleId="Refdenotaderodap1">
    <w:name w:val="Ref. de nota de rodapé1"/>
    <w:qFormat/>
    <w:rPr>
      <w:vertAlign w:val="superscript"/>
    </w:rPr>
  </w:style>
  <w:style w:type="character" w:customStyle="1" w:styleId="Caracteresdenotadefim">
    <w:name w:val="Caracteres de nota de fim"/>
    <w:qFormat/>
    <w:rPr>
      <w:vertAlign w:val="superscript"/>
    </w:rPr>
  </w:style>
  <w:style w:type="character" w:customStyle="1" w:styleId="WW-Caracteresdenotadefim">
    <w:name w:val="WW-Caracteres de nota de fim"/>
    <w:qFormat/>
  </w:style>
  <w:style w:type="character" w:customStyle="1" w:styleId="Smbolosdenumerao">
    <w:name w:val="Símbolos de numeração"/>
    <w:qFormat/>
    <w:rPr>
      <w:rFonts w:ascii="Arial" w:hAnsi="Arial"/>
      <w:b/>
      <w:bCs/>
      <w:sz w:val="24"/>
      <w:szCs w:val="24"/>
    </w:rPr>
  </w:style>
  <w:style w:type="character" w:customStyle="1" w:styleId="Refdenotadefim1">
    <w:name w:val="Ref. de nota de fim1"/>
    <w:qFormat/>
    <w:rPr>
      <w:vertAlign w:val="superscript"/>
    </w:rPr>
  </w:style>
  <w:style w:type="character" w:customStyle="1" w:styleId="Refdenotaderodap2">
    <w:name w:val="Ref. de nota de rodapé2"/>
    <w:qFormat/>
    <w:rPr>
      <w:vertAlign w:val="superscript"/>
    </w:rPr>
  </w:style>
  <w:style w:type="character" w:customStyle="1" w:styleId="Refdenotadefim2">
    <w:name w:val="Ref. de nota de fim2"/>
    <w:qFormat/>
    <w:rPr>
      <w:vertAlign w:val="superscript"/>
    </w:rPr>
  </w:style>
  <w:style w:type="character" w:customStyle="1" w:styleId="Refdenotaderodap3">
    <w:name w:val="Ref. de nota de rodapé3"/>
    <w:qFormat/>
    <w:rPr>
      <w:vertAlign w:val="superscript"/>
    </w:rPr>
  </w:style>
  <w:style w:type="character" w:customStyle="1" w:styleId="Refdenotadefim3">
    <w:name w:val="Ref. de nota de fim3"/>
    <w:qFormat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FootnoteCharacters1">
    <w:name w:val="Footnote Characters1"/>
    <w:qFormat/>
    <w:rPr>
      <w:vertAlign w:val="superscript"/>
    </w:rPr>
  </w:style>
  <w:style w:type="character" w:customStyle="1" w:styleId="FootnoteCharacters11">
    <w:name w:val="Footnote Characters11"/>
    <w:qFormat/>
    <w:rPr>
      <w:vertAlign w:val="superscript"/>
    </w:rPr>
  </w:style>
  <w:style w:type="character" w:customStyle="1" w:styleId="FootnoteCharacters111">
    <w:name w:val="Footnote Characters111"/>
    <w:qFormat/>
    <w:rPr>
      <w:vertAlign w:val="superscript"/>
    </w:rPr>
  </w:style>
  <w:style w:type="character" w:customStyle="1" w:styleId="FootnoteCharacters1111">
    <w:name w:val="Footnote Characters1111"/>
    <w:qFormat/>
    <w:rPr>
      <w:vertAlign w:val="superscript"/>
    </w:rPr>
  </w:style>
  <w:style w:type="character" w:customStyle="1" w:styleId="FootnoteCharacters11111">
    <w:name w:val="Footnote Characters11111"/>
    <w:qFormat/>
    <w:rPr>
      <w:vertAlign w:val="superscript"/>
    </w:rPr>
  </w:style>
  <w:style w:type="character" w:customStyle="1" w:styleId="FootnoteCharacters111111">
    <w:name w:val="Footnote Characters111111"/>
    <w:qFormat/>
    <w:rPr>
      <w:vertAlign w:val="superscript"/>
    </w:rPr>
  </w:style>
  <w:style w:type="character" w:customStyle="1" w:styleId="FootnoteCharacters1111111">
    <w:name w:val="Footnote Characters1111111"/>
    <w:qFormat/>
    <w:rPr>
      <w:vertAlign w:val="superscript"/>
    </w:rPr>
  </w:style>
  <w:style w:type="character" w:customStyle="1" w:styleId="FootnoteCharacters11111111">
    <w:name w:val="Footnote Characters11111111"/>
    <w:qFormat/>
    <w:rPr>
      <w:vertAlign w:val="superscript"/>
    </w:rPr>
  </w:style>
  <w:style w:type="character" w:customStyle="1" w:styleId="FootnoteCharacters111111111">
    <w:name w:val="Footnote Characters111111111"/>
    <w:qFormat/>
    <w:rPr>
      <w:vertAlign w:val="superscript"/>
    </w:rPr>
  </w:style>
  <w:style w:type="character" w:customStyle="1" w:styleId="FootnoteCharacters1111111111">
    <w:name w:val="Footnote Characters1111111111"/>
    <w:qFormat/>
    <w:rPr>
      <w:vertAlign w:val="superscript"/>
    </w:rPr>
  </w:style>
  <w:style w:type="character" w:customStyle="1" w:styleId="FootnoteCharacters11111111111">
    <w:name w:val="Footnote Characters11111111111"/>
    <w:qFormat/>
    <w:rPr>
      <w:vertAlign w:val="superscript"/>
    </w:rPr>
  </w:style>
  <w:style w:type="character" w:customStyle="1" w:styleId="FootnoteCharacters111111111111">
    <w:name w:val="Footnote Characters111111111111"/>
    <w:qFormat/>
    <w:rPr>
      <w:vertAlign w:val="superscript"/>
    </w:rPr>
  </w:style>
  <w:style w:type="character" w:customStyle="1" w:styleId="FootnoteCharacters1111111111111">
    <w:name w:val="Footnote Characters1111111111111"/>
    <w:qFormat/>
    <w:rPr>
      <w:vertAlign w:val="superscript"/>
    </w:rPr>
  </w:style>
  <w:style w:type="character" w:customStyle="1" w:styleId="FootnoteCharacters11111111111111">
    <w:name w:val="Footnote Characters11111111111111"/>
    <w:qFormat/>
    <w:rPr>
      <w:vertAlign w:val="superscript"/>
    </w:rPr>
  </w:style>
  <w:style w:type="character" w:customStyle="1" w:styleId="FootnoteCharacters111111111111111">
    <w:name w:val="Footnote Characters111111111111111"/>
    <w:qFormat/>
    <w:rPr>
      <w:vertAlign w:val="superscript"/>
    </w:rPr>
  </w:style>
  <w:style w:type="character" w:customStyle="1" w:styleId="FootnoteCharacters1111111111111111">
    <w:name w:val="Footnote Characters1111111111111111"/>
    <w:qFormat/>
    <w:rPr>
      <w:vertAlign w:val="superscript"/>
    </w:rPr>
  </w:style>
  <w:style w:type="character" w:customStyle="1" w:styleId="FootnoteCharacters11111111111111111">
    <w:name w:val="Footnote Characters11111111111111111"/>
    <w:qFormat/>
    <w:rPr>
      <w:vertAlign w:val="superscript"/>
    </w:rPr>
  </w:style>
  <w:style w:type="character" w:customStyle="1" w:styleId="FootnoteCharacters111111111111111111">
    <w:name w:val="Footnote Characters111111111111111111"/>
    <w:qFormat/>
    <w:rPr>
      <w:vertAlign w:val="superscript"/>
    </w:rPr>
  </w:style>
  <w:style w:type="character" w:customStyle="1" w:styleId="FootnoteCharacters1111111111111111111">
    <w:name w:val="Footnote Characters1111111111111111111"/>
    <w:qFormat/>
    <w:rPr>
      <w:vertAlign w:val="superscript"/>
    </w:rPr>
  </w:style>
  <w:style w:type="character" w:customStyle="1" w:styleId="FootnoteCharacters11111111111111111111">
    <w:name w:val="Footnote Characters11111111111111111111"/>
    <w:qFormat/>
    <w:rPr>
      <w:vertAlign w:val="superscript"/>
    </w:rPr>
  </w:style>
  <w:style w:type="character" w:customStyle="1" w:styleId="FootnoteCharacters111111111111111111111">
    <w:name w:val="Footnote Characters111111111111111111111"/>
    <w:qFormat/>
    <w:rPr>
      <w:vertAlign w:val="superscript"/>
    </w:rPr>
  </w:style>
  <w:style w:type="character" w:customStyle="1" w:styleId="FootnoteCharacters1111111111111111111111">
    <w:name w:val="Footnote Characters1111111111111111111111"/>
    <w:qFormat/>
    <w:rPr>
      <w:vertAlign w:val="superscript"/>
    </w:rPr>
  </w:style>
  <w:style w:type="character" w:customStyle="1" w:styleId="FootnoteCharacters11111111111111111111111">
    <w:name w:val="Footnote Characters11111111111111111111111"/>
    <w:qFormat/>
    <w:rPr>
      <w:vertAlign w:val="superscript"/>
    </w:rPr>
  </w:style>
  <w:style w:type="character" w:customStyle="1" w:styleId="FootnoteCharacters111111111111111111111111">
    <w:name w:val="Footnote Characters111111111111111111111111"/>
    <w:qFormat/>
    <w:rPr>
      <w:vertAlign w:val="superscript"/>
    </w:rPr>
  </w:style>
  <w:style w:type="character" w:customStyle="1" w:styleId="FootnoteCharacters1111111111111111111111111">
    <w:name w:val="Footnote Characters1111111111111111111111111"/>
    <w:qFormat/>
    <w:rPr>
      <w:vertAlign w:val="superscript"/>
    </w:rPr>
  </w:style>
  <w:style w:type="character" w:customStyle="1" w:styleId="FootnoteCharacters11111111111111111111111111">
    <w:name w:val="Footnote Characters11111111111111111111111111"/>
    <w:qFormat/>
    <w:rPr>
      <w:vertAlign w:val="superscript"/>
    </w:rPr>
  </w:style>
  <w:style w:type="character" w:customStyle="1" w:styleId="FootnoteCharacters111111111111111111111111111">
    <w:name w:val="Footnote Characters111111111111111111111111111"/>
    <w:qFormat/>
    <w:rPr>
      <w:vertAlign w:val="superscript"/>
    </w:rPr>
  </w:style>
  <w:style w:type="character" w:styleId="Refdenotadefim">
    <w:name w:val="endnote reference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EndnoteCharacters1">
    <w:name w:val="Endnote Characters1"/>
    <w:qFormat/>
    <w:rPr>
      <w:vertAlign w:val="superscript"/>
    </w:rPr>
  </w:style>
  <w:style w:type="character" w:customStyle="1" w:styleId="EndnoteCharacters11">
    <w:name w:val="Endnote Characters11"/>
    <w:qFormat/>
    <w:rPr>
      <w:vertAlign w:val="superscript"/>
    </w:rPr>
  </w:style>
  <w:style w:type="character" w:customStyle="1" w:styleId="EndnoteCharacters111">
    <w:name w:val="Endnote Characters111"/>
    <w:qFormat/>
    <w:rPr>
      <w:vertAlign w:val="superscript"/>
    </w:rPr>
  </w:style>
  <w:style w:type="character" w:customStyle="1" w:styleId="EndnoteCharacters1111">
    <w:name w:val="Endnote Characters1111"/>
    <w:qFormat/>
    <w:rPr>
      <w:vertAlign w:val="superscript"/>
    </w:rPr>
  </w:style>
  <w:style w:type="character" w:customStyle="1" w:styleId="EndnoteCharacters11111">
    <w:name w:val="Endnote Characters11111"/>
    <w:qFormat/>
    <w:rPr>
      <w:vertAlign w:val="superscript"/>
    </w:rPr>
  </w:style>
  <w:style w:type="character" w:customStyle="1" w:styleId="EndnoteCharacters111111">
    <w:name w:val="Endnote Characters111111"/>
    <w:qFormat/>
    <w:rPr>
      <w:vertAlign w:val="superscript"/>
    </w:rPr>
  </w:style>
  <w:style w:type="character" w:customStyle="1" w:styleId="EndnoteCharacters1111111">
    <w:name w:val="Endnote Characters1111111"/>
    <w:qFormat/>
    <w:rPr>
      <w:vertAlign w:val="superscript"/>
    </w:rPr>
  </w:style>
  <w:style w:type="character" w:customStyle="1" w:styleId="EndnoteCharacters11111111">
    <w:name w:val="Endnote Characters11111111"/>
    <w:qFormat/>
    <w:rPr>
      <w:vertAlign w:val="superscript"/>
    </w:rPr>
  </w:style>
  <w:style w:type="character" w:customStyle="1" w:styleId="EndnoteCharacters111111111">
    <w:name w:val="Endnote Characters111111111"/>
    <w:qFormat/>
    <w:rPr>
      <w:vertAlign w:val="superscript"/>
    </w:rPr>
  </w:style>
  <w:style w:type="character" w:customStyle="1" w:styleId="EndnoteCharacters1111111111">
    <w:name w:val="Endnote Characters1111111111"/>
    <w:qFormat/>
    <w:rPr>
      <w:vertAlign w:val="superscript"/>
    </w:rPr>
  </w:style>
  <w:style w:type="character" w:customStyle="1" w:styleId="EndnoteCharacters11111111111">
    <w:name w:val="Endnote Characters11111111111"/>
    <w:qFormat/>
    <w:rPr>
      <w:vertAlign w:val="superscript"/>
    </w:rPr>
  </w:style>
  <w:style w:type="character" w:customStyle="1" w:styleId="EndnoteCharacters111111111111">
    <w:name w:val="Endnote Characters111111111111"/>
    <w:qFormat/>
    <w:rPr>
      <w:vertAlign w:val="superscript"/>
    </w:rPr>
  </w:style>
  <w:style w:type="character" w:customStyle="1" w:styleId="EndnoteCharacters1111111111111">
    <w:name w:val="Endnote Characters1111111111111"/>
    <w:qFormat/>
    <w:rPr>
      <w:vertAlign w:val="superscript"/>
    </w:rPr>
  </w:style>
  <w:style w:type="character" w:customStyle="1" w:styleId="EndnoteCharacters11111111111111">
    <w:name w:val="Endnote Characters11111111111111"/>
    <w:qFormat/>
    <w:rPr>
      <w:vertAlign w:val="superscript"/>
    </w:rPr>
  </w:style>
  <w:style w:type="character" w:customStyle="1" w:styleId="EndnoteCharacters111111111111111">
    <w:name w:val="Endnote Characters111111111111111"/>
    <w:qFormat/>
    <w:rPr>
      <w:vertAlign w:val="superscript"/>
    </w:rPr>
  </w:style>
  <w:style w:type="character" w:customStyle="1" w:styleId="EndnoteCharacters1111111111111111">
    <w:name w:val="Endnote Characters1111111111111111"/>
    <w:qFormat/>
    <w:rPr>
      <w:vertAlign w:val="superscript"/>
    </w:rPr>
  </w:style>
  <w:style w:type="character" w:customStyle="1" w:styleId="EndnoteCharacters11111111111111111">
    <w:name w:val="Endnote Characters11111111111111111"/>
    <w:qFormat/>
    <w:rPr>
      <w:vertAlign w:val="superscript"/>
    </w:rPr>
  </w:style>
  <w:style w:type="character" w:customStyle="1" w:styleId="EndnoteCharacters111111111111111111">
    <w:name w:val="Endnote Characters111111111111111111"/>
    <w:qFormat/>
    <w:rPr>
      <w:vertAlign w:val="superscript"/>
    </w:rPr>
  </w:style>
  <w:style w:type="character" w:customStyle="1" w:styleId="EndnoteCharacters1111111111111111111">
    <w:name w:val="Endnote Characters1111111111111111111"/>
    <w:qFormat/>
    <w:rPr>
      <w:vertAlign w:val="superscript"/>
    </w:rPr>
  </w:style>
  <w:style w:type="character" w:customStyle="1" w:styleId="EndnoteCharacters11111111111111111111">
    <w:name w:val="Endnote Characters11111111111111111111"/>
    <w:qFormat/>
    <w:rPr>
      <w:vertAlign w:val="superscript"/>
    </w:rPr>
  </w:style>
  <w:style w:type="character" w:customStyle="1" w:styleId="EndnoteCharacters111111111111111111111">
    <w:name w:val="Endnote Characters111111111111111111111"/>
    <w:qFormat/>
    <w:rPr>
      <w:vertAlign w:val="superscript"/>
    </w:rPr>
  </w:style>
  <w:style w:type="character" w:customStyle="1" w:styleId="EndnoteCharacters1111111111111111111111">
    <w:name w:val="Endnote Characters1111111111111111111111"/>
    <w:qFormat/>
    <w:rPr>
      <w:vertAlign w:val="superscript"/>
    </w:rPr>
  </w:style>
  <w:style w:type="character" w:customStyle="1" w:styleId="EndnoteCharacters11111111111111111111111">
    <w:name w:val="Endnote Characters11111111111111111111111"/>
    <w:qFormat/>
    <w:rPr>
      <w:vertAlign w:val="superscript"/>
    </w:rPr>
  </w:style>
  <w:style w:type="character" w:customStyle="1" w:styleId="EndnoteCharacters111111111111111111111111">
    <w:name w:val="Endnote Characters111111111111111111111111"/>
    <w:qFormat/>
    <w:rPr>
      <w:vertAlign w:val="superscript"/>
    </w:rPr>
  </w:style>
  <w:style w:type="character" w:customStyle="1" w:styleId="EndnoteCharacters1111111111111111111111111">
    <w:name w:val="Endnote Characters1111111111111111111111111"/>
    <w:qFormat/>
    <w:rPr>
      <w:vertAlign w:val="superscript"/>
    </w:rPr>
  </w:style>
  <w:style w:type="character" w:customStyle="1" w:styleId="EndnoteCharacters11111111111111111111111111">
    <w:name w:val="Endnote Characters11111111111111111111111111"/>
    <w:qFormat/>
    <w:rPr>
      <w:vertAlign w:val="superscript"/>
    </w:rPr>
  </w:style>
  <w:style w:type="character" w:customStyle="1" w:styleId="EndnoteCharacters111111111111111111111111111">
    <w:name w:val="Endnote Characters111111111111111111111111111"/>
    <w:qFormat/>
    <w:rPr>
      <w:vertAlign w:val="superscript"/>
    </w:rPr>
  </w:style>
  <w:style w:type="character" w:customStyle="1" w:styleId="RodapChar">
    <w:name w:val="Rodapé Char"/>
    <w:link w:val="Rodap"/>
    <w:uiPriority w:val="99"/>
    <w:qFormat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qFormat/>
    <w:rsid w:val="00E80693"/>
    <w:rPr>
      <w:vertAlign w:val="superscript"/>
    </w:rPr>
  </w:style>
  <w:style w:type="character" w:customStyle="1" w:styleId="TextodebaloChar">
    <w:name w:val="Texto de balão Char"/>
    <w:link w:val="Textodebalo"/>
    <w:qFormat/>
    <w:rsid w:val="00C90F73"/>
    <w:rPr>
      <w:rFonts w:ascii="Segoe UI" w:hAnsi="Segoe UI" w:cs="Segoe UI"/>
      <w:sz w:val="18"/>
      <w:szCs w:val="18"/>
      <w:lang w:eastAsia="zh-CN"/>
    </w:rPr>
  </w:style>
  <w:style w:type="character" w:customStyle="1" w:styleId="InternetLink">
    <w:name w:val="Internet Link"/>
    <w:uiPriority w:val="99"/>
    <w:unhideWhenUsed/>
    <w:qFormat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qFormat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qFormat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qFormat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qFormat/>
    <w:rsid w:val="00B96D5C"/>
    <w:rPr>
      <w:b/>
      <w:spacing w:val="14"/>
      <w:sz w:val="24"/>
    </w:rPr>
  </w:style>
  <w:style w:type="character" w:customStyle="1" w:styleId="WW8Num2z0">
    <w:name w:val="WW8Num2z0"/>
    <w:qFormat/>
    <w:rsid w:val="00B96D5C"/>
    <w:rPr>
      <w:rFonts w:ascii="Monotype Sorts" w:hAnsi="Monotype Sorts"/>
    </w:rPr>
  </w:style>
  <w:style w:type="character" w:customStyle="1" w:styleId="WW8Num3z0">
    <w:name w:val="WW8Num3z0"/>
    <w:qFormat/>
    <w:rsid w:val="00B96D5C"/>
    <w:rPr>
      <w:b/>
    </w:rPr>
  </w:style>
  <w:style w:type="character" w:customStyle="1" w:styleId="WW8Num4z0">
    <w:name w:val="WW8Num4z0"/>
    <w:qFormat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qFormat/>
    <w:rsid w:val="00B96D5C"/>
    <w:rPr>
      <w:rFonts w:ascii="Courier New" w:hAnsi="Courier New"/>
    </w:rPr>
  </w:style>
  <w:style w:type="character" w:customStyle="1" w:styleId="WW8Num4z2">
    <w:name w:val="WW8Num4z2"/>
    <w:qFormat/>
    <w:rsid w:val="00B96D5C"/>
    <w:rPr>
      <w:rFonts w:ascii="Wingdings" w:hAnsi="Wingdings"/>
    </w:rPr>
  </w:style>
  <w:style w:type="character" w:customStyle="1" w:styleId="WW8Num4z3">
    <w:name w:val="WW8Num4z3"/>
    <w:qFormat/>
    <w:rsid w:val="00B96D5C"/>
    <w:rPr>
      <w:rFonts w:ascii="Symbol" w:hAnsi="Symbol"/>
    </w:rPr>
  </w:style>
  <w:style w:type="character" w:customStyle="1" w:styleId="WW8Num5z0">
    <w:name w:val="WW8Num5z0"/>
    <w:qFormat/>
    <w:rsid w:val="00B96D5C"/>
    <w:rPr>
      <w:rFonts w:ascii="Times New Roman" w:hAnsi="Times New Roman"/>
      <w:b/>
    </w:rPr>
  </w:style>
  <w:style w:type="character" w:customStyle="1" w:styleId="WW8Num6z0">
    <w:name w:val="WW8Num6z0"/>
    <w:qFormat/>
    <w:rsid w:val="00B96D5C"/>
    <w:rPr>
      <w:b/>
    </w:rPr>
  </w:style>
  <w:style w:type="character" w:customStyle="1" w:styleId="WW8Num7z0">
    <w:name w:val="WW8Num7z0"/>
    <w:qFormat/>
    <w:rsid w:val="00B96D5C"/>
    <w:rPr>
      <w:b/>
    </w:rPr>
  </w:style>
  <w:style w:type="character" w:styleId="TextodoEspaoReservado">
    <w:name w:val="Placeholder Text"/>
    <w:basedOn w:val="Fontepargpadro"/>
    <w:uiPriority w:val="99"/>
    <w:semiHidden/>
    <w:qFormat/>
    <w:rsid w:val="00B06C6E"/>
    <w:rPr>
      <w:color w:val="666666"/>
    </w:rPr>
  </w:style>
  <w:style w:type="character" w:customStyle="1" w:styleId="InternetLink1">
    <w:name w:val="Internet Link1"/>
    <w:qFormat/>
    <w:rPr>
      <w:color w:val="000080"/>
      <w:u w:val="single"/>
    </w:rPr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character" w:styleId="Forte">
    <w:name w:val="Strong"/>
    <w:qFormat/>
    <w:rPr>
      <w:b/>
      <w:bCs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widowControl w:val="0"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Tahoma"/>
    </w:rPr>
  </w:style>
  <w:style w:type="paragraph" w:customStyle="1" w:styleId="Ttulo30">
    <w:name w:val="Título3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20">
    <w:name w:val="Título2"/>
    <w:basedOn w:val="Normal"/>
    <w:next w:val="Corpodetexto"/>
    <w:qFormat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customStyle="1" w:styleId="Cabealhoerodap">
    <w:name w:val="Cabeçalho e rodapé"/>
    <w:basedOn w:val="Normal"/>
    <w:qFormat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qFormat/>
    <w:pPr>
      <w:numPr>
        <w:numId w:val="0"/>
      </w:numPr>
      <w:jc w:val="center"/>
    </w:pPr>
  </w:style>
  <w:style w:type="paragraph" w:customStyle="1" w:styleId="BodyTextIndented">
    <w:name w:val="Body Text;Indented"/>
    <w:basedOn w:val="Normal"/>
    <w:qFormat/>
    <w:pPr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qFormat/>
    <w:pPr>
      <w:jc w:val="both"/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etabela"/>
    <w:qFormat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qFormat/>
  </w:style>
  <w:style w:type="paragraph" w:customStyle="1" w:styleId="Ttulodatabela">
    <w:name w:val="Título da tabela"/>
    <w:basedOn w:val="Contedodatabela"/>
    <w:qFormat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qFormat/>
  </w:style>
  <w:style w:type="paragraph" w:styleId="Textodebalo">
    <w:name w:val="Balloon Text"/>
    <w:basedOn w:val="Normal"/>
    <w:link w:val="TextodebaloChar"/>
    <w:unhideWhenUsed/>
    <w:qFormat/>
    <w:rsid w:val="00C90F73"/>
    <w:rPr>
      <w:rFonts w:ascii="Segoe UI" w:hAnsi="Segoe UI" w:cs="Segoe UI"/>
      <w:sz w:val="18"/>
      <w:szCs w:val="18"/>
    </w:rPr>
  </w:style>
  <w:style w:type="paragraph" w:customStyle="1" w:styleId="Textoembloco1">
    <w:name w:val="Texto em bloco1"/>
    <w:basedOn w:val="Normal"/>
    <w:qFormat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paragraph" w:customStyle="1" w:styleId="texto2">
    <w:name w:val="texto2"/>
    <w:basedOn w:val="Normal"/>
    <w:qFormat/>
    <w:rsid w:val="00B96D5C"/>
    <w:pPr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qFormat/>
    <w:rsid w:val="00B96D5C"/>
    <w:pPr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5E4757"/>
    <w:pPr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Cabealhoesquerda">
    <w:name w:val="Cabeçalho à esquerda"/>
    <w:basedOn w:val="Cabealho"/>
    <w:qFormat/>
    <w:pPr>
      <w:suppressLineNumbers/>
      <w:tabs>
        <w:tab w:val="clear" w:pos="4419"/>
        <w:tab w:val="clear" w:pos="8838"/>
        <w:tab w:val="center" w:pos="4535"/>
        <w:tab w:val="right" w:pos="9071"/>
      </w:tabs>
    </w:pPr>
  </w:style>
  <w:style w:type="paragraph" w:customStyle="1" w:styleId="normal1">
    <w:name w:val="normal1"/>
    <w:qFormat/>
    <w:pPr>
      <w:overflowPunct w:val="0"/>
    </w:pPr>
    <w:rPr>
      <w:rFonts w:ascii="Arial" w:eastAsia="Arial" w:hAnsi="Arial" w:cs="Arial"/>
      <w:sz w:val="22"/>
      <w:szCs w:val="22"/>
      <w:lang w:eastAsia="zh-CN" w:bidi="hi-IN"/>
    </w:rPr>
  </w:style>
  <w:style w:type="paragraph" w:customStyle="1" w:styleId="Textoprformatado">
    <w:name w:val="Texto préformatado"/>
    <w:basedOn w:val="Normal"/>
    <w:qFormat/>
    <w:rPr>
      <w:rFonts w:ascii="Liberation Mono" w:eastAsia="NSimSun" w:hAnsi="Liberation Mono" w:cs="Liberation Mono"/>
      <w:sz w:val="20"/>
      <w:lang w:eastAsia="en-US"/>
    </w:rPr>
  </w:style>
  <w:style w:type="table" w:styleId="Tabelacomgrade">
    <w:name w:val="Table Grid"/>
    <w:basedOn w:val="Tabelanormal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D6FF18-1775-4C2D-8FDD-3708F09F0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1808</Words>
  <Characters>9769</Characters>
  <Application>Microsoft Office Word</Application>
  <DocSecurity>0</DocSecurity>
  <Lines>81</Lines>
  <Paragraphs>23</Paragraphs>
  <ScaleCrop>false</ScaleCrop>
  <Company/>
  <LinksUpToDate>false</LinksUpToDate>
  <CharactersWithSpaces>11554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Bello</dc:creator>
  <dc:description/>
  <cp:lastModifiedBy>Tamara Moro</cp:lastModifiedBy>
  <cp:revision>3</cp:revision>
  <cp:lastPrinted>2025-07-04T16:17:00Z</cp:lastPrinted>
  <dcterms:created xsi:type="dcterms:W3CDTF">2026-04-23T12:57:00Z</dcterms:created>
  <dcterms:modified xsi:type="dcterms:W3CDTF">2026-04-24T14:37:00Z</dcterms:modified>
  <dc:language>pt-BR</dc:language>
</cp:coreProperties>
</file>