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0F58F" w14:textId="77777777" w:rsidR="00FF0DA0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0" distR="114300" simplePos="0" relativeHeight="2" behindDoc="0" locked="0" layoutInCell="0" allowOverlap="1" wp14:anchorId="5566CE5F" wp14:editId="6407EF59">
            <wp:simplePos x="0" y="0"/>
            <wp:positionH relativeFrom="column">
              <wp:posOffset>211455</wp:posOffset>
            </wp:positionH>
            <wp:positionV relativeFrom="paragraph">
              <wp:posOffset>6985</wp:posOffset>
            </wp:positionV>
            <wp:extent cx="620395" cy="730885"/>
            <wp:effectExtent l="0" t="0" r="0" b="0"/>
            <wp:wrapSquare wrapText="bothSides"/>
            <wp:docPr id="1" name="Imagem 1" descr="Uma imagem contendo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comid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3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FFFF"/>
        </w:rPr>
        <w:t xml:space="preserve">                            </w:t>
      </w:r>
      <w:r>
        <w:rPr>
          <w:rFonts w:ascii="Times New Roman" w:hAnsi="Times New Roman" w:cs="Times New Roman"/>
          <w:b/>
          <w:bCs/>
        </w:rPr>
        <w:t>ESTADO DO RIO GRANDE DO SUL</w:t>
      </w:r>
    </w:p>
    <w:p w14:paraId="464953CD" w14:textId="77777777" w:rsidR="00FF0DA0" w:rsidRDefault="00000000">
      <w:pPr>
        <w:pStyle w:val="western"/>
        <w:spacing w:after="0"/>
        <w:jc w:val="center"/>
      </w:pPr>
      <w:r>
        <w:rPr>
          <w:color w:val="auto"/>
        </w:rPr>
        <w:t>PREFEITURA MUNICIPAL DE RONDA ALTA</w:t>
      </w:r>
    </w:p>
    <w:p w14:paraId="0620CC0C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FFFF"/>
        </w:rPr>
        <w:t xml:space="preserve"> DE REFERÊNCIA </w:t>
      </w: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FF0DA0" w14:paraId="51C9855A" w14:textId="77777777">
        <w:trPr>
          <w:trHeight w:val="341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3340A367" w14:textId="77777777" w:rsidR="00FF0DA0" w:rsidRDefault="00000000">
            <w:pPr>
              <w:spacing w:line="276" w:lineRule="auto"/>
              <w:ind w:left="-79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 xml:space="preserve">                ESTUDO TÉCNICO PRELIMINAR - ETC</w:t>
            </w:r>
          </w:p>
        </w:tc>
      </w:tr>
    </w:tbl>
    <w:p w14:paraId="3B0DACDB" w14:textId="77777777" w:rsidR="00FF0DA0" w:rsidRDefault="00FF0DA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16AD1B43" w14:textId="77777777" w:rsidR="00FF0DA0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PROCESSO ADMINISTRATIVO</w:t>
      </w:r>
      <w:sdt>
        <w:sdtPr>
          <w:id w:val="-1914229815"/>
          <w:showingPlcHdr/>
        </w:sdtPr>
        <w:sdtContent/>
      </w:sdt>
    </w:p>
    <w:p w14:paraId="09FB9AAE" w14:textId="77777777" w:rsidR="00FF0DA0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Município de </w:t>
      </w:r>
      <w:r>
        <w:rPr>
          <w:rStyle w:val="TextodoEspaoReservado"/>
          <w:rFonts w:ascii="Times New Roman" w:hAnsi="Times New Roman" w:cs="Times New Roman"/>
          <w:color w:val="000000"/>
        </w:rPr>
        <w:t>Ronda Alta - RS</w:t>
      </w:r>
    </w:p>
    <w:p w14:paraId="1469C7AD" w14:textId="77777777" w:rsidR="00FF0DA0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Secretaria Municipal de </w:t>
      </w:r>
      <w:r>
        <w:rPr>
          <w:rStyle w:val="TextodoEspaoReservado"/>
          <w:rFonts w:ascii="Times New Roman" w:hAnsi="Times New Roman" w:cs="Times New Roman"/>
          <w:color w:val="000000"/>
        </w:rPr>
        <w:t xml:space="preserve">Cultura </w:t>
      </w:r>
    </w:p>
    <w:p w14:paraId="391DEFBF" w14:textId="77777777" w:rsidR="00FF0DA0" w:rsidRDefault="00FF0DA0">
      <w:pPr>
        <w:spacing w:line="360" w:lineRule="auto"/>
        <w:jc w:val="both"/>
        <w:rPr>
          <w:rFonts w:ascii="Times New Roman" w:hAnsi="Times New Roman" w:cs="Times New Roman"/>
        </w:rPr>
      </w:pPr>
    </w:p>
    <w:p w14:paraId="4C833932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 DESCRIÇÃO DA NECESSIDADE</w:t>
      </w:r>
    </w:p>
    <w:p w14:paraId="6135FF97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Contratação de empresa para </w:t>
      </w:r>
      <w:r>
        <w:rPr>
          <w:rFonts w:ascii="Times New Roman" w:hAnsi="Times New Roman" w:cs="Times New Roman"/>
          <w:color w:val="000000"/>
        </w:rPr>
        <w:t>CONTRATAÇÃO DE SEGURANÇAS PARA A 11ª RONDA DA CULTURA GAÚCHA DE RONDA ALTA, DE 12 A 20 DE SETEMBRO</w:t>
      </w:r>
    </w:p>
    <w:p w14:paraId="6F9B282F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</w:rPr>
      </w:pPr>
    </w:p>
    <w:p w14:paraId="2E61753B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 ALINHAMENTO ENTRE A CONTRATAÇÃO E O PLANEJAMENTO</w:t>
      </w:r>
    </w:p>
    <w:p w14:paraId="6BDB3079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contratação pretendida não está prevista no Plano de Contratações Anual do Município de Ronda Alta – RS.</w:t>
      </w:r>
    </w:p>
    <w:p w14:paraId="52DF7C34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62ACC69B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 REQUISITOS DA CONTRATAÇÃO/AQUISIÇÃO</w:t>
      </w:r>
    </w:p>
    <w:p w14:paraId="194C21D8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 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18BB26C6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</w:rPr>
      </w:pPr>
    </w:p>
    <w:p w14:paraId="5ECB4275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contratação será realizada por inexigibilidade, nos termos do art. 75, inciso II (II - contratação de profissional do setor artístico, diretamente ou por meio de empresário exclusivo, desde que consagrado pela crítica especializada ou pela opinião pública), da Lei Federal nº 14.133/2021.</w:t>
      </w:r>
    </w:p>
    <w:p w14:paraId="36C17C1D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</w:rPr>
      </w:pPr>
    </w:p>
    <w:p w14:paraId="37C336CF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prestação dos serviços pretendidos os eventuais interessados deverão comprovar que atuam no ramo de atividade compatível com o objeto. Para o correto dimensionamento e elaboração de sua proposta.</w:t>
      </w:r>
    </w:p>
    <w:p w14:paraId="571A679C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</w:rPr>
      </w:pPr>
    </w:p>
    <w:p w14:paraId="2B059F4B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Conforme especificado no Termo de Referência, a empresa deverá desenvolver o campeonato aberto de </w:t>
      </w:r>
      <w:proofErr w:type="spellStart"/>
      <w:r>
        <w:rPr>
          <w:rFonts w:ascii="Times New Roman" w:hAnsi="Times New Roman" w:cs="Times New Roman"/>
        </w:rPr>
        <w:t>quatrilho</w:t>
      </w:r>
      <w:proofErr w:type="spellEnd"/>
      <w:r>
        <w:rPr>
          <w:rFonts w:ascii="Times New Roman" w:hAnsi="Times New Roman" w:cs="Times New Roman"/>
        </w:rPr>
        <w:t>, desenvolvendo as atividades previstas no Termo de Referência 011/2026, pelo valor estipulado de R$ 20.160,00 pelo período de 12 a 20 de setembro.</w:t>
      </w:r>
    </w:p>
    <w:p w14:paraId="11BCCF00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</w:rPr>
      </w:pPr>
    </w:p>
    <w:p w14:paraId="135DE2CF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 ESTIMATIVA DAS QUANTIDADES</w:t>
      </w:r>
    </w:p>
    <w:p w14:paraId="13D2CE55" w14:textId="77777777" w:rsidR="00FF0DA0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Times New Roman" w:hAnsi="Times New Roman" w:cs="Times New Roman"/>
        </w:rPr>
        <w:t xml:space="preserve">Os quantitativos estimados para a contratação pretendida seguem na tabela abaixo: </w:t>
      </w:r>
    </w:p>
    <w:tbl>
      <w:tblPr>
        <w:tblW w:w="9627" w:type="dxa"/>
        <w:tblLayout w:type="fixed"/>
        <w:tblLook w:val="04A0" w:firstRow="1" w:lastRow="0" w:firstColumn="1" w:lastColumn="0" w:noHBand="0" w:noVBand="1"/>
      </w:tblPr>
      <w:tblGrid>
        <w:gridCol w:w="744"/>
        <w:gridCol w:w="4417"/>
        <w:gridCol w:w="1490"/>
        <w:gridCol w:w="1488"/>
        <w:gridCol w:w="1488"/>
      </w:tblGrid>
      <w:tr w:rsidR="00FF0DA0" w14:paraId="53C6820D" w14:textId="77777777">
        <w:trPr>
          <w:trHeight w:val="45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9425006" w14:textId="77777777" w:rsidR="00FF0DA0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0"/>
                <w:lang w:bidi="ar-SA"/>
              </w:rPr>
              <w:t>ITEM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004B20D" w14:textId="77777777" w:rsidR="00FF0DA0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0"/>
                <w:lang w:bidi="ar-SA"/>
              </w:rPr>
              <w:t>DESCRIÇÃO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4472C4"/>
            <w:vAlign w:val="center"/>
          </w:tcPr>
          <w:p w14:paraId="6F2F5537" w14:textId="77777777" w:rsidR="00FF0DA0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light1"/>
                <w:kern w:val="0"/>
                <w:lang w:bidi="ar-SA"/>
              </w:rPr>
              <w:t>QUANT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4472C4"/>
            <w:vAlign w:val="center"/>
          </w:tcPr>
          <w:p w14:paraId="05E51D8A" w14:textId="77777777" w:rsidR="00FF0DA0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PREÇO UN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1AAE2AB" w14:textId="77777777" w:rsidR="00FF0DA0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VALOR TOTAL</w:t>
            </w:r>
          </w:p>
        </w:tc>
      </w:tr>
      <w:tr w:rsidR="00FF0DA0" w14:paraId="75801367" w14:textId="77777777">
        <w:trPr>
          <w:trHeight w:val="454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7814F4" w14:textId="77777777" w:rsidR="00FF0DA0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bidi="ar-SA"/>
              </w:rPr>
              <w:t>I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C87B27" w14:textId="77777777" w:rsidR="00FF0DA0" w:rsidRDefault="00000000">
            <w:pPr>
              <w:spacing w:line="276" w:lineRule="auto"/>
              <w:rPr>
                <w:sz w:val="22"/>
                <w:szCs w:val="22"/>
              </w:rPr>
            </w:pPr>
            <w:r>
              <w:rPr>
                <w:rFonts w:ascii="Times New Roman" w:eastAsia="Arial" w:hAnsi="Times New Roman" w:cs="Arial"/>
                <w:color w:val="000000"/>
                <w:kern w:val="0"/>
                <w:sz w:val="22"/>
                <w:szCs w:val="22"/>
                <w:lang w:bidi="ar-SA"/>
              </w:rPr>
              <w:t>CONTRATAÇÃO DE EMPRESA DE SEGURANÇAS NA 11ª RONDA DA CULTURA GAÚCHA, SENDO 08 SEGURANÇAS POR DIA, TOTALIZANDO 9 DIAS, COM ATUAÇÃO DAS 19H ÀS 00H. O SERVIÇO DEVERÁ SER REALIZADO NO SÁBADO, DIA 12 NO CTG RONDA DA SAUDADE E NOS DEMAIS DIAS (DE 13 A 20) NA PRAÇA MOSE MÍSSIO.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04296EF3" w14:textId="77777777" w:rsidR="00FF0DA0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4920EF5" w14:textId="77777777" w:rsidR="00FF0DA0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280,00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54AD10" w14:textId="77777777" w:rsidR="00FF0DA0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20.160,00</w:t>
            </w:r>
          </w:p>
        </w:tc>
      </w:tr>
    </w:tbl>
    <w:p w14:paraId="4D755964" w14:textId="77777777" w:rsidR="00FF0DA0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i/>
          <w:iCs/>
        </w:rPr>
        <w:lastRenderedPageBreak/>
        <w:tab/>
      </w:r>
    </w:p>
    <w:p w14:paraId="29F33EA6" w14:textId="77777777" w:rsidR="00FF0DA0" w:rsidRDefault="00FF0DA0">
      <w:pPr>
        <w:spacing w:line="360" w:lineRule="auto"/>
        <w:jc w:val="both"/>
        <w:rPr>
          <w:rFonts w:ascii="Arial" w:hAnsi="Arial"/>
        </w:rPr>
      </w:pPr>
    </w:p>
    <w:p w14:paraId="73B740AA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</w:rPr>
        <w:t>5. ALTERNATIVAS DISPONÍVEIS NO MERCADO</w:t>
      </w:r>
      <w:r>
        <w:rPr>
          <w:rFonts w:ascii="Times New Roman" w:hAnsi="Times New Roman" w:cs="Times New Roman"/>
          <w:b/>
          <w:bCs/>
          <w:i/>
          <w:iCs/>
        </w:rPr>
        <w:t xml:space="preserve">  </w:t>
      </w:r>
    </w:p>
    <w:p w14:paraId="5838BC35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</w:rPr>
      </w:pPr>
    </w:p>
    <w:p w14:paraId="1399203D" w14:textId="77777777" w:rsidR="00FF0DA0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mercado, existem empresas especializadas na prestação de serviços de segurança para eventos. Contudo, nem todas atendem integralmente às necessidades específicas, como disponibilidade, qualificação da equipe e adequação ao porte do evento. Dessa forma, a empresa escolhida apresenta-se como a alternativa mais adequada entre as opções disponíveis.</w:t>
      </w:r>
    </w:p>
    <w:p w14:paraId="7476759C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</w:rPr>
      </w:pPr>
    </w:p>
    <w:p w14:paraId="7F8ADD60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6. DESCRIÇÃO DA SOLUÇÃO COMO UM TODO</w:t>
      </w:r>
    </w:p>
    <w:p w14:paraId="0D5BA7E2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Considerando o conjunto de todos os elementos de forma integrada, a solução proposta é a realização de dispensa de licitação, ou conforme avaliação do setor de licitações, para a contratação de serviços artísticos musicais.</w:t>
      </w:r>
    </w:p>
    <w:p w14:paraId="10445442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28612292" w14:textId="77777777" w:rsidR="00FF0DA0" w:rsidRDefault="00000000">
      <w:pPr>
        <w:pStyle w:val="NormalWeb"/>
        <w:spacing w:before="0" w:after="0" w:line="276" w:lineRule="auto"/>
        <w:jc w:val="both"/>
      </w:pPr>
      <w:r>
        <w:rPr>
          <w:b/>
          <w:bCs/>
        </w:rPr>
        <w:t>7. RE</w:t>
      </w:r>
      <w:r>
        <w:rPr>
          <w:b/>
          <w:bCs/>
          <w:color w:val="000000"/>
        </w:rPr>
        <w:t xml:space="preserve">SULTADOS PRETENDIDOS </w:t>
      </w:r>
    </w:p>
    <w:p w14:paraId="31781687" w14:textId="77777777" w:rsidR="00FF0DA0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Pretende-se, assegurar a seleção da proposta apta a gerar a contratação mais vantajosa para o Município. Almeja-se, igualmente, assegurar tratamento isonômico entre os possíveis candidatos, bem como a justa competição, evitando contratação com sobrepreço, com preço manifestamente inexequível e superfaturamento na execução do contrato.</w:t>
      </w:r>
    </w:p>
    <w:p w14:paraId="67050A90" w14:textId="77777777" w:rsidR="00FF0DA0" w:rsidRDefault="00FF0DA0">
      <w:pPr>
        <w:spacing w:line="360" w:lineRule="auto"/>
        <w:jc w:val="both"/>
        <w:rPr>
          <w:rFonts w:ascii="Times New Roman" w:hAnsi="Times New Roman" w:cs="Times New Roman"/>
        </w:rPr>
      </w:pPr>
    </w:p>
    <w:p w14:paraId="47732821" w14:textId="77777777" w:rsidR="00FF0DA0" w:rsidRDefault="00000000">
      <w:pPr>
        <w:pStyle w:val="NormalWeb"/>
        <w:spacing w:before="0" w:after="0" w:line="276" w:lineRule="auto"/>
        <w:jc w:val="both"/>
      </w:pPr>
      <w:r>
        <w:rPr>
          <w:b/>
          <w:bCs/>
          <w:color w:val="000000"/>
        </w:rPr>
        <w:t>8. PROVIDÊNCIAS PRÉVIAS AO CONTRATO</w:t>
      </w:r>
      <w:bookmarkStart w:id="0" w:name="art18§1xi"/>
      <w:bookmarkEnd w:id="0"/>
    </w:p>
    <w:p w14:paraId="27D75075" w14:textId="77777777" w:rsidR="00FF0DA0" w:rsidRDefault="00FF0DA0">
      <w:pPr>
        <w:jc w:val="both"/>
        <w:rPr>
          <w:rFonts w:ascii="Times New Roman" w:hAnsi="Times New Roman" w:cs="Times New Roman"/>
        </w:rPr>
      </w:pPr>
    </w:p>
    <w:p w14:paraId="0A366383" w14:textId="77777777" w:rsidR="00FF0DA0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Pesquisa de Preços:</w:t>
      </w:r>
    </w:p>
    <w:p w14:paraId="6394453F" w14:textId="77777777" w:rsidR="00FF0DA0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Realização de pesquisa de mercado para aferir a compatibilidade dos valores cobrados, ainda que se trate de contratação direta. Deve-se buscar orçamentos/notas/contratos de apresentações similares.</w:t>
      </w:r>
    </w:p>
    <w:p w14:paraId="4A31659E" w14:textId="77777777" w:rsidR="00FF0DA0" w:rsidRDefault="00FF0DA0">
      <w:pPr>
        <w:jc w:val="both"/>
        <w:rPr>
          <w:rFonts w:ascii="Times New Roman" w:hAnsi="Times New Roman" w:cs="Times New Roman"/>
        </w:rPr>
      </w:pPr>
    </w:p>
    <w:p w14:paraId="64142F2B" w14:textId="77777777" w:rsidR="00FF0DA0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Dotação Orçamentária:</w:t>
      </w:r>
    </w:p>
    <w:p w14:paraId="75627D7A" w14:textId="77777777" w:rsidR="00FF0DA0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Verificação e reserva da dotação orçamentária necessária para a despesa, de acordo com as especificações abaixo:</w:t>
      </w:r>
    </w:p>
    <w:p w14:paraId="5E74B0FF" w14:textId="77777777" w:rsidR="00FF0DA0" w:rsidRDefault="00FF0DA0">
      <w:pPr>
        <w:jc w:val="both"/>
        <w:rPr>
          <w:rFonts w:ascii="Times New Roman" w:hAnsi="Times New Roman" w:cs="Times New Roman"/>
        </w:rPr>
      </w:pPr>
    </w:p>
    <w:p w14:paraId="3DB71442" w14:textId="77777777" w:rsidR="00FF0DA0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DOTAÇÃO ORÇAMENTÁRIA: 1201 13 392 2104 339039 00 00 00 00 1500 - 518</w:t>
      </w:r>
    </w:p>
    <w:p w14:paraId="3390F7DA" w14:textId="77777777" w:rsidR="00FF0DA0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CÓD. REDUZIDO: 518</w:t>
      </w:r>
    </w:p>
    <w:p w14:paraId="5B8131CC" w14:textId="77777777" w:rsidR="00FF0DA0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ÓRGÃO: 12</w:t>
      </w:r>
    </w:p>
    <w:p w14:paraId="06604384" w14:textId="77777777" w:rsidR="00FF0DA0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AÇÃO: 2104</w:t>
      </w:r>
    </w:p>
    <w:p w14:paraId="360AE1B7" w14:textId="77777777" w:rsidR="00FF0DA0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FONTE DE RECURSOS: 1500</w:t>
      </w:r>
    </w:p>
    <w:p w14:paraId="5A81FD40" w14:textId="77777777" w:rsidR="00FF0DA0" w:rsidRDefault="00FF0DA0">
      <w:pPr>
        <w:jc w:val="both"/>
        <w:rPr>
          <w:rFonts w:ascii="Times New Roman" w:hAnsi="Times New Roman" w:cs="Times New Roman"/>
        </w:rPr>
      </w:pPr>
    </w:p>
    <w:p w14:paraId="47DD5CF0" w14:textId="77777777" w:rsidR="00FF0DA0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Elaboração de Termo de Referência:</w:t>
      </w:r>
    </w:p>
    <w:p w14:paraId="1243311E" w14:textId="77777777" w:rsidR="00FF0DA0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Documento que detalhe as condições da contratação, como obrigações das partes, etc.</w:t>
      </w:r>
    </w:p>
    <w:p w14:paraId="36BFFBC7" w14:textId="77777777" w:rsidR="00FF0DA0" w:rsidRDefault="00FF0DA0">
      <w:pPr>
        <w:jc w:val="both"/>
        <w:rPr>
          <w:rFonts w:ascii="Times New Roman" w:hAnsi="Times New Roman" w:cs="Times New Roman"/>
        </w:rPr>
      </w:pPr>
    </w:p>
    <w:p w14:paraId="7E2ADDC0" w14:textId="77777777" w:rsidR="00FF0DA0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Análise Jurídica e Técnica:</w:t>
      </w:r>
    </w:p>
    <w:p w14:paraId="4D8A147F" w14:textId="77777777" w:rsidR="00FF0DA0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Encaminhamento do processo para manifestação da assessoria jurídica e, se necessário, da unidade técnica competente, para validação dos atos preparatórios.</w:t>
      </w:r>
    </w:p>
    <w:p w14:paraId="45412ED1" w14:textId="77777777" w:rsidR="00FF0DA0" w:rsidRDefault="00FF0DA0">
      <w:pPr>
        <w:jc w:val="both"/>
        <w:rPr>
          <w:rFonts w:ascii="Times New Roman" w:hAnsi="Times New Roman" w:cs="Times New Roman"/>
          <w:b/>
          <w:bCs/>
        </w:rPr>
      </w:pPr>
    </w:p>
    <w:p w14:paraId="70ADEA3B" w14:textId="77777777" w:rsidR="00FF0DA0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Autorização da Autoridade Competente:</w:t>
      </w:r>
    </w:p>
    <w:p w14:paraId="5AFFBF43" w14:textId="77777777" w:rsidR="00FF0DA0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br/>
        <w:t>Aprovação formal da autoridade responsável para seguir com a contratação, com base nos documentos reunidos.</w:t>
      </w:r>
    </w:p>
    <w:p w14:paraId="2059417D" w14:textId="77777777" w:rsidR="00FF0DA0" w:rsidRDefault="00FF0DA0">
      <w:pPr>
        <w:pStyle w:val="NormalWeb"/>
        <w:spacing w:before="0" w:after="0"/>
        <w:jc w:val="both"/>
        <w:rPr>
          <w:rFonts w:ascii="Arial" w:hAnsi="Arial" w:cs="Arial"/>
          <w:color w:val="000000"/>
        </w:rPr>
      </w:pPr>
    </w:p>
    <w:p w14:paraId="1B320B37" w14:textId="77777777" w:rsidR="00FF0DA0" w:rsidRDefault="00000000">
      <w:pPr>
        <w:pStyle w:val="NormalWeb"/>
        <w:spacing w:before="0" w:after="0"/>
        <w:jc w:val="both"/>
      </w:pPr>
      <w:r>
        <w:rPr>
          <w:b/>
          <w:bCs/>
          <w:color w:val="000000"/>
        </w:rPr>
        <w:t>9. CONTRATAÇÕES CORRELATAS E/OU INTERDEPENDENTES</w:t>
      </w:r>
    </w:p>
    <w:p w14:paraId="69E4F64C" w14:textId="77777777" w:rsidR="00FF0DA0" w:rsidRDefault="00000000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>Não se verifica.</w:t>
      </w:r>
    </w:p>
    <w:p w14:paraId="0FC9C017" w14:textId="77777777" w:rsidR="00FF0DA0" w:rsidRDefault="00FF0DA0">
      <w:pPr>
        <w:pStyle w:val="NormalWeb"/>
        <w:spacing w:before="0"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49DAFD35" w14:textId="77777777" w:rsidR="00FF0DA0" w:rsidRDefault="00FF0DA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</w:p>
    <w:p w14:paraId="7130C5B3" w14:textId="77777777" w:rsidR="00FF0DA0" w:rsidRDefault="00000000">
      <w:pPr>
        <w:pStyle w:val="NormalWeb"/>
        <w:spacing w:before="0" w:after="0" w:line="276" w:lineRule="auto"/>
        <w:jc w:val="both"/>
      </w:pPr>
      <w:r>
        <w:rPr>
          <w:b/>
          <w:bCs/>
          <w:color w:val="000000"/>
        </w:rPr>
        <w:t xml:space="preserve">10. POSSÍVEIS IMPACTOS AMBIENTAIS </w:t>
      </w:r>
    </w:p>
    <w:p w14:paraId="771D4FFF" w14:textId="77777777" w:rsidR="00FF0DA0" w:rsidRDefault="00000000">
      <w:pPr>
        <w:pStyle w:val="NormalWeb"/>
        <w:spacing w:before="0" w:after="0" w:line="276" w:lineRule="auto"/>
        <w:jc w:val="both"/>
      </w:pPr>
      <w:r>
        <w:t>Não se verifica nenhuma possibilidade de impactos ambientais.</w:t>
      </w:r>
    </w:p>
    <w:p w14:paraId="3A92E019" w14:textId="77777777" w:rsidR="00FF0DA0" w:rsidRDefault="00FF0DA0">
      <w:pPr>
        <w:pStyle w:val="NormalWeb"/>
        <w:spacing w:before="0" w:after="0" w:line="276" w:lineRule="auto"/>
        <w:jc w:val="both"/>
      </w:pPr>
    </w:p>
    <w:p w14:paraId="2FABFFAA" w14:textId="77777777" w:rsidR="00FF0DA0" w:rsidRDefault="00FF0DA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bookmarkStart w:id="1" w:name="art18§1xiii"/>
      <w:bookmarkEnd w:id="1"/>
    </w:p>
    <w:p w14:paraId="747BFBC4" w14:textId="77777777" w:rsidR="00FF0DA0" w:rsidRDefault="00000000">
      <w:pPr>
        <w:pStyle w:val="NormalWeb"/>
        <w:spacing w:before="0" w:after="0" w:line="276" w:lineRule="auto"/>
        <w:jc w:val="both"/>
      </w:pPr>
      <w:r>
        <w:rPr>
          <w:b/>
          <w:bCs/>
          <w:color w:val="000000"/>
        </w:rPr>
        <w:t xml:space="preserve">11. DECLARAÇÃO DE VIABILIDADE </w:t>
      </w:r>
    </w:p>
    <w:p w14:paraId="53767454" w14:textId="77777777" w:rsidR="00FF0DA0" w:rsidRDefault="00000000">
      <w:pPr>
        <w:pStyle w:val="NormalWeb"/>
        <w:spacing w:before="0" w:after="0" w:line="276" w:lineRule="auto"/>
        <w:jc w:val="both"/>
      </w:pPr>
      <w:r>
        <w:rPr>
          <w:color w:val="00000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 w14:paraId="0259AA8A" w14:textId="77777777" w:rsidR="00FF0DA0" w:rsidRDefault="00FF0DA0">
      <w:pPr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44F01273" w14:textId="77777777" w:rsidR="00FF0DA0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Style w:val="TextodoEspaoReservado"/>
          <w:rFonts w:ascii="Times New Roman" w:hAnsi="Times New Roman" w:cs="Times New Roman"/>
          <w:color w:val="000000"/>
        </w:rPr>
        <w:t>Ronda Alta, 05 de maio de 2026</w:t>
      </w:r>
      <w:r>
        <w:rPr>
          <w:rFonts w:ascii="Times New Roman" w:hAnsi="Times New Roman" w:cs="Times New Roman"/>
          <w:color w:val="000000"/>
        </w:rPr>
        <w:t>.</w:t>
      </w:r>
    </w:p>
    <w:p w14:paraId="4900A6F6" w14:textId="77777777" w:rsidR="00FF0DA0" w:rsidRDefault="00FF0DA0">
      <w:pPr>
        <w:spacing w:line="276" w:lineRule="auto"/>
        <w:jc w:val="right"/>
        <w:rPr>
          <w:rFonts w:ascii="Times New Roman" w:hAnsi="Times New Roman" w:cs="Times New Roman"/>
        </w:rPr>
      </w:pPr>
    </w:p>
    <w:p w14:paraId="39120C66" w14:textId="77777777" w:rsidR="00FF0DA0" w:rsidRDefault="00FF0DA0">
      <w:pPr>
        <w:spacing w:line="276" w:lineRule="auto"/>
        <w:jc w:val="right"/>
        <w:rPr>
          <w:rFonts w:ascii="Times New Roman" w:hAnsi="Times New Roman" w:cs="Times New Roman"/>
        </w:rPr>
      </w:pPr>
    </w:p>
    <w:p w14:paraId="04728784" w14:textId="77777777" w:rsidR="00FF0DA0" w:rsidRDefault="00FF0DA0">
      <w:pPr>
        <w:spacing w:line="276" w:lineRule="auto"/>
        <w:jc w:val="right"/>
        <w:rPr>
          <w:rFonts w:ascii="Times New Roman" w:hAnsi="Times New Roman" w:cs="Times New Roman"/>
        </w:rPr>
      </w:pPr>
    </w:p>
    <w:p w14:paraId="38C579FE" w14:textId="77777777" w:rsidR="00FF0DA0" w:rsidRDefault="00FF0DA0">
      <w:pPr>
        <w:spacing w:line="276" w:lineRule="auto"/>
        <w:jc w:val="both"/>
        <w:rPr>
          <w:rFonts w:ascii="Times New Roman" w:hAnsi="Times New Roman" w:cs="Times New Roman"/>
        </w:rPr>
      </w:pPr>
    </w:p>
    <w:p w14:paraId="0AE5D11B" w14:textId="77777777" w:rsidR="00FF0DA0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_____________________________________</w:t>
      </w:r>
    </w:p>
    <w:p w14:paraId="2D93A564" w14:textId="77777777" w:rsidR="00FF0DA0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Roque Arlene de Couto</w:t>
      </w:r>
    </w:p>
    <w:p w14:paraId="143CCA18" w14:textId="77777777" w:rsidR="00FF0DA0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Secretário Municipal de Cultura </w:t>
      </w:r>
    </w:p>
    <w:p w14:paraId="7B21A93F" w14:textId="77777777" w:rsidR="00FF0DA0" w:rsidRDefault="00FF0DA0">
      <w:pPr>
        <w:spacing w:line="276" w:lineRule="auto"/>
        <w:jc w:val="center"/>
        <w:rPr>
          <w:rFonts w:ascii="Times New Roman" w:hAnsi="Times New Roman" w:cs="Times New Roman"/>
        </w:rPr>
      </w:pPr>
    </w:p>
    <w:sectPr w:rsidR="00FF0DA0">
      <w:pgSz w:w="11906" w:h="16838"/>
      <w:pgMar w:top="450" w:right="1134" w:bottom="1143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DA0"/>
    <w:rsid w:val="001D048C"/>
    <w:rsid w:val="006B4A14"/>
    <w:rsid w:val="00FF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620F0"/>
  <w15:docId w15:val="{03BD4088-7C72-47F1-A8DB-149ED6AC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uiPriority="0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qFormat/>
    <w:rPr>
      <w:i/>
      <w:iCs/>
    </w:rPr>
  </w:style>
  <w:style w:type="character" w:styleId="TextodoEspaoReservado">
    <w:name w:val="Placeholder Text"/>
    <w:basedOn w:val="Fontepargpadro"/>
    <w:qFormat/>
    <w:rPr>
      <w:color w:val="666666"/>
    </w:rPr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qFormat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hAnsi="Times New Roman" w:cs="Times New Roman"/>
      <w:lang w:eastAsia="pt-BR"/>
    </w:rPr>
  </w:style>
  <w:style w:type="paragraph" w:customStyle="1" w:styleId="Normal1">
    <w:name w:val="Normal1"/>
    <w:qFormat/>
    <w:pPr>
      <w:spacing w:line="100" w:lineRule="atLeast"/>
    </w:pPr>
    <w:rPr>
      <w:rFonts w:ascii="Verdana" w:eastAsia="Verdana" w:hAnsi="Verdana" w:cs="Liberation Serif"/>
      <w:color w:val="000000"/>
      <w:kern w:val="2"/>
      <w:sz w:val="24"/>
      <w:szCs w:val="24"/>
      <w:lang w:eastAsia="hi-IN" w:bidi="hi-IN"/>
    </w:rPr>
  </w:style>
  <w:style w:type="paragraph" w:customStyle="1" w:styleId="western">
    <w:name w:val="western"/>
    <w:basedOn w:val="Normal"/>
    <w:qFormat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728</Words>
  <Characters>3936</Characters>
  <Application>Microsoft Office Word</Application>
  <DocSecurity>0</DocSecurity>
  <Lines>32</Lines>
  <Paragraphs>9</Paragraphs>
  <ScaleCrop>false</ScaleCrop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Trombetta</dc:creator>
  <dc:description/>
  <cp:lastModifiedBy>Tamara Moro</cp:lastModifiedBy>
  <cp:revision>2</cp:revision>
  <cp:lastPrinted>2026-05-05T15:14:00Z</cp:lastPrinted>
  <dcterms:created xsi:type="dcterms:W3CDTF">2026-05-06T12:06:00Z</dcterms:created>
  <dcterms:modified xsi:type="dcterms:W3CDTF">2026-05-06T12:06:00Z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8AD5C494B9C544A483D4B8EAB386B32E_13</vt:lpwstr>
  </property>
  <property fmtid="{D5CDD505-2E9C-101B-9397-08002B2CF9AE}" pid="3" name="KSOProductBuildVer">
    <vt:lpwstr>1046-12.2.0.21931</vt:lpwstr>
  </property>
</Properties>
</file>