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D913911" w14:textId="77777777" w:rsidR="00D51154" w:rsidRDefault="00D51154">
      <w:pPr>
        <w:pStyle w:val="normal1"/>
        <w:widowControl w:val="0"/>
        <w:spacing w:line="276" w:lineRule="auto"/>
        <w:rPr>
          <w:color w:val="000000"/>
          <w:sz w:val="24"/>
          <w:szCs w:val="24"/>
        </w:rPr>
      </w:pPr>
    </w:p>
    <w:tbl>
      <w:tblPr>
        <w:tblW w:w="8948" w:type="dxa"/>
        <w:tblInd w:w="680" w:type="dxa"/>
        <w:tblLayout w:type="fixed"/>
        <w:tblLook w:val="0400" w:firstRow="0" w:lastRow="0" w:firstColumn="0" w:lastColumn="0" w:noHBand="0" w:noVBand="1"/>
      </w:tblPr>
      <w:tblGrid>
        <w:gridCol w:w="8948"/>
      </w:tblGrid>
      <w:tr w:rsidR="00D51154" w14:paraId="3A43E39E" w14:textId="77777777">
        <w:tc>
          <w:tcPr>
            <w:tcW w:w="8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47473072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 xml:space="preserve">TERMO DE REFERÊNCIA </w:t>
            </w:r>
            <w:r>
              <w:rPr>
                <w:b/>
                <w:sz w:val="23"/>
                <w:szCs w:val="23"/>
              </w:rPr>
              <w:t>CONTRATAÇÃO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FFFFFF"/>
                <w:sz w:val="23"/>
                <w:szCs w:val="23"/>
              </w:rPr>
              <w:t xml:space="preserve">DE EMPRESA </w:t>
            </w:r>
          </w:p>
          <w:p w14:paraId="111A5537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FFFFFF" w:themeColor="light1"/>
                <w:sz w:val="23"/>
                <w:szCs w:val="23"/>
              </w:rPr>
              <w:t>PARA AQUISIÇÃO DE CANOS PARA REDE DE ÁGUA</w:t>
            </w:r>
          </w:p>
        </w:tc>
      </w:tr>
    </w:tbl>
    <w:p w14:paraId="597FE68F" w14:textId="77777777" w:rsidR="00D51154" w:rsidRDefault="00D51154">
      <w:pPr>
        <w:pStyle w:val="normal1"/>
        <w:spacing w:line="276" w:lineRule="auto"/>
        <w:ind w:left="680" w:hanging="680"/>
        <w:jc w:val="center"/>
        <w:rPr>
          <w:b/>
          <w:color w:val="000000"/>
          <w:sz w:val="24"/>
          <w:szCs w:val="24"/>
        </w:rPr>
      </w:pPr>
    </w:p>
    <w:p w14:paraId="1ABCE4B4" w14:textId="77777777" w:rsidR="00D51154" w:rsidRDefault="00000000">
      <w:pPr>
        <w:pStyle w:val="normal1"/>
        <w:spacing w:line="276" w:lineRule="auto"/>
        <w:ind w:left="680" w:firstLine="2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PROCESSO ADMINISTRATIVO Nº [...]</w:t>
      </w:r>
    </w:p>
    <w:p w14:paraId="5B9E7E51" w14:textId="77777777" w:rsidR="00D51154" w:rsidRDefault="00000000">
      <w:pPr>
        <w:pStyle w:val="normal1"/>
        <w:spacing w:line="276" w:lineRule="auto"/>
        <w:ind w:left="680" w:firstLine="2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Município de </w:t>
      </w:r>
      <w:r>
        <w:rPr>
          <w:sz w:val="24"/>
          <w:szCs w:val="24"/>
        </w:rPr>
        <w:t>Ronda Alta - RS</w:t>
      </w:r>
    </w:p>
    <w:p w14:paraId="6A60DAB7" w14:textId="77777777" w:rsidR="00D51154" w:rsidRDefault="00000000">
      <w:pPr>
        <w:pStyle w:val="normal1"/>
        <w:spacing w:line="276" w:lineRule="auto"/>
        <w:ind w:left="680" w:firstLine="2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Secretaria Municipal d</w:t>
      </w:r>
      <w:r>
        <w:rPr>
          <w:sz w:val="24"/>
          <w:szCs w:val="24"/>
        </w:rPr>
        <w:t>a Agricultura e Meio Ambiente de Ronda Alta</w:t>
      </w:r>
    </w:p>
    <w:p w14:paraId="20B390E6" w14:textId="77777777" w:rsidR="00D51154" w:rsidRDefault="00D51154">
      <w:pPr>
        <w:pStyle w:val="normal1"/>
        <w:spacing w:line="276" w:lineRule="auto"/>
        <w:ind w:left="680" w:hanging="680"/>
        <w:jc w:val="center"/>
        <w:rPr>
          <w:b/>
          <w:color w:val="000000"/>
          <w:sz w:val="24"/>
          <w:szCs w:val="24"/>
        </w:rPr>
      </w:pPr>
    </w:p>
    <w:p w14:paraId="23CA890B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DESCRIÇÃO DO OBJETO:</w:t>
      </w:r>
    </w:p>
    <w:p w14:paraId="2BF83B65" w14:textId="77777777" w:rsidR="00D51154" w:rsidRDefault="00000000">
      <w:pPr>
        <w:pStyle w:val="normal1"/>
        <w:spacing w:line="276" w:lineRule="auto"/>
        <w:ind w:left="680"/>
        <w:jc w:val="both"/>
        <w:rPr>
          <w:b/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presente Termo de Referência tem por objeto </w:t>
      </w:r>
      <w:r>
        <w:rPr>
          <w:sz w:val="24"/>
          <w:szCs w:val="24"/>
        </w:rPr>
        <w:t xml:space="preserve">contratação de empresa para aquisição de canos soldáveis para instalação de rede de água de dois poços artesianos perfurados recentemente no município. </w:t>
      </w:r>
    </w:p>
    <w:p w14:paraId="6D0B67B5" w14:textId="77777777" w:rsidR="00D51154" w:rsidRDefault="00000000">
      <w:pPr>
        <w:pStyle w:val="normal1"/>
        <w:spacing w:line="276" w:lineRule="auto"/>
        <w:ind w:left="6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prazo de entrega do produto é de </w:t>
      </w:r>
      <w:r>
        <w:rPr>
          <w:sz w:val="24"/>
          <w:szCs w:val="24"/>
        </w:rPr>
        <w:t>15</w:t>
      </w:r>
      <w:r>
        <w:rPr>
          <w:color w:val="000000"/>
          <w:sz w:val="24"/>
          <w:szCs w:val="24"/>
        </w:rPr>
        <w:t xml:space="preserve"> dias a contar da assinatura do contrato ou emissão da ordem de início ou autorização de fornecimento. </w:t>
      </w:r>
    </w:p>
    <w:tbl>
      <w:tblPr>
        <w:tblW w:w="9008" w:type="dxa"/>
        <w:tblInd w:w="680" w:type="dxa"/>
        <w:tblLayout w:type="fixed"/>
        <w:tblLook w:val="0400" w:firstRow="0" w:lastRow="0" w:firstColumn="0" w:lastColumn="0" w:noHBand="0" w:noVBand="1"/>
      </w:tblPr>
      <w:tblGrid>
        <w:gridCol w:w="717"/>
        <w:gridCol w:w="3914"/>
        <w:gridCol w:w="808"/>
        <w:gridCol w:w="797"/>
        <w:gridCol w:w="1128"/>
        <w:gridCol w:w="1644"/>
      </w:tblGrid>
      <w:tr w:rsidR="00D51154" w14:paraId="3255C764" w14:textId="77777777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99678AC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CA04A4E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C4F7AC9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UND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02652CD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472C4"/>
            <w:vAlign w:val="center"/>
          </w:tcPr>
          <w:p w14:paraId="69435DE2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VALOR UNIT.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8759804" w14:textId="77777777" w:rsidR="00D51154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VALOR TOTAL</w:t>
            </w:r>
          </w:p>
        </w:tc>
      </w:tr>
      <w:tr w:rsidR="00D51154" w14:paraId="074C8D99" w14:textId="77777777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CF1D6C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A886C2" w14:textId="77777777" w:rsidR="00D51154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25mm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46A81A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ABCF4C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63C9F5A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R$ 4,90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BA2C91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R$ 3.920,00</w:t>
            </w:r>
          </w:p>
        </w:tc>
      </w:tr>
      <w:tr w:rsidR="00D51154" w14:paraId="0A6D6C3D" w14:textId="77777777"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E0CEAC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6556C8" w14:textId="77777777" w:rsidR="00D51154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32mm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BEF646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FA9713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F827DDC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R$ 8,20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231F1D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R$ 8.220,00</w:t>
            </w:r>
          </w:p>
        </w:tc>
      </w:tr>
      <w:tr w:rsidR="00D51154" w14:paraId="46AB05AA" w14:textId="77777777"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DE0554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F1E97" w14:textId="77777777" w:rsidR="00D51154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40mm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C54DBD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441F0E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D683C4C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R$ 11,50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DDEBC6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R$ 11.500,00</w:t>
            </w:r>
          </w:p>
        </w:tc>
      </w:tr>
      <w:tr w:rsidR="00D51154" w14:paraId="001BA5FE" w14:textId="77777777"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05129E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A7F24B" w14:textId="77777777" w:rsidR="00D51154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50mm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06F83F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6E49EC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116D60E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R$ 16,00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1E792D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R$ 16.000,00</w:t>
            </w:r>
          </w:p>
        </w:tc>
      </w:tr>
      <w:tr w:rsidR="00D51154" w14:paraId="3A11865F" w14:textId="77777777"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BBCC4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458D96" w14:textId="77777777" w:rsidR="00D51154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 soldável com diâmetro de 60mm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558850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5B3038" w14:textId="77777777" w:rsidR="00D51154" w:rsidRDefault="00000000">
            <w:pPr>
              <w:pStyle w:val="normal1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0558EF1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R$ 25,18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5968AE" w14:textId="77777777" w:rsidR="00D51154" w:rsidRDefault="00000000">
            <w:pPr>
              <w:pStyle w:val="normal1"/>
              <w:spacing w:line="276" w:lineRule="auto"/>
              <w:jc w:val="center"/>
            </w:pPr>
            <w:r>
              <w:t>R$ 25.180,00</w:t>
            </w:r>
          </w:p>
        </w:tc>
      </w:tr>
      <w:tr w:rsidR="00D51154" w14:paraId="78BD9B32" w14:textId="77777777">
        <w:tc>
          <w:tcPr>
            <w:tcW w:w="900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5CB5F7" w14:textId="77777777" w:rsidR="00D51154" w:rsidRDefault="00000000">
            <w:pPr>
              <w:pStyle w:val="normal1"/>
              <w:spacing w:line="276" w:lineRule="auto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TOTAL= R$ 64.820,00   </w:t>
            </w:r>
          </w:p>
        </w:tc>
      </w:tr>
    </w:tbl>
    <w:p w14:paraId="1CF7BE88" w14:textId="77777777" w:rsidR="00D51154" w:rsidRDefault="00D51154">
      <w:pPr>
        <w:pStyle w:val="normal1"/>
        <w:spacing w:line="276" w:lineRule="auto"/>
        <w:ind w:left="680"/>
        <w:jc w:val="both"/>
        <w:rPr>
          <w:b/>
          <w:color w:val="000000"/>
          <w:sz w:val="24"/>
          <w:szCs w:val="24"/>
        </w:rPr>
      </w:pPr>
    </w:p>
    <w:p w14:paraId="67553A80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FUNDAMENTAÇÃO/JUSTIFICATIVA DA CONTRATAÇÃO:</w:t>
      </w:r>
      <w:bookmarkStart w:id="0" w:name="bookmark=id.gjdgxs"/>
      <w:bookmarkEnd w:id="0"/>
    </w:p>
    <w:p w14:paraId="4BB22B33" w14:textId="77777777" w:rsidR="00D51154" w:rsidRDefault="00000000">
      <w:pPr>
        <w:pStyle w:val="normal1"/>
        <w:spacing w:line="276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Justifica-se a presente contratação/aquisição pela necessidade </w:t>
      </w:r>
      <w:r>
        <w:rPr>
          <w:color w:val="000000"/>
          <w:sz w:val="24"/>
          <w:szCs w:val="24"/>
        </w:rPr>
        <w:t>de garantir o adequado aproveitamento das fontes de água subterrânea já disponíveis, possibilitando a condução e distribuição eficiente da água até os pontos de consumo, especialmente em áreas rurais e/ou comunidades com acesso limitado a sistemas regulares de abastecimento.</w:t>
      </w:r>
    </w:p>
    <w:p w14:paraId="0D30102F" w14:textId="77777777" w:rsidR="00D51154" w:rsidRDefault="00000000">
      <w:pPr>
        <w:pStyle w:val="normal1"/>
        <w:spacing w:line="276" w:lineRule="auto"/>
        <w:ind w:left="72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A inexistência ou insuficiência de infraestrutura de distribuição inviabiliza o pleno funcionamento dos poços, comprometendo o acesso à água potável e impactando diretamente a qualidade de vida da população beneficiária, bem como o desenvolvimento das atividades agropecuárias locais. Dessa forma, a aquisição dos materiais hidráulicos adequados, como canos soldáveis de qualidade compatível com as normas técnicas vigentes, mostra-se essencial para assegurar a durabilidade, segurança e eficiência do sistema de abastecimento a ser implantado.</w:t>
      </w:r>
    </w:p>
    <w:p w14:paraId="07E98796" w14:textId="77777777" w:rsidR="00D51154" w:rsidRDefault="00000000">
      <w:pPr>
        <w:pStyle w:val="normal1"/>
        <w:spacing w:line="276" w:lineRule="auto"/>
        <w:ind w:left="72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Adicionalmente, a medida atende ao interesse público ao promover melhorias nas condições sanitárias, reduzir riscos à saúde pública e fomentar o desenvolvimento sustentável, alinhando-se às políticas municipais de apoio à agricultura e de ampliação do acesso à água.</w:t>
      </w:r>
    </w:p>
    <w:p w14:paraId="250334EC" w14:textId="77777777" w:rsidR="00D51154" w:rsidRDefault="00000000">
      <w:pPr>
        <w:pStyle w:val="normal1"/>
        <w:spacing w:line="276" w:lineRule="auto"/>
        <w:ind w:left="72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modalidade sugerida para realizar a aquisição é</w:t>
      </w:r>
      <w:r>
        <w:rPr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 xml:space="preserve"> dispensa de licitação</w:t>
      </w:r>
      <w:r>
        <w:rPr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Declaramos que o valor pretendido não ultrapassa para este objeto o limite de gasto anual com a presente compra/contratação. </w:t>
      </w:r>
    </w:p>
    <w:p w14:paraId="07121AC1" w14:textId="77777777" w:rsidR="00D51154" w:rsidRDefault="00D51154">
      <w:pPr>
        <w:pStyle w:val="normal1"/>
        <w:spacing w:line="276" w:lineRule="auto"/>
        <w:jc w:val="both"/>
        <w:rPr>
          <w:sz w:val="24"/>
          <w:szCs w:val="24"/>
        </w:rPr>
      </w:pPr>
    </w:p>
    <w:p w14:paraId="5C99097F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DESCRIÇÃO DA SOLUÇÃO COMO UM TODO:</w:t>
      </w:r>
    </w:p>
    <w:p w14:paraId="760E2D7E" w14:textId="77777777" w:rsidR="00D51154" w:rsidRDefault="00000000">
      <w:pPr>
        <w:pStyle w:val="normal1"/>
        <w:spacing w:line="276" w:lineRule="auto"/>
        <w:ind w:left="680"/>
        <w:jc w:val="both"/>
        <w:rPr>
          <w:b/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Considerando o conjunto de todos os elementos de forma integrada que compõem o presente TR, se espera que a solução pretendida atenda de forma eficiente e eficaz todas as necessidades da demanda</w:t>
      </w:r>
      <w:r>
        <w:rPr>
          <w:sz w:val="24"/>
          <w:szCs w:val="24"/>
        </w:rPr>
        <w:t>, conseguindo abastecer ambas as comunidades locais dos poços com água potável.</w:t>
      </w:r>
    </w:p>
    <w:p w14:paraId="18F42B3E" w14:textId="77777777" w:rsidR="00D51154" w:rsidRDefault="00D51154">
      <w:pPr>
        <w:pStyle w:val="normal1"/>
        <w:spacing w:line="276" w:lineRule="auto"/>
        <w:ind w:left="680" w:hanging="680"/>
        <w:jc w:val="both"/>
        <w:rPr>
          <w:b/>
          <w:color w:val="000000"/>
          <w:sz w:val="24"/>
          <w:szCs w:val="24"/>
        </w:rPr>
      </w:pPr>
    </w:p>
    <w:p w14:paraId="6A2BB5B9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REQUISITOS DA CONTRATAÇÃO/AQUISIÇÃO:</w:t>
      </w:r>
    </w:p>
    <w:p w14:paraId="29E76FFF" w14:textId="77777777" w:rsidR="00D51154" w:rsidRDefault="00000000">
      <w:pPr>
        <w:pStyle w:val="normal4"/>
        <w:numPr>
          <w:ilvl w:val="0"/>
          <w:numId w:val="2"/>
        </w:numP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prazo de entrega do produto é de </w:t>
      </w:r>
      <w:r>
        <w:rPr>
          <w:sz w:val="24"/>
          <w:szCs w:val="24"/>
        </w:rPr>
        <w:t>15</w:t>
      </w:r>
      <w:r>
        <w:rPr>
          <w:color w:val="000000"/>
          <w:sz w:val="24"/>
          <w:szCs w:val="24"/>
        </w:rPr>
        <w:t xml:space="preserve"> dias a contar da assinatura do contrato ou emissão da ordem de início ou autorização de fornecimento.</w:t>
      </w:r>
    </w:p>
    <w:p w14:paraId="2EC051CB" w14:textId="77777777" w:rsidR="00D51154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preço final deverá incluir todas as despesas referentes aos tributos, deslocamentos e demais encargos.</w:t>
      </w:r>
    </w:p>
    <w:p w14:paraId="230EAF84" w14:textId="77777777" w:rsidR="00D51154" w:rsidRDefault="00000000">
      <w:pPr>
        <w:pStyle w:val="normal4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Fica vedada a subcontratação;</w:t>
      </w:r>
    </w:p>
    <w:p w14:paraId="05701B78" w14:textId="77777777" w:rsidR="00D51154" w:rsidRDefault="00000000">
      <w:pPr>
        <w:pStyle w:val="normal4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realização da vistoria deverá ocorrer no local onde os produtos serão entregues;</w:t>
      </w:r>
    </w:p>
    <w:p w14:paraId="38DA8D21" w14:textId="77777777" w:rsidR="00D51154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empresa vencedora obriga-se a fornecer o objeto a que se referido, de acordo com as especificações aqui descritas, sendo de sua inteira responsabilidade a imediata correção, quando constatado não estar em conformidade com as referidas especificações.</w:t>
      </w:r>
    </w:p>
    <w:p w14:paraId="33651038" w14:textId="77777777" w:rsidR="00D51154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Nota Fiscal deverá ser entregue após o produto ter sido entregue, devendo conter, em local de fácil visualização, a indicação do número do processo, a fim de se acelerar o trâmite de recebimento do serviço e posterior liberação do documento fiscal.</w:t>
      </w:r>
    </w:p>
    <w:p w14:paraId="472BF708" w14:textId="77777777" w:rsidR="00D51154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 caso de verificação de não conformidade do objeto, o CONTRATADO deverá promover as correções necessárias no prazo máximo de 02 (dois) dias úteis, sujeito a penalidades. </w:t>
      </w:r>
    </w:p>
    <w:p w14:paraId="7CB0BAB4" w14:textId="77777777" w:rsidR="00D51154" w:rsidRDefault="00D51154">
      <w:pPr>
        <w:pStyle w:val="normal11"/>
        <w:spacing w:line="276" w:lineRule="auto"/>
        <w:jc w:val="both"/>
        <w:rPr>
          <w:color w:val="000000"/>
          <w:sz w:val="24"/>
          <w:szCs w:val="24"/>
        </w:rPr>
      </w:pPr>
    </w:p>
    <w:p w14:paraId="22F79290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EXECUÇÃO DO OBJETO:</w:t>
      </w:r>
    </w:p>
    <w:p w14:paraId="0EBE6BDE" w14:textId="77777777" w:rsidR="00D51154" w:rsidRDefault="00000000">
      <w:pPr>
        <w:pStyle w:val="normal1"/>
        <w:spacing w:line="276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Para a execução do presente TR é necessário que a empresa ganhadora faça a entrega dos materiais no prazo máximo de 10 dias úteis após solicitação desta Secretaria, podendo ser na quantidade total da aquisição ou parcial, conforme a necessidade e o andamento dos serviços de instalação da rede.</w:t>
      </w:r>
    </w:p>
    <w:p w14:paraId="3A3CD70D" w14:textId="77777777" w:rsidR="00D51154" w:rsidRDefault="00D51154">
      <w:pPr>
        <w:pStyle w:val="normal1"/>
        <w:spacing w:line="276" w:lineRule="auto"/>
        <w:jc w:val="both"/>
        <w:rPr>
          <w:b/>
          <w:color w:val="FF0000"/>
          <w:sz w:val="24"/>
          <w:szCs w:val="24"/>
        </w:rPr>
      </w:pPr>
    </w:p>
    <w:p w14:paraId="4B12D86D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GESTÃO E FISCALIZAÇÃO DE CONTRATO:</w:t>
      </w:r>
    </w:p>
    <w:p w14:paraId="2D05AB1C" w14:textId="77777777" w:rsidR="00D51154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>O Gestor indicado deverá ser o Sr. Eliomar José Rigo, matrícula nº 1287-4.</w:t>
      </w:r>
    </w:p>
    <w:p w14:paraId="4D821F06" w14:textId="77777777" w:rsidR="00D51154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Fiscalizador indicado deverá ser o Sr. </w:t>
      </w: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Piccoli, matrícula nº 1288-2. </w:t>
      </w:r>
    </w:p>
    <w:p w14:paraId="13ECF875" w14:textId="77777777" w:rsidR="00D51154" w:rsidRDefault="00D51154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05045ABA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CRITÉRIOS DE MEDIÇÃO E PAGAMENTO:</w:t>
      </w:r>
    </w:p>
    <w:p w14:paraId="13194A38" w14:textId="77777777" w:rsidR="00D51154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será realizado mediante apresentação de documento fiscal, a qual será recebido e atestado pelo fiscalizador, e se tudo estiver em acordo com o pactuado haverá o encaminhamento para procedimento de liquidação e pagamento. </w:t>
      </w:r>
    </w:p>
    <w:p w14:paraId="4C41061B" w14:textId="77777777" w:rsidR="00D51154" w:rsidRDefault="00D51154">
      <w:pPr>
        <w:pStyle w:val="normal1"/>
        <w:spacing w:line="276" w:lineRule="auto"/>
        <w:ind w:left="680" w:hanging="680"/>
        <w:jc w:val="both"/>
        <w:rPr>
          <w:b/>
          <w:color w:val="FF0000"/>
          <w:sz w:val="24"/>
          <w:szCs w:val="24"/>
        </w:rPr>
      </w:pPr>
    </w:p>
    <w:p w14:paraId="759429C0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FORMA E CRITÉRIOS DE AVALIAÇÃO DO FORNECEDOR:</w:t>
      </w:r>
    </w:p>
    <w:p w14:paraId="501292D3" w14:textId="77777777" w:rsidR="00D51154" w:rsidRDefault="00000000">
      <w:pPr>
        <w:pStyle w:val="normal1"/>
        <w:spacing w:line="276" w:lineRule="auto"/>
        <w:ind w:left="680"/>
        <w:jc w:val="both"/>
        <w:rPr>
          <w:b/>
          <w:sz w:val="24"/>
          <w:szCs w:val="24"/>
        </w:rPr>
      </w:pPr>
      <w:r>
        <w:rPr>
          <w:sz w:val="24"/>
          <w:szCs w:val="24"/>
        </w:rPr>
        <w:t>O critério de julgamento para escolha do fornecedor deverá ser o menor preço por item.</w:t>
      </w:r>
    </w:p>
    <w:p w14:paraId="73978E07" w14:textId="77777777" w:rsidR="00D51154" w:rsidRDefault="00D51154">
      <w:pPr>
        <w:pStyle w:val="normal1"/>
        <w:spacing w:line="276" w:lineRule="auto"/>
        <w:ind w:left="680" w:hanging="680"/>
        <w:jc w:val="both"/>
        <w:rPr>
          <w:b/>
          <w:color w:val="FF0000"/>
          <w:sz w:val="24"/>
          <w:szCs w:val="24"/>
        </w:rPr>
      </w:pPr>
    </w:p>
    <w:p w14:paraId="18309988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ESTIMATIVA DO VALOR DA CONTRATAÇÃO:</w:t>
      </w:r>
      <w:bookmarkStart w:id="1" w:name="bookmark=id.3znysh7"/>
      <w:bookmarkEnd w:id="1"/>
    </w:p>
    <w:p w14:paraId="1B7EBAF8" w14:textId="77777777" w:rsidR="00D51154" w:rsidRDefault="00000000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O valor total estimado para a presente compra é de </w:t>
      </w:r>
      <w:r>
        <w:rPr>
          <w:color w:val="000000" w:themeColor="dark1"/>
          <w:sz w:val="24"/>
          <w:szCs w:val="24"/>
        </w:rPr>
        <w:t>R$ 64.820,00</w:t>
      </w:r>
      <w:r>
        <w:rPr>
          <w:sz w:val="24"/>
          <w:szCs w:val="24"/>
        </w:rPr>
        <w:t>, tendo como base a pesquisa de preços realizada pela Secretaria Municipal da Agricultura e Meio Ambiente. Conforme análise, o valor estimado está em sintonia com o praticado no mercado.</w:t>
      </w:r>
    </w:p>
    <w:p w14:paraId="67D77749" w14:textId="77777777" w:rsidR="00D51154" w:rsidRDefault="00D51154">
      <w:pPr>
        <w:pStyle w:val="normal1"/>
        <w:spacing w:line="276" w:lineRule="auto"/>
        <w:jc w:val="both"/>
        <w:rPr>
          <w:color w:val="FF0000"/>
          <w:sz w:val="24"/>
          <w:szCs w:val="24"/>
        </w:rPr>
      </w:pPr>
    </w:p>
    <w:p w14:paraId="50081864" w14:textId="77777777" w:rsidR="00D51154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DOTAÇÃO ORÇAMENTÁRIA:</w:t>
      </w:r>
    </w:p>
    <w:p w14:paraId="619C8B3E" w14:textId="77777777" w:rsidR="00D51154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presente aquisição/contratação utilizará a dotação orçamentária proveniente do Convênio FPE 1787/2023: </w:t>
      </w:r>
      <w:r>
        <w:rPr>
          <w:color w:val="000000"/>
          <w:sz w:val="24"/>
          <w:szCs w:val="24"/>
        </w:rPr>
        <w:t>0601 20 606 1008 1281 339039 00 00 00 00 1701.</w:t>
      </w:r>
    </w:p>
    <w:p w14:paraId="4D96BE56" w14:textId="77777777" w:rsidR="00D51154" w:rsidRDefault="00D51154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2B10C9E7" w14:textId="77777777" w:rsidR="00D51154" w:rsidRDefault="00D51154">
      <w:pPr>
        <w:pStyle w:val="normal1"/>
        <w:spacing w:line="276" w:lineRule="auto"/>
        <w:jc w:val="both"/>
        <w:rPr>
          <w:sz w:val="24"/>
          <w:szCs w:val="24"/>
        </w:rPr>
      </w:pPr>
    </w:p>
    <w:p w14:paraId="3E1E6288" w14:textId="77777777" w:rsidR="00D51154" w:rsidRDefault="00000000">
      <w:pPr>
        <w:pStyle w:val="normal1"/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Ronda Alta, 21 de </w:t>
      </w:r>
      <w:proofErr w:type="gramStart"/>
      <w:r>
        <w:rPr>
          <w:sz w:val="24"/>
          <w:szCs w:val="24"/>
        </w:rPr>
        <w:t>Maio</w:t>
      </w:r>
      <w:proofErr w:type="gramEnd"/>
      <w:r>
        <w:rPr>
          <w:sz w:val="24"/>
          <w:szCs w:val="24"/>
        </w:rPr>
        <w:t xml:space="preserve"> de 2026.</w:t>
      </w:r>
    </w:p>
    <w:p w14:paraId="2EB6DD6A" w14:textId="77777777" w:rsidR="00D51154" w:rsidRDefault="00D51154">
      <w:pPr>
        <w:pStyle w:val="normal1"/>
        <w:spacing w:line="276" w:lineRule="auto"/>
        <w:jc w:val="both"/>
        <w:rPr>
          <w:sz w:val="24"/>
          <w:szCs w:val="24"/>
        </w:rPr>
      </w:pPr>
    </w:p>
    <w:p w14:paraId="3858F576" w14:textId="77777777" w:rsidR="00D51154" w:rsidRDefault="00D51154">
      <w:pPr>
        <w:pStyle w:val="normal1"/>
        <w:spacing w:line="276" w:lineRule="auto"/>
        <w:ind w:left="680" w:hanging="680"/>
        <w:jc w:val="both"/>
        <w:rPr>
          <w:sz w:val="24"/>
          <w:szCs w:val="24"/>
        </w:rPr>
      </w:pPr>
    </w:p>
    <w:p w14:paraId="47CD946C" w14:textId="77777777" w:rsidR="00D51154" w:rsidRDefault="00D51154">
      <w:pPr>
        <w:pStyle w:val="normal1"/>
        <w:spacing w:line="276" w:lineRule="auto"/>
        <w:ind w:left="680" w:hanging="680"/>
        <w:jc w:val="both"/>
        <w:rPr>
          <w:sz w:val="24"/>
          <w:szCs w:val="24"/>
        </w:rPr>
      </w:pPr>
    </w:p>
    <w:p w14:paraId="34C3C3EF" w14:textId="77777777" w:rsidR="00D51154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14:paraId="5540735A" w14:textId="77777777" w:rsidR="00D51154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</w:t>
      </w:r>
    </w:p>
    <w:p w14:paraId="24962122" w14:textId="77777777" w:rsidR="00D51154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Assessor Técnico Científico</w:t>
      </w:r>
    </w:p>
    <w:p w14:paraId="2E81DC3C" w14:textId="77777777" w:rsidR="00D51154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Matrícula 1288-2</w:t>
      </w:r>
    </w:p>
    <w:sectPr w:rsidR="00D511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134" w:bottom="1418" w:left="1134" w:header="1701" w:footer="737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2FAB8" w14:textId="77777777" w:rsidR="0060674E" w:rsidRDefault="0060674E">
      <w:r>
        <w:separator/>
      </w:r>
    </w:p>
  </w:endnote>
  <w:endnote w:type="continuationSeparator" w:id="0">
    <w:p w14:paraId="7B7910A4" w14:textId="77777777" w:rsidR="0060674E" w:rsidRDefault="0060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</w:font>
  <w:font w:name="OpenSymbol">
    <w:altName w:val="Arial Unicode MS"/>
    <w:panose1 w:val="05010000000000000000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69C37" w14:textId="77777777" w:rsidR="00D51154" w:rsidRDefault="00D51154">
    <w:pPr>
      <w:pStyle w:val="normal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C2B5E" w14:textId="77777777" w:rsidR="00D51154" w:rsidRDefault="00000000">
    <w:pPr>
      <w:pStyle w:val="normal1"/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3</w:t>
    </w:r>
    <w:r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81BF2" w14:textId="77777777" w:rsidR="00D51154" w:rsidRDefault="00D51154">
    <w:pPr>
      <w:pStyle w:val="normal1"/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49F07" w14:textId="77777777" w:rsidR="0060674E" w:rsidRDefault="0060674E">
      <w:r>
        <w:separator/>
      </w:r>
    </w:p>
  </w:footnote>
  <w:footnote w:type="continuationSeparator" w:id="0">
    <w:p w14:paraId="0B99C51D" w14:textId="77777777" w:rsidR="0060674E" w:rsidRDefault="00606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E216" w14:textId="77777777" w:rsidR="00D51154" w:rsidRDefault="00D51154">
    <w:pPr>
      <w:pStyle w:val="normal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B62D6" w14:textId="77777777" w:rsidR="00D51154" w:rsidRDefault="00D51154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A7090" w14:textId="77777777" w:rsidR="00D51154" w:rsidRDefault="00D51154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43AD3"/>
    <w:multiLevelType w:val="multilevel"/>
    <w:tmpl w:val="E4146CAE"/>
    <w:lvl w:ilvl="0">
      <w:start w:val="1"/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pStyle w:val="Ttulo7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1" w15:restartNumberingAfterBreak="0">
    <w:nsid w:val="4DB84B64"/>
    <w:multiLevelType w:val="multilevel"/>
    <w:tmpl w:val="07E65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7414630"/>
    <w:multiLevelType w:val="multilevel"/>
    <w:tmpl w:val="B8B6D5F4"/>
    <w:lvl w:ilvl="0">
      <w:start w:val="1"/>
      <w:numFmt w:val="bullet"/>
      <w:pStyle w:val="Ttulo1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 w15:restartNumberingAfterBreak="0">
    <w:nsid w:val="79184ED1"/>
    <w:multiLevelType w:val="multilevel"/>
    <w:tmpl w:val="F4980F02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num w:numId="1" w16cid:durableId="1034159391">
    <w:abstractNumId w:val="0"/>
  </w:num>
  <w:num w:numId="2" w16cid:durableId="2058819890">
    <w:abstractNumId w:val="2"/>
  </w:num>
  <w:num w:numId="3" w16cid:durableId="2054885947">
    <w:abstractNumId w:val="3"/>
  </w:num>
  <w:num w:numId="4" w16cid:durableId="2144688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154"/>
    <w:rsid w:val="0060674E"/>
    <w:rsid w:val="00852BBA"/>
    <w:rsid w:val="00D51154"/>
    <w:rsid w:val="00FB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69438"/>
  <w15:docId w15:val="{EB20127F-962E-4ADC-B523-B81E2654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1"/>
    <w:next w:val="normal1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1"/>
    <w:next w:val="normal1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1"/>
    <w:next w:val="normal1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user">
    <w:name w:val="Símbolos de numeração (user)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1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1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1"/>
    <w:qFormat/>
    <w:pPr>
      <w:suppressLineNumbers/>
    </w:pPr>
    <w:rPr>
      <w:rFonts w:cs="Tahoma"/>
    </w:rPr>
  </w:style>
  <w:style w:type="paragraph" w:customStyle="1" w:styleId="normal1">
    <w:name w:val="normal1"/>
    <w:qFormat/>
  </w:style>
  <w:style w:type="paragraph" w:customStyle="1" w:styleId="Ttulo30">
    <w:name w:val="Título3"/>
    <w:basedOn w:val="normal1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1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1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1"/>
    <w:next w:val="normal1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Rodap">
    <w:name w:val="footer"/>
    <w:basedOn w:val="normal1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1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1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1"/>
    <w:qFormat/>
    <w:pPr>
      <w:jc w:val="both"/>
    </w:pPr>
  </w:style>
  <w:style w:type="paragraph" w:customStyle="1" w:styleId="Contedodetabela">
    <w:name w:val="Conteúdo de tabela"/>
    <w:basedOn w:val="normal1"/>
    <w:qFormat/>
    <w:pPr>
      <w:suppressLineNumbers/>
    </w:pPr>
  </w:style>
  <w:style w:type="paragraph" w:customStyle="1" w:styleId="Contedodatabelauser">
    <w:name w:val="Conteúdo da tabela (user)"/>
    <w:basedOn w:val="normal1"/>
    <w:qFormat/>
    <w:pPr>
      <w:suppressLineNumbers/>
    </w:pPr>
  </w:style>
  <w:style w:type="paragraph" w:customStyle="1" w:styleId="Ttulodetabelauser">
    <w:name w:val="Título de tabela (user)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customStyle="1" w:styleId="Contedodoquadrouser">
    <w:name w:val="Conteúdo do quadro (user)"/>
    <w:basedOn w:val="Corpodetexto"/>
    <w:qFormat/>
  </w:style>
  <w:style w:type="paragraph" w:styleId="Textodebalo">
    <w:name w:val="Balloon Text"/>
    <w:basedOn w:val="normal1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1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1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1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normal11">
    <w:name w:val="normal11"/>
    <w:qFormat/>
  </w:style>
  <w:style w:type="paragraph" w:customStyle="1" w:styleId="normal4">
    <w:name w:val="normal4"/>
    <w:qFormat/>
  </w:style>
  <w:style w:type="paragraph" w:customStyle="1" w:styleId="normal3">
    <w:name w:val="normal3"/>
    <w:qFormat/>
    <w:pPr>
      <w:widowControl w:val="0"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7+hR1BTuKfFPm7wk9Q7yB0IPoTg==">CgMxLjAyCWlkLmdqZGd4czIKaWQuM3pueXNoNzgAciExM1lxUXcwLTFVVTNDM0FUQTMxalh3YjhEVkhjcmZxYTI=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826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2026-05-21T14:27:00Z</cp:lastPrinted>
  <dcterms:created xsi:type="dcterms:W3CDTF">2026-05-22T16:41:00Z</dcterms:created>
  <dcterms:modified xsi:type="dcterms:W3CDTF">2026-05-22T16:41:00Z</dcterms:modified>
  <dc:language>pt-BR</dc:language>
</cp:coreProperties>
</file>