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2FB1C" w14:textId="7E2BFB5E" w:rsidR="009D2B7E" w:rsidRDefault="009D2B7E" w:rsidP="00E76B95">
      <w:pPr>
        <w:jc w:val="both"/>
        <w:rPr>
          <w:b/>
          <w:noProof/>
          <w:sz w:val="24"/>
          <w:szCs w:val="24"/>
        </w:rPr>
      </w:pPr>
    </w:p>
    <w:p w14:paraId="49346312" w14:textId="3344190F" w:rsidR="00E76B95" w:rsidRPr="00A10AF1" w:rsidRDefault="00E76B95" w:rsidP="00E76B95">
      <w:pPr>
        <w:jc w:val="both"/>
        <w:rPr>
          <w:b/>
          <w:noProof/>
          <w:sz w:val="24"/>
          <w:szCs w:val="24"/>
        </w:rPr>
      </w:pPr>
      <w:r w:rsidRPr="00A10AF1">
        <w:rPr>
          <w:b/>
          <w:noProof/>
          <w:sz w:val="24"/>
          <w:szCs w:val="24"/>
        </w:rPr>
        <w:t xml:space="preserve">PROCESSO ADMINISTRATIVO Nº. </w:t>
      </w:r>
      <w:r w:rsidR="0051406E">
        <w:rPr>
          <w:b/>
          <w:noProof/>
          <w:sz w:val="24"/>
          <w:szCs w:val="24"/>
        </w:rPr>
        <w:t>100</w:t>
      </w:r>
      <w:r w:rsidRPr="00A10AF1">
        <w:rPr>
          <w:b/>
          <w:noProof/>
          <w:sz w:val="24"/>
          <w:szCs w:val="24"/>
        </w:rPr>
        <w:t>/202</w:t>
      </w:r>
      <w:r w:rsidR="004D46A7">
        <w:rPr>
          <w:b/>
          <w:noProof/>
          <w:sz w:val="24"/>
          <w:szCs w:val="24"/>
        </w:rPr>
        <w:t>6</w:t>
      </w:r>
    </w:p>
    <w:p w14:paraId="79C98433" w14:textId="7ADAB205" w:rsidR="00E76B95" w:rsidRPr="00A10AF1" w:rsidRDefault="00E76B95" w:rsidP="00E76B95">
      <w:pPr>
        <w:jc w:val="both"/>
        <w:rPr>
          <w:b/>
          <w:noProof/>
          <w:sz w:val="24"/>
          <w:szCs w:val="24"/>
        </w:rPr>
      </w:pPr>
      <w:r w:rsidRPr="00A10AF1">
        <w:rPr>
          <w:b/>
          <w:noProof/>
          <w:sz w:val="24"/>
          <w:szCs w:val="24"/>
        </w:rPr>
        <w:t>DISPENSA DE LICITAÇÃO</w:t>
      </w:r>
      <w:r w:rsidRPr="00A10AF1">
        <w:rPr>
          <w:b/>
          <w:sz w:val="24"/>
          <w:szCs w:val="24"/>
        </w:rPr>
        <w:t xml:space="preserve"> Nº. </w:t>
      </w:r>
      <w:r w:rsidR="0051406E">
        <w:rPr>
          <w:b/>
          <w:sz w:val="24"/>
          <w:szCs w:val="24"/>
        </w:rPr>
        <w:t>046</w:t>
      </w:r>
      <w:r w:rsidRPr="00A10AF1">
        <w:rPr>
          <w:b/>
          <w:noProof/>
          <w:sz w:val="24"/>
          <w:szCs w:val="24"/>
        </w:rPr>
        <w:t>/202</w:t>
      </w:r>
      <w:r w:rsidR="004D46A7">
        <w:rPr>
          <w:b/>
          <w:noProof/>
          <w:sz w:val="24"/>
          <w:szCs w:val="24"/>
        </w:rPr>
        <w:t>6</w:t>
      </w:r>
    </w:p>
    <w:p w14:paraId="42E1907D" w14:textId="77777777" w:rsidR="00E76B95" w:rsidRPr="00A10AF1" w:rsidRDefault="00E76B95" w:rsidP="00E76B95">
      <w:pPr>
        <w:jc w:val="both"/>
        <w:rPr>
          <w:sz w:val="24"/>
          <w:szCs w:val="24"/>
        </w:rPr>
      </w:pPr>
    </w:p>
    <w:p w14:paraId="48635BF8" w14:textId="67C45AC8" w:rsidR="004D46A7" w:rsidRPr="004D46A7" w:rsidRDefault="00E76B95" w:rsidP="00E76B95">
      <w:pPr>
        <w:jc w:val="both"/>
        <w:rPr>
          <w:sz w:val="24"/>
          <w:szCs w:val="24"/>
        </w:rPr>
      </w:pPr>
      <w:r w:rsidRPr="002A405B">
        <w:rPr>
          <w:b/>
          <w:sz w:val="24"/>
          <w:szCs w:val="24"/>
          <w:u w:val="single"/>
        </w:rPr>
        <w:t>OBJETO:</w:t>
      </w:r>
      <w:r w:rsidR="005337E7">
        <w:t xml:space="preserve"> </w:t>
      </w:r>
      <w:r w:rsidR="004D46A7" w:rsidRPr="004D46A7">
        <w:rPr>
          <w:sz w:val="24"/>
          <w:szCs w:val="24"/>
        </w:rPr>
        <w:t>tem por finalidade estabelecer as condições para a contratação emergencial de instituição especializada na prestação de serviços de acolhimento institucional para adolescente, em cumprimento à determinação judicial proferida nos autos do Processo nº 5000031-05.2009.8.21.0148/RS, que determinou ao Município de Ronda Alta a imediata transferência da adolescente G</w:t>
      </w:r>
      <w:r w:rsidR="004D46A7">
        <w:rPr>
          <w:sz w:val="24"/>
          <w:szCs w:val="24"/>
        </w:rPr>
        <w:t>.</w:t>
      </w:r>
      <w:r w:rsidR="004D46A7" w:rsidRPr="004D46A7">
        <w:rPr>
          <w:sz w:val="24"/>
          <w:szCs w:val="24"/>
        </w:rPr>
        <w:t xml:space="preserve"> G</w:t>
      </w:r>
      <w:r w:rsidR="004D46A7">
        <w:rPr>
          <w:sz w:val="24"/>
          <w:szCs w:val="24"/>
        </w:rPr>
        <w:t>.</w:t>
      </w:r>
      <w:r w:rsidR="004D46A7" w:rsidRPr="004D46A7">
        <w:rPr>
          <w:sz w:val="24"/>
          <w:szCs w:val="24"/>
        </w:rPr>
        <w:t xml:space="preserve"> de S</w:t>
      </w:r>
      <w:r w:rsidR="004D46A7">
        <w:rPr>
          <w:sz w:val="24"/>
          <w:szCs w:val="24"/>
        </w:rPr>
        <w:t>.</w:t>
      </w:r>
      <w:r w:rsidR="004D46A7" w:rsidRPr="004D46A7">
        <w:rPr>
          <w:sz w:val="24"/>
          <w:szCs w:val="24"/>
        </w:rPr>
        <w:t xml:space="preserve"> O</w:t>
      </w:r>
      <w:r w:rsidR="004D46A7">
        <w:rPr>
          <w:sz w:val="24"/>
          <w:szCs w:val="24"/>
        </w:rPr>
        <w:t>.</w:t>
      </w:r>
      <w:r w:rsidR="004D46A7" w:rsidRPr="004D46A7">
        <w:rPr>
          <w:sz w:val="24"/>
          <w:szCs w:val="24"/>
        </w:rPr>
        <w:t xml:space="preserve"> para instituição diversa da atual, garantindo-lhe proteção integral e continuidade dos atendimentos necessários.</w:t>
      </w:r>
    </w:p>
    <w:p w14:paraId="1EFDE699" w14:textId="14958D88" w:rsidR="00E76B95" w:rsidRPr="002A405B" w:rsidRDefault="00E76B95" w:rsidP="00E76B95">
      <w:pPr>
        <w:jc w:val="both"/>
        <w:rPr>
          <w:b/>
          <w:noProof/>
          <w:sz w:val="24"/>
          <w:szCs w:val="24"/>
        </w:rPr>
      </w:pPr>
      <w:r w:rsidRPr="002A405B">
        <w:rPr>
          <w:b/>
          <w:noProof/>
          <w:sz w:val="24"/>
          <w:szCs w:val="24"/>
        </w:rPr>
        <w:t xml:space="preserve"> </w:t>
      </w:r>
    </w:p>
    <w:p w14:paraId="0D8442D8" w14:textId="5C1FA138" w:rsidR="00E76B95" w:rsidRPr="002A405B" w:rsidRDefault="00E76B95" w:rsidP="00E76B95">
      <w:pPr>
        <w:pStyle w:val="Default"/>
        <w:jc w:val="both"/>
        <w:rPr>
          <w:rFonts w:ascii="Times New Roman" w:hAnsi="Times New Roman" w:cs="Times New Roman"/>
          <w:b/>
          <w:color w:val="auto"/>
          <w:shd w:val="clear" w:color="auto" w:fill="FFFFFF"/>
        </w:rPr>
      </w:pPr>
      <w:r w:rsidRPr="002A405B">
        <w:rPr>
          <w:rFonts w:ascii="Times New Roman" w:hAnsi="Times New Roman" w:cs="Times New Roman"/>
          <w:b/>
          <w:noProof/>
          <w:color w:val="auto"/>
          <w:u w:val="single"/>
        </w:rPr>
        <w:t>CONTRATADA</w:t>
      </w:r>
      <w:r w:rsidRPr="002A405B">
        <w:rPr>
          <w:rFonts w:ascii="Times New Roman" w:hAnsi="Times New Roman" w:cs="Times New Roman"/>
          <w:b/>
          <w:noProof/>
          <w:color w:val="auto"/>
        </w:rPr>
        <w:t>:</w:t>
      </w:r>
      <w:r w:rsidRPr="002A405B">
        <w:rPr>
          <w:rFonts w:ascii="Times New Roman" w:hAnsi="Times New Roman" w:cs="Times New Roman"/>
          <w:b/>
          <w:color w:val="auto"/>
        </w:rPr>
        <w:t xml:space="preserve"> </w:t>
      </w:r>
      <w:r w:rsidR="004D46A7">
        <w:rPr>
          <w:rFonts w:ascii="Times New Roman" w:hAnsi="Times New Roman" w:cs="Times New Roman"/>
          <w:b/>
          <w:color w:val="auto"/>
        </w:rPr>
        <w:t>ASSOCI</w:t>
      </w:r>
      <w:r w:rsidR="00B837B6">
        <w:rPr>
          <w:rFonts w:ascii="Times New Roman" w:hAnsi="Times New Roman" w:cs="Times New Roman"/>
          <w:b/>
          <w:color w:val="auto"/>
        </w:rPr>
        <w:t>A</w:t>
      </w:r>
      <w:r w:rsidR="004D46A7">
        <w:rPr>
          <w:rFonts w:ascii="Times New Roman" w:hAnsi="Times New Roman" w:cs="Times New Roman"/>
          <w:b/>
          <w:color w:val="auto"/>
        </w:rPr>
        <w:t xml:space="preserve">ÇÃO BENEFICIENTE LAR DA CRIANÇA </w:t>
      </w:r>
    </w:p>
    <w:p w14:paraId="260501FB" w14:textId="50BDD4CA" w:rsidR="00E76B95" w:rsidRPr="002A405B" w:rsidRDefault="00E76B95" w:rsidP="00E76B95">
      <w:pPr>
        <w:jc w:val="both"/>
        <w:rPr>
          <w:b/>
          <w:sz w:val="24"/>
          <w:szCs w:val="24"/>
          <w:shd w:val="clear" w:color="auto" w:fill="FFFFFF"/>
        </w:rPr>
      </w:pPr>
      <w:r w:rsidRPr="002A405B">
        <w:rPr>
          <w:b/>
          <w:noProof/>
          <w:sz w:val="24"/>
          <w:szCs w:val="24"/>
          <w:u w:val="single"/>
        </w:rPr>
        <w:t>CNPJ Nº</w:t>
      </w:r>
      <w:r w:rsidRPr="002A405B">
        <w:rPr>
          <w:b/>
          <w:noProof/>
          <w:sz w:val="24"/>
          <w:szCs w:val="24"/>
        </w:rPr>
        <w:t xml:space="preserve">: </w:t>
      </w:r>
      <w:r w:rsidR="004D46A7">
        <w:rPr>
          <w:b/>
          <w:noProof/>
          <w:sz w:val="24"/>
          <w:szCs w:val="24"/>
        </w:rPr>
        <w:t>07.584.627/0001-86</w:t>
      </w:r>
    </w:p>
    <w:p w14:paraId="2929C5CA" w14:textId="5069FD6A" w:rsidR="00E76B95" w:rsidRPr="002A405B" w:rsidRDefault="00E76B95" w:rsidP="00E76B95">
      <w:pPr>
        <w:jc w:val="both"/>
        <w:rPr>
          <w:b/>
          <w:sz w:val="24"/>
          <w:szCs w:val="24"/>
        </w:rPr>
      </w:pPr>
      <w:r w:rsidRPr="002A405B">
        <w:rPr>
          <w:b/>
          <w:sz w:val="24"/>
          <w:szCs w:val="24"/>
          <w:u w:val="single"/>
          <w:shd w:val="clear" w:color="auto" w:fill="FFFFFF"/>
        </w:rPr>
        <w:t>ENDEREÇO:</w:t>
      </w:r>
      <w:r w:rsidRPr="002A405B">
        <w:rPr>
          <w:b/>
          <w:sz w:val="24"/>
          <w:szCs w:val="24"/>
          <w:shd w:val="clear" w:color="auto" w:fill="FFFFFF"/>
        </w:rPr>
        <w:t xml:space="preserve"> </w:t>
      </w:r>
      <w:r w:rsidR="004D46A7">
        <w:rPr>
          <w:b/>
          <w:sz w:val="24"/>
          <w:szCs w:val="24"/>
          <w:shd w:val="clear" w:color="auto" w:fill="FFFFFF"/>
        </w:rPr>
        <w:t>RUA ANITA GARIBALDI 870 LINHO ERECHIM RS CEP: 99.704-440.</w:t>
      </w:r>
    </w:p>
    <w:p w14:paraId="4295946C" w14:textId="467B8A14" w:rsidR="00E76B95" w:rsidRPr="002A405B" w:rsidRDefault="00E76B95" w:rsidP="00E76B95">
      <w:pPr>
        <w:jc w:val="both"/>
        <w:rPr>
          <w:b/>
          <w:sz w:val="24"/>
          <w:szCs w:val="24"/>
        </w:rPr>
      </w:pPr>
      <w:r w:rsidRPr="002A405B">
        <w:rPr>
          <w:b/>
          <w:sz w:val="24"/>
          <w:szCs w:val="24"/>
          <w:u w:val="single"/>
        </w:rPr>
        <w:t>VALOR:</w:t>
      </w:r>
      <w:r w:rsidRPr="002A405B">
        <w:rPr>
          <w:b/>
          <w:sz w:val="24"/>
          <w:szCs w:val="24"/>
        </w:rPr>
        <w:t xml:space="preserve"> R$</w:t>
      </w:r>
      <w:r w:rsidR="004D46A7">
        <w:rPr>
          <w:b/>
          <w:sz w:val="24"/>
          <w:szCs w:val="24"/>
        </w:rPr>
        <w:t>7.000,00 (sete mil reais) mensais.</w:t>
      </w:r>
    </w:p>
    <w:p w14:paraId="7F6BDC5B" w14:textId="77777777" w:rsidR="00E76B95" w:rsidRPr="002A405B" w:rsidRDefault="00E76B95" w:rsidP="00E76B95">
      <w:pPr>
        <w:jc w:val="both"/>
        <w:rPr>
          <w:sz w:val="24"/>
          <w:szCs w:val="24"/>
        </w:rPr>
      </w:pPr>
    </w:p>
    <w:p w14:paraId="67F18931" w14:textId="77777777" w:rsidR="00E76B95" w:rsidRPr="002A405B" w:rsidRDefault="00E76B95" w:rsidP="00E76B95">
      <w:pPr>
        <w:jc w:val="both"/>
        <w:rPr>
          <w:b/>
          <w:sz w:val="24"/>
          <w:szCs w:val="24"/>
        </w:rPr>
      </w:pPr>
      <w:r w:rsidRPr="002A405B">
        <w:rPr>
          <w:b/>
          <w:sz w:val="24"/>
          <w:szCs w:val="24"/>
        </w:rPr>
        <w:t>LOCAÇÃO – SERVIÇO OU FORNECIMENTO – RESUMO:</w:t>
      </w:r>
    </w:p>
    <w:p w14:paraId="505C0681" w14:textId="77777777" w:rsidR="004D46A7" w:rsidRPr="004D46A7" w:rsidRDefault="00E76B95" w:rsidP="004D46A7">
      <w:pPr>
        <w:jc w:val="both"/>
        <w:rPr>
          <w:sz w:val="24"/>
          <w:szCs w:val="24"/>
        </w:rPr>
      </w:pPr>
      <w:r w:rsidRPr="002A405B">
        <w:rPr>
          <w:sz w:val="24"/>
          <w:szCs w:val="24"/>
        </w:rPr>
        <w:t xml:space="preserve">O presente instrumento de DISPENSA DE LICITAÇÃO tem como objetivo </w:t>
      </w:r>
      <w:r w:rsidR="004D46A7" w:rsidRPr="004D46A7">
        <w:rPr>
          <w:sz w:val="24"/>
          <w:szCs w:val="24"/>
        </w:rPr>
        <w:t>tem por finalidade estabelecer as condições para a contratação emergencial de instituição especializada na prestação de serviços de acolhimento institucional para adolescente, em cumprimento à determinação judicial proferida nos autos do Processo nº 5000031-05.2009.8.21.0148/RS, que determinou ao Município de Ronda Alta a imediata transferência da adolescente G</w:t>
      </w:r>
      <w:r w:rsidR="004D46A7">
        <w:rPr>
          <w:sz w:val="24"/>
          <w:szCs w:val="24"/>
        </w:rPr>
        <w:t>.</w:t>
      </w:r>
      <w:r w:rsidR="004D46A7" w:rsidRPr="004D46A7">
        <w:rPr>
          <w:sz w:val="24"/>
          <w:szCs w:val="24"/>
        </w:rPr>
        <w:t xml:space="preserve"> G</w:t>
      </w:r>
      <w:r w:rsidR="004D46A7">
        <w:rPr>
          <w:sz w:val="24"/>
          <w:szCs w:val="24"/>
        </w:rPr>
        <w:t>.</w:t>
      </w:r>
      <w:r w:rsidR="004D46A7" w:rsidRPr="004D46A7">
        <w:rPr>
          <w:sz w:val="24"/>
          <w:szCs w:val="24"/>
        </w:rPr>
        <w:t xml:space="preserve"> de S</w:t>
      </w:r>
      <w:r w:rsidR="004D46A7">
        <w:rPr>
          <w:sz w:val="24"/>
          <w:szCs w:val="24"/>
        </w:rPr>
        <w:t>.</w:t>
      </w:r>
      <w:r w:rsidR="004D46A7" w:rsidRPr="004D46A7">
        <w:rPr>
          <w:sz w:val="24"/>
          <w:szCs w:val="24"/>
        </w:rPr>
        <w:t xml:space="preserve"> O</w:t>
      </w:r>
      <w:r w:rsidR="004D46A7">
        <w:rPr>
          <w:sz w:val="24"/>
          <w:szCs w:val="24"/>
        </w:rPr>
        <w:t>.</w:t>
      </w:r>
      <w:r w:rsidR="004D46A7" w:rsidRPr="004D46A7">
        <w:rPr>
          <w:sz w:val="24"/>
          <w:szCs w:val="24"/>
        </w:rPr>
        <w:t xml:space="preserve"> para instituição diversa da atual, garantindo-lhe proteção integral e continuidade dos atendimentos necessários.</w:t>
      </w:r>
    </w:p>
    <w:p w14:paraId="785A9778" w14:textId="77777777" w:rsidR="004D46A7" w:rsidRDefault="004D46A7" w:rsidP="00E76B95">
      <w:pPr>
        <w:jc w:val="both"/>
        <w:rPr>
          <w:sz w:val="24"/>
          <w:szCs w:val="24"/>
        </w:rPr>
      </w:pPr>
    </w:p>
    <w:p w14:paraId="1F71D345" w14:textId="4478B7F6" w:rsidR="00E76B95" w:rsidRPr="00A66B75" w:rsidRDefault="00E76B95" w:rsidP="00A66B75">
      <w:pPr>
        <w:pStyle w:val="Default"/>
        <w:jc w:val="both"/>
        <w:rPr>
          <w:rFonts w:ascii="Times New Roman" w:hAnsi="Times New Roman" w:cs="Times New Roman"/>
          <w:b/>
          <w:color w:val="auto"/>
          <w:shd w:val="clear" w:color="auto" w:fill="FFFFFF"/>
        </w:rPr>
      </w:pPr>
      <w:r w:rsidRPr="00A66B75">
        <w:rPr>
          <w:rFonts w:ascii="Times New Roman" w:hAnsi="Times New Roman" w:cs="Times New Roman"/>
        </w:rPr>
        <w:t xml:space="preserve">A </w:t>
      </w:r>
      <w:r w:rsidR="00A66B75" w:rsidRPr="00A66B75">
        <w:rPr>
          <w:rFonts w:ascii="Times New Roman" w:hAnsi="Times New Roman" w:cs="Times New Roman"/>
        </w:rPr>
        <w:t xml:space="preserve">empresa </w:t>
      </w:r>
      <w:r w:rsidR="00A66B75" w:rsidRPr="00A66B75">
        <w:rPr>
          <w:rFonts w:ascii="Times New Roman" w:hAnsi="Times New Roman" w:cs="Times New Roman"/>
          <w:b/>
          <w:color w:val="auto"/>
        </w:rPr>
        <w:t xml:space="preserve">ASSOCIÇÃO BENEFICIENTE LAR DA CRIANÇA </w:t>
      </w:r>
      <w:r w:rsidR="005337E7" w:rsidRPr="00A66B75">
        <w:rPr>
          <w:rFonts w:ascii="Times New Roman" w:hAnsi="Times New Roman" w:cs="Times New Roman"/>
        </w:rPr>
        <w:t>deverá</w:t>
      </w:r>
      <w:r w:rsidRPr="00A66B75">
        <w:rPr>
          <w:rFonts w:ascii="Times New Roman" w:hAnsi="Times New Roman" w:cs="Times New Roman"/>
        </w:rPr>
        <w:t xml:space="preserve"> oferecer o seguinte serviço: </w:t>
      </w:r>
    </w:p>
    <w:p w14:paraId="6CC2B4E9" w14:textId="77777777" w:rsidR="00E76B95" w:rsidRPr="00A66B75" w:rsidRDefault="00E76B95" w:rsidP="00E76B95">
      <w:pPr>
        <w:jc w:val="both"/>
        <w:rPr>
          <w:sz w:val="24"/>
          <w:szCs w:val="24"/>
        </w:rPr>
      </w:pPr>
    </w:p>
    <w:tbl>
      <w:tblPr>
        <w:tblStyle w:val="Tabelacomgrade"/>
        <w:tblW w:w="9055" w:type="dxa"/>
        <w:tblLook w:val="04A0" w:firstRow="1" w:lastRow="0" w:firstColumn="1" w:lastColumn="0" w:noHBand="0" w:noVBand="1"/>
      </w:tblPr>
      <w:tblGrid>
        <w:gridCol w:w="764"/>
        <w:gridCol w:w="4033"/>
        <w:gridCol w:w="1547"/>
        <w:gridCol w:w="1409"/>
        <w:gridCol w:w="1302"/>
      </w:tblGrid>
      <w:tr w:rsidR="004D46A7" w:rsidRPr="002A405B" w14:paraId="3CBC79C2" w14:textId="74EA82F3" w:rsidTr="004D46A7">
        <w:tc>
          <w:tcPr>
            <w:tcW w:w="764" w:type="dxa"/>
            <w:vAlign w:val="center"/>
          </w:tcPr>
          <w:p w14:paraId="04A34D5A" w14:textId="77777777" w:rsidR="004D46A7" w:rsidRPr="002A405B" w:rsidRDefault="004D46A7" w:rsidP="000274D1">
            <w:pPr>
              <w:tabs>
                <w:tab w:val="left" w:pos="1418"/>
                <w:tab w:val="left" w:pos="4253"/>
              </w:tabs>
              <w:jc w:val="center"/>
              <w:rPr>
                <w:b/>
                <w:bCs/>
                <w:sz w:val="24"/>
                <w:szCs w:val="24"/>
              </w:rPr>
            </w:pPr>
            <w:r w:rsidRPr="002A405B">
              <w:rPr>
                <w:b/>
                <w:bCs/>
                <w:sz w:val="24"/>
                <w:szCs w:val="24"/>
              </w:rPr>
              <w:t>Item</w:t>
            </w:r>
          </w:p>
        </w:tc>
        <w:tc>
          <w:tcPr>
            <w:tcW w:w="4033" w:type="dxa"/>
            <w:vAlign w:val="center"/>
          </w:tcPr>
          <w:p w14:paraId="07DB2F2B" w14:textId="77777777" w:rsidR="004D46A7" w:rsidRPr="002A405B" w:rsidRDefault="004D46A7" w:rsidP="000274D1">
            <w:pPr>
              <w:tabs>
                <w:tab w:val="left" w:pos="1418"/>
                <w:tab w:val="left" w:pos="4253"/>
              </w:tabs>
              <w:jc w:val="center"/>
              <w:rPr>
                <w:b/>
                <w:bCs/>
                <w:sz w:val="24"/>
                <w:szCs w:val="24"/>
              </w:rPr>
            </w:pPr>
            <w:r w:rsidRPr="002A405B">
              <w:rPr>
                <w:b/>
                <w:bCs/>
                <w:sz w:val="24"/>
                <w:szCs w:val="24"/>
              </w:rPr>
              <w:t>Descrição do item</w:t>
            </w:r>
          </w:p>
        </w:tc>
        <w:tc>
          <w:tcPr>
            <w:tcW w:w="1547" w:type="dxa"/>
            <w:vAlign w:val="center"/>
          </w:tcPr>
          <w:p w14:paraId="7EAD444F" w14:textId="77777777" w:rsidR="004D46A7" w:rsidRPr="002A405B" w:rsidRDefault="004D46A7" w:rsidP="000274D1">
            <w:pPr>
              <w:tabs>
                <w:tab w:val="left" w:pos="1418"/>
                <w:tab w:val="left" w:pos="4253"/>
              </w:tabs>
              <w:jc w:val="center"/>
              <w:rPr>
                <w:b/>
                <w:bCs/>
                <w:sz w:val="24"/>
                <w:szCs w:val="24"/>
              </w:rPr>
            </w:pPr>
            <w:r w:rsidRPr="002A405B">
              <w:rPr>
                <w:b/>
                <w:bCs/>
                <w:sz w:val="24"/>
                <w:szCs w:val="24"/>
              </w:rPr>
              <w:t>Quantidade</w:t>
            </w:r>
          </w:p>
        </w:tc>
        <w:tc>
          <w:tcPr>
            <w:tcW w:w="1409" w:type="dxa"/>
            <w:vAlign w:val="center"/>
          </w:tcPr>
          <w:p w14:paraId="582273AC" w14:textId="77777777" w:rsidR="004D46A7" w:rsidRPr="002A405B" w:rsidRDefault="004D46A7" w:rsidP="000274D1">
            <w:pPr>
              <w:tabs>
                <w:tab w:val="left" w:pos="1418"/>
                <w:tab w:val="left" w:pos="4253"/>
              </w:tabs>
              <w:jc w:val="center"/>
              <w:rPr>
                <w:b/>
                <w:bCs/>
                <w:sz w:val="24"/>
                <w:szCs w:val="24"/>
              </w:rPr>
            </w:pPr>
            <w:r w:rsidRPr="002A405B">
              <w:rPr>
                <w:b/>
                <w:bCs/>
                <w:sz w:val="24"/>
                <w:szCs w:val="24"/>
              </w:rPr>
              <w:t xml:space="preserve">Valor mensal </w:t>
            </w:r>
          </w:p>
        </w:tc>
        <w:tc>
          <w:tcPr>
            <w:tcW w:w="1302" w:type="dxa"/>
          </w:tcPr>
          <w:p w14:paraId="63AEAB85" w14:textId="4B84EC41" w:rsidR="004D46A7" w:rsidRPr="002A405B" w:rsidRDefault="004D46A7" w:rsidP="000274D1">
            <w:pPr>
              <w:tabs>
                <w:tab w:val="left" w:pos="1418"/>
                <w:tab w:val="left" w:pos="4253"/>
              </w:tabs>
              <w:jc w:val="center"/>
              <w:rPr>
                <w:b/>
                <w:bCs/>
                <w:sz w:val="24"/>
                <w:szCs w:val="24"/>
              </w:rPr>
            </w:pPr>
            <w:r>
              <w:rPr>
                <w:b/>
                <w:bCs/>
                <w:sz w:val="24"/>
                <w:szCs w:val="24"/>
              </w:rPr>
              <w:t>Valor Total</w:t>
            </w:r>
          </w:p>
        </w:tc>
      </w:tr>
      <w:tr w:rsidR="004D46A7" w:rsidRPr="002A405B" w14:paraId="463F1538" w14:textId="3EF70846" w:rsidTr="004D46A7">
        <w:trPr>
          <w:trHeight w:val="512"/>
        </w:trPr>
        <w:tc>
          <w:tcPr>
            <w:tcW w:w="764" w:type="dxa"/>
          </w:tcPr>
          <w:p w14:paraId="2597CD03" w14:textId="77777777" w:rsidR="004D46A7" w:rsidRPr="002A405B" w:rsidRDefault="004D46A7" w:rsidP="000274D1">
            <w:pPr>
              <w:tabs>
                <w:tab w:val="left" w:pos="1418"/>
                <w:tab w:val="left" w:pos="4253"/>
              </w:tabs>
              <w:jc w:val="center"/>
              <w:rPr>
                <w:sz w:val="24"/>
                <w:szCs w:val="24"/>
              </w:rPr>
            </w:pPr>
            <w:r w:rsidRPr="002A405B">
              <w:rPr>
                <w:sz w:val="24"/>
                <w:szCs w:val="24"/>
              </w:rPr>
              <w:t>01</w:t>
            </w:r>
          </w:p>
        </w:tc>
        <w:tc>
          <w:tcPr>
            <w:tcW w:w="4033" w:type="dxa"/>
          </w:tcPr>
          <w:p w14:paraId="4BA0B525" w14:textId="6236FDD9" w:rsidR="004D46A7" w:rsidRPr="002A405B" w:rsidRDefault="004D46A7" w:rsidP="000274D1">
            <w:pPr>
              <w:jc w:val="both"/>
              <w:rPr>
                <w:sz w:val="24"/>
                <w:szCs w:val="24"/>
              </w:rPr>
            </w:pPr>
            <w:r>
              <w:t>Contratação de instituição especializada para acolhimento institucional da adolescente G</w:t>
            </w:r>
            <w:r w:rsidR="00A66B75">
              <w:t>.</w:t>
            </w:r>
            <w:r>
              <w:t xml:space="preserve"> G</w:t>
            </w:r>
            <w:r w:rsidR="00A66B75">
              <w:t>.</w:t>
            </w:r>
            <w:r>
              <w:t xml:space="preserve"> de S</w:t>
            </w:r>
            <w:r w:rsidR="00A66B75">
              <w:t>.</w:t>
            </w:r>
            <w:r>
              <w:t xml:space="preserve"> O</w:t>
            </w:r>
            <w:r w:rsidR="00A66B75">
              <w:t>.</w:t>
            </w:r>
            <w:r>
              <w:t>, em cumprimento à ordem judicial.</w:t>
            </w:r>
          </w:p>
        </w:tc>
        <w:tc>
          <w:tcPr>
            <w:tcW w:w="1547" w:type="dxa"/>
          </w:tcPr>
          <w:p w14:paraId="6F522A19" w14:textId="78387170" w:rsidR="004D46A7" w:rsidRPr="002A405B" w:rsidRDefault="004D46A7" w:rsidP="000274D1">
            <w:pPr>
              <w:tabs>
                <w:tab w:val="left" w:pos="1418"/>
                <w:tab w:val="left" w:pos="4253"/>
              </w:tabs>
              <w:jc w:val="center"/>
              <w:rPr>
                <w:sz w:val="24"/>
                <w:szCs w:val="24"/>
              </w:rPr>
            </w:pPr>
            <w:r>
              <w:rPr>
                <w:sz w:val="24"/>
                <w:szCs w:val="24"/>
              </w:rPr>
              <w:t xml:space="preserve">12 meses </w:t>
            </w:r>
          </w:p>
        </w:tc>
        <w:tc>
          <w:tcPr>
            <w:tcW w:w="1409" w:type="dxa"/>
          </w:tcPr>
          <w:p w14:paraId="3E26033C" w14:textId="155CF3E2" w:rsidR="004D46A7" w:rsidRPr="002A405B" w:rsidRDefault="004D46A7" w:rsidP="000274D1">
            <w:pPr>
              <w:tabs>
                <w:tab w:val="left" w:pos="1418"/>
                <w:tab w:val="left" w:pos="4253"/>
              </w:tabs>
              <w:jc w:val="center"/>
              <w:rPr>
                <w:rFonts w:eastAsiaTheme="minorHAnsi"/>
                <w:sz w:val="24"/>
                <w:szCs w:val="24"/>
                <w:lang w:eastAsia="en-US"/>
              </w:rPr>
            </w:pPr>
            <w:r w:rsidRPr="002A405B">
              <w:rPr>
                <w:rFonts w:eastAsiaTheme="minorHAnsi"/>
                <w:sz w:val="24"/>
                <w:szCs w:val="24"/>
                <w:lang w:eastAsia="en-US"/>
              </w:rPr>
              <w:t>R$</w:t>
            </w:r>
            <w:r>
              <w:rPr>
                <w:rFonts w:eastAsiaTheme="minorHAnsi"/>
                <w:sz w:val="24"/>
                <w:szCs w:val="24"/>
                <w:lang w:eastAsia="en-US"/>
              </w:rPr>
              <w:t>7.000,00</w:t>
            </w:r>
          </w:p>
          <w:p w14:paraId="5356DBE7" w14:textId="77777777" w:rsidR="004D46A7" w:rsidRPr="002A405B" w:rsidRDefault="004D46A7" w:rsidP="000274D1">
            <w:pPr>
              <w:tabs>
                <w:tab w:val="left" w:pos="1418"/>
                <w:tab w:val="left" w:pos="4253"/>
              </w:tabs>
              <w:jc w:val="center"/>
              <w:rPr>
                <w:sz w:val="24"/>
                <w:szCs w:val="24"/>
              </w:rPr>
            </w:pPr>
          </w:p>
        </w:tc>
        <w:tc>
          <w:tcPr>
            <w:tcW w:w="1302" w:type="dxa"/>
          </w:tcPr>
          <w:p w14:paraId="2605420B" w14:textId="47BF6A3F" w:rsidR="004D46A7" w:rsidRPr="002A405B" w:rsidRDefault="004D46A7" w:rsidP="000274D1">
            <w:pPr>
              <w:tabs>
                <w:tab w:val="left" w:pos="1418"/>
                <w:tab w:val="left" w:pos="4253"/>
              </w:tabs>
              <w:jc w:val="center"/>
              <w:rPr>
                <w:rFonts w:eastAsiaTheme="minorHAnsi"/>
                <w:sz w:val="24"/>
                <w:szCs w:val="24"/>
                <w:lang w:eastAsia="en-US"/>
              </w:rPr>
            </w:pPr>
            <w:r>
              <w:rPr>
                <w:rFonts w:eastAsiaTheme="minorHAnsi"/>
                <w:sz w:val="24"/>
                <w:szCs w:val="24"/>
                <w:lang w:eastAsia="en-US"/>
              </w:rPr>
              <w:t>R$ 84.000,00</w:t>
            </w:r>
          </w:p>
        </w:tc>
      </w:tr>
    </w:tbl>
    <w:p w14:paraId="7D1DD92F" w14:textId="77777777" w:rsidR="00E76B95" w:rsidRPr="002A405B" w:rsidRDefault="00E76B95" w:rsidP="00E76B95">
      <w:pPr>
        <w:jc w:val="both"/>
        <w:rPr>
          <w:b/>
          <w:sz w:val="24"/>
          <w:szCs w:val="24"/>
          <w:u w:val="single"/>
        </w:rPr>
      </w:pPr>
    </w:p>
    <w:p w14:paraId="7D21EA17" w14:textId="77777777" w:rsidR="00E76B95" w:rsidRPr="00A75772" w:rsidRDefault="00E76B95" w:rsidP="00E76B95">
      <w:pPr>
        <w:jc w:val="both"/>
        <w:rPr>
          <w:b/>
          <w:color w:val="FF0000"/>
          <w:sz w:val="24"/>
          <w:szCs w:val="24"/>
          <w:u w:val="single"/>
        </w:rPr>
      </w:pPr>
    </w:p>
    <w:p w14:paraId="191E64AD" w14:textId="77777777" w:rsidR="00E76B95" w:rsidRPr="00035ABA" w:rsidRDefault="00E76B95" w:rsidP="00E76B95">
      <w:pPr>
        <w:jc w:val="both"/>
        <w:rPr>
          <w:b/>
          <w:sz w:val="24"/>
          <w:szCs w:val="24"/>
        </w:rPr>
      </w:pPr>
      <w:r w:rsidRPr="00035ABA">
        <w:rPr>
          <w:b/>
          <w:sz w:val="24"/>
          <w:szCs w:val="24"/>
          <w:u w:val="single"/>
        </w:rPr>
        <w:t>FUNDAMENTO DA DISPENSA - JUSTIFICATIVA</w:t>
      </w:r>
      <w:r w:rsidRPr="00035ABA">
        <w:rPr>
          <w:b/>
          <w:sz w:val="24"/>
          <w:szCs w:val="24"/>
        </w:rPr>
        <w:t>:</w:t>
      </w:r>
    </w:p>
    <w:p w14:paraId="3E08FF1D" w14:textId="77777777" w:rsidR="00E76B95" w:rsidRPr="00035ABA" w:rsidRDefault="00E76B95" w:rsidP="00E76B95">
      <w:pPr>
        <w:jc w:val="both"/>
        <w:rPr>
          <w:sz w:val="24"/>
          <w:szCs w:val="24"/>
        </w:rPr>
      </w:pPr>
      <w:r w:rsidRPr="00035ABA">
        <w:rPr>
          <w:sz w:val="24"/>
          <w:szCs w:val="24"/>
        </w:rPr>
        <w:t>As compras e contratações das entidades públicas seguem obrigatoriamente um regime regulamentado por Lei. O fundamento principal que reza por esta iniciativa é o artigo. 37, inciso XXI, da Constituição Federal de 1988, no qual determina que as obras, os serviços, compras e alienações devem ocorrer por meio de licitações.</w:t>
      </w:r>
    </w:p>
    <w:p w14:paraId="7A2FD333" w14:textId="77777777" w:rsidR="00E76B95" w:rsidRPr="00035ABA" w:rsidRDefault="00E76B95" w:rsidP="00E76B95">
      <w:pPr>
        <w:jc w:val="both"/>
        <w:rPr>
          <w:sz w:val="24"/>
          <w:szCs w:val="24"/>
        </w:rPr>
      </w:pPr>
    </w:p>
    <w:p w14:paraId="17C6394D" w14:textId="77777777" w:rsidR="00E76B95" w:rsidRPr="00035ABA" w:rsidRDefault="00E76B95" w:rsidP="00E76B95">
      <w:pPr>
        <w:jc w:val="both"/>
        <w:rPr>
          <w:sz w:val="24"/>
          <w:szCs w:val="24"/>
        </w:rPr>
      </w:pPr>
      <w:r w:rsidRPr="00035ABA">
        <w:rPr>
          <w:bCs/>
          <w:iCs/>
          <w:sz w:val="24"/>
          <w:szCs w:val="24"/>
        </w:rPr>
        <w:t>Para melhor entendimento, vejamos o que dispõe o inciso XXI do Artigo 37 da CF/1988:</w:t>
      </w:r>
    </w:p>
    <w:p w14:paraId="2A90F67F" w14:textId="77777777" w:rsidR="00E76B95" w:rsidRPr="00035ABA" w:rsidRDefault="00E76B95" w:rsidP="00E76B95">
      <w:pPr>
        <w:ind w:left="708"/>
        <w:jc w:val="both"/>
        <w:rPr>
          <w:bCs/>
          <w:i/>
          <w:iCs/>
          <w:sz w:val="24"/>
          <w:szCs w:val="24"/>
        </w:rPr>
      </w:pPr>
      <w:r w:rsidRPr="00035ABA">
        <w:rPr>
          <w:sz w:val="24"/>
          <w:szCs w:val="24"/>
        </w:rPr>
        <w:tab/>
      </w:r>
      <w:r w:rsidRPr="00035ABA">
        <w:rPr>
          <w:sz w:val="24"/>
          <w:szCs w:val="24"/>
        </w:rPr>
        <w:tab/>
      </w:r>
      <w:r w:rsidRPr="00035ABA">
        <w:rPr>
          <w:sz w:val="24"/>
          <w:szCs w:val="24"/>
        </w:rPr>
        <w:tab/>
      </w:r>
      <w:r w:rsidRPr="00035ABA">
        <w:rPr>
          <w:sz w:val="24"/>
          <w:szCs w:val="24"/>
        </w:rPr>
        <w:tab/>
      </w:r>
      <w:r w:rsidRPr="00035ABA">
        <w:rPr>
          <w:bCs/>
          <w:i/>
          <w:iCs/>
          <w:sz w:val="24"/>
          <w:szCs w:val="24"/>
        </w:rPr>
        <w:t>(...)</w:t>
      </w:r>
    </w:p>
    <w:p w14:paraId="164D3078" w14:textId="77777777" w:rsidR="00E76B95" w:rsidRPr="00035ABA" w:rsidRDefault="00E76B95" w:rsidP="00E76B95">
      <w:pPr>
        <w:ind w:left="3540"/>
        <w:jc w:val="both"/>
        <w:rPr>
          <w:bCs/>
          <w:i/>
          <w:iCs/>
          <w:sz w:val="24"/>
          <w:szCs w:val="24"/>
        </w:rPr>
      </w:pPr>
      <w:r w:rsidRPr="00035ABA">
        <w:rPr>
          <w:bCs/>
          <w:i/>
          <w:iCs/>
          <w:sz w:val="24"/>
          <w:szCs w:val="24"/>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w:t>
      </w:r>
      <w:r w:rsidRPr="00035ABA">
        <w:rPr>
          <w:bCs/>
          <w:i/>
          <w:iCs/>
          <w:sz w:val="24"/>
          <w:szCs w:val="24"/>
        </w:rPr>
        <w:lastRenderedPageBreak/>
        <w:t>pagamento, mantidas as condições efetivas da proposta, nos termos da lei, o qual somente permitirá as exigências de qualificação técnica e econômica indispensáveis à garantia do cumprimento das obrigações.”</w:t>
      </w:r>
    </w:p>
    <w:p w14:paraId="2A492644" w14:textId="77777777" w:rsidR="00E76B95" w:rsidRPr="00035ABA" w:rsidRDefault="00E76B95" w:rsidP="00E76B95">
      <w:pPr>
        <w:ind w:left="3540"/>
        <w:jc w:val="both"/>
        <w:rPr>
          <w:sz w:val="24"/>
          <w:szCs w:val="24"/>
        </w:rPr>
      </w:pPr>
    </w:p>
    <w:p w14:paraId="534DBACB" w14:textId="77777777" w:rsidR="00E76B95" w:rsidRPr="00035ABA" w:rsidRDefault="00E76B95" w:rsidP="00E76B95">
      <w:pPr>
        <w:jc w:val="both"/>
        <w:rPr>
          <w:sz w:val="24"/>
          <w:szCs w:val="24"/>
        </w:rPr>
      </w:pPr>
      <w:r w:rsidRPr="00035ABA">
        <w:rPr>
          <w:sz w:val="24"/>
          <w:szCs w:val="24"/>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6803F182" w14:textId="77777777" w:rsidR="00E76B95" w:rsidRPr="00035ABA" w:rsidRDefault="00E76B95" w:rsidP="00E76B95">
      <w:pPr>
        <w:jc w:val="both"/>
        <w:rPr>
          <w:sz w:val="24"/>
          <w:szCs w:val="24"/>
        </w:rPr>
      </w:pPr>
    </w:p>
    <w:p w14:paraId="7A54FA6A" w14:textId="77777777" w:rsidR="00E76B95" w:rsidRPr="00035ABA" w:rsidRDefault="00E76B95" w:rsidP="00E76B95">
      <w:pPr>
        <w:jc w:val="both"/>
        <w:rPr>
          <w:sz w:val="24"/>
          <w:szCs w:val="24"/>
        </w:rPr>
      </w:pPr>
      <w:r w:rsidRPr="00035ABA">
        <w:rPr>
          <w:sz w:val="24"/>
          <w:szCs w:val="24"/>
        </w:rPr>
        <w:t xml:space="preserve">Para regulamentar o exercício dessa atividade foi então criada a Lei Federal nº 8.666 de 21 de junho de 1993, mais conhecida como Lei de Licitações e Contratos Administrativos. </w:t>
      </w:r>
      <w:r>
        <w:rPr>
          <w:sz w:val="24"/>
          <w:szCs w:val="24"/>
        </w:rPr>
        <w:t>No ano de 2021</w:t>
      </w:r>
      <w:r w:rsidRPr="00035ABA">
        <w:rPr>
          <w:sz w:val="24"/>
          <w:szCs w:val="24"/>
        </w:rPr>
        <w:t xml:space="preserve"> foi sancionada a Lei Federal nº 14.133 de 1º de abril de 2021, a qual ve</w:t>
      </w:r>
      <w:r>
        <w:rPr>
          <w:sz w:val="24"/>
          <w:szCs w:val="24"/>
        </w:rPr>
        <w:t>io</w:t>
      </w:r>
      <w:r w:rsidRPr="00035ABA">
        <w:rPr>
          <w:sz w:val="24"/>
          <w:szCs w:val="24"/>
        </w:rPr>
        <w:t xml:space="preserve"> para substituir a antiga lei, e tem um prazo de 02 anos para adequação e uso obrigatório. Com isso, durante este tempo os órgãos públicos podem optar entre as duas em seus processos licitatórios. </w:t>
      </w:r>
    </w:p>
    <w:p w14:paraId="2917ADD2" w14:textId="77777777" w:rsidR="00E76B95" w:rsidRPr="00035ABA" w:rsidRDefault="00E76B95" w:rsidP="00E76B95">
      <w:pPr>
        <w:jc w:val="both"/>
        <w:rPr>
          <w:sz w:val="24"/>
          <w:szCs w:val="24"/>
        </w:rPr>
      </w:pPr>
    </w:p>
    <w:p w14:paraId="0C7407C4" w14:textId="77777777" w:rsidR="00E76B95" w:rsidRPr="00035ABA" w:rsidRDefault="00E76B95" w:rsidP="00E76B95">
      <w:pPr>
        <w:jc w:val="both"/>
        <w:rPr>
          <w:sz w:val="24"/>
          <w:szCs w:val="24"/>
        </w:rPr>
      </w:pPr>
      <w:r w:rsidRPr="00035ABA">
        <w:rPr>
          <w:sz w:val="24"/>
          <w:szCs w:val="24"/>
        </w:rPr>
        <w:t>O objetivo da licitação é contratar a proposta mais vantajosa, primando pelos princípios da legalidade, impessoalidade, igualdade, moralidade e publicidade. Licitar é regra. Entretanto, há aquisições e contratações que possuem caracterizações específicas tornando desnecessárias e/ou inviáveis as licitações nos trâmites usuais, frustrando a realização adequada das funções estatais.</w:t>
      </w:r>
    </w:p>
    <w:p w14:paraId="5A5A9FB3" w14:textId="77777777" w:rsidR="00E76B95" w:rsidRPr="00035ABA" w:rsidRDefault="00E76B95" w:rsidP="00E76B95">
      <w:pPr>
        <w:jc w:val="both"/>
        <w:rPr>
          <w:sz w:val="24"/>
          <w:szCs w:val="24"/>
        </w:rPr>
      </w:pPr>
    </w:p>
    <w:p w14:paraId="61AD8A64" w14:textId="77777777" w:rsidR="00E76B95" w:rsidRPr="00DB2F13" w:rsidRDefault="00E76B95" w:rsidP="00E76B95">
      <w:pPr>
        <w:jc w:val="both"/>
        <w:rPr>
          <w:sz w:val="24"/>
          <w:szCs w:val="24"/>
        </w:rPr>
      </w:pPr>
      <w:r w:rsidRPr="00DB2F13">
        <w:rPr>
          <w:sz w:val="24"/>
          <w:szCs w:val="24"/>
        </w:rPr>
        <w:t>Na ocorrência de licitações desnecessárias e/ou inviáveis, a lei previu exceções à regra, as chamadas Dispensas de Licitações e a Inexigibilidade de Licitação.</w:t>
      </w:r>
    </w:p>
    <w:p w14:paraId="59A2FB8A" w14:textId="77777777" w:rsidR="00E76B95" w:rsidRPr="00DB2F13" w:rsidRDefault="00E76B95" w:rsidP="00E76B95">
      <w:pPr>
        <w:jc w:val="both"/>
        <w:rPr>
          <w:b/>
          <w:sz w:val="24"/>
          <w:szCs w:val="24"/>
        </w:rPr>
      </w:pPr>
    </w:p>
    <w:p w14:paraId="5C98B579" w14:textId="740DE284" w:rsidR="00E76B95" w:rsidRPr="004D46A7" w:rsidRDefault="00E76B95" w:rsidP="00E76B95">
      <w:pPr>
        <w:jc w:val="both"/>
        <w:rPr>
          <w:sz w:val="24"/>
          <w:szCs w:val="24"/>
        </w:rPr>
      </w:pPr>
      <w:r w:rsidRPr="004D46A7">
        <w:rPr>
          <w:sz w:val="24"/>
          <w:szCs w:val="24"/>
        </w:rPr>
        <w:t>A Dispensa de Licitação para realizar a Contratação</w:t>
      </w:r>
      <w:r w:rsidR="004D46A7" w:rsidRPr="004D46A7">
        <w:rPr>
          <w:sz w:val="24"/>
          <w:szCs w:val="24"/>
        </w:rPr>
        <w:t xml:space="preserve"> emergencial de instituição especializada na prestação de serviços de acolhimento institucional para adolescente, em cumprimento à determinação judicial proferida nos autos do Processo nº 5000031-05.2009.8.21.0148/RS, que determinou ao Município de Ronda Alta a imediata transferência da adolescente G</w:t>
      </w:r>
      <w:r w:rsidR="004D46A7">
        <w:rPr>
          <w:sz w:val="24"/>
          <w:szCs w:val="24"/>
        </w:rPr>
        <w:t>.</w:t>
      </w:r>
      <w:r w:rsidR="004D46A7" w:rsidRPr="004D46A7">
        <w:rPr>
          <w:sz w:val="24"/>
          <w:szCs w:val="24"/>
        </w:rPr>
        <w:t xml:space="preserve"> G</w:t>
      </w:r>
      <w:r w:rsidR="004D46A7">
        <w:rPr>
          <w:sz w:val="24"/>
          <w:szCs w:val="24"/>
        </w:rPr>
        <w:t>.</w:t>
      </w:r>
      <w:r w:rsidR="004D46A7" w:rsidRPr="004D46A7">
        <w:rPr>
          <w:sz w:val="24"/>
          <w:szCs w:val="24"/>
        </w:rPr>
        <w:t xml:space="preserve"> de S</w:t>
      </w:r>
      <w:r w:rsidR="004D46A7">
        <w:rPr>
          <w:sz w:val="24"/>
          <w:szCs w:val="24"/>
        </w:rPr>
        <w:t>.</w:t>
      </w:r>
      <w:r w:rsidR="004D46A7" w:rsidRPr="004D46A7">
        <w:rPr>
          <w:sz w:val="24"/>
          <w:szCs w:val="24"/>
        </w:rPr>
        <w:t xml:space="preserve"> O</w:t>
      </w:r>
      <w:r w:rsidR="004D46A7">
        <w:rPr>
          <w:sz w:val="24"/>
          <w:szCs w:val="24"/>
        </w:rPr>
        <w:t>.</w:t>
      </w:r>
      <w:r w:rsidR="004D46A7" w:rsidRPr="004D46A7">
        <w:rPr>
          <w:sz w:val="24"/>
          <w:szCs w:val="24"/>
        </w:rPr>
        <w:t xml:space="preserve"> para instituição diversa da atual, garantindo-lhe proteção integral e continuidade dos atendimentos necessários</w:t>
      </w:r>
      <w:r w:rsidRPr="004D46A7">
        <w:rPr>
          <w:sz w:val="24"/>
          <w:szCs w:val="24"/>
        </w:rPr>
        <w:t xml:space="preserve"> encontra amparo legal no art. 75, inciso VIII da Lei nº. 14.133/2021.</w:t>
      </w:r>
    </w:p>
    <w:p w14:paraId="6976C2B7" w14:textId="77777777" w:rsidR="00E76B95" w:rsidRPr="00035ABA" w:rsidRDefault="00E76B95" w:rsidP="00E76B95">
      <w:pPr>
        <w:jc w:val="both"/>
        <w:rPr>
          <w:sz w:val="24"/>
          <w:szCs w:val="24"/>
        </w:rPr>
      </w:pPr>
    </w:p>
    <w:p w14:paraId="0C18C591" w14:textId="77777777" w:rsidR="00E76B95" w:rsidRPr="00035ABA" w:rsidRDefault="00E76B95" w:rsidP="00E76B95">
      <w:pPr>
        <w:jc w:val="both"/>
        <w:rPr>
          <w:sz w:val="24"/>
          <w:szCs w:val="24"/>
        </w:rPr>
      </w:pPr>
    </w:p>
    <w:p w14:paraId="2D601269" w14:textId="77777777" w:rsidR="00E76B95" w:rsidRPr="00035ABA" w:rsidRDefault="00E76B95" w:rsidP="00E76B95">
      <w:pPr>
        <w:jc w:val="both"/>
        <w:rPr>
          <w:b/>
          <w:noProof/>
          <w:sz w:val="24"/>
          <w:szCs w:val="24"/>
        </w:rPr>
      </w:pPr>
      <w:r w:rsidRPr="00035ABA">
        <w:rPr>
          <w:b/>
          <w:noProof/>
          <w:sz w:val="24"/>
          <w:szCs w:val="24"/>
        </w:rPr>
        <w:t xml:space="preserve">FUNDAMENTO LEGAL: </w:t>
      </w:r>
    </w:p>
    <w:p w14:paraId="59AF0B9A" w14:textId="77777777" w:rsidR="00E76B95" w:rsidRPr="00035ABA" w:rsidRDefault="00E76B95" w:rsidP="00E76B95">
      <w:pPr>
        <w:jc w:val="both"/>
        <w:rPr>
          <w:i/>
          <w:sz w:val="24"/>
          <w:szCs w:val="24"/>
        </w:rPr>
      </w:pPr>
      <w:r w:rsidRPr="00035ABA">
        <w:rPr>
          <w:sz w:val="24"/>
          <w:szCs w:val="24"/>
        </w:rPr>
        <w:t xml:space="preserve">Trata-se de certame realizado sob a obediência ao estabelecido no art. 75, inciso </w:t>
      </w:r>
      <w:r>
        <w:rPr>
          <w:sz w:val="24"/>
          <w:szCs w:val="24"/>
        </w:rPr>
        <w:t>VI</w:t>
      </w:r>
      <w:r w:rsidRPr="00035ABA">
        <w:rPr>
          <w:sz w:val="24"/>
          <w:szCs w:val="24"/>
        </w:rPr>
        <w:t>II da Lei n. 14.133/2021, onde se verifica ocasião em que é cabível a dispensa de licitação</w:t>
      </w:r>
      <w:r w:rsidRPr="00035ABA">
        <w:rPr>
          <w:i/>
          <w:sz w:val="24"/>
          <w:szCs w:val="24"/>
        </w:rPr>
        <w:t>:</w:t>
      </w:r>
    </w:p>
    <w:p w14:paraId="2B5CFB66" w14:textId="77777777" w:rsidR="00E76B95" w:rsidRPr="00035ABA" w:rsidRDefault="00E76B95" w:rsidP="00E76B95">
      <w:pPr>
        <w:jc w:val="both"/>
        <w:rPr>
          <w:i/>
          <w:sz w:val="24"/>
          <w:szCs w:val="24"/>
        </w:rPr>
      </w:pPr>
    </w:p>
    <w:p w14:paraId="29253379" w14:textId="77777777" w:rsidR="00E76B95" w:rsidRPr="00035ABA" w:rsidRDefault="00E76B95" w:rsidP="00E76B95">
      <w:pPr>
        <w:tabs>
          <w:tab w:val="left" w:pos="1418"/>
          <w:tab w:val="left" w:pos="4253"/>
        </w:tabs>
        <w:ind w:left="3402"/>
        <w:rPr>
          <w:i/>
          <w:sz w:val="24"/>
          <w:szCs w:val="24"/>
        </w:rPr>
      </w:pPr>
      <w:r w:rsidRPr="00035ABA">
        <w:rPr>
          <w:i/>
          <w:sz w:val="24"/>
          <w:szCs w:val="24"/>
        </w:rPr>
        <w:t>“Art. 75.  É dispensável a licitação:</w:t>
      </w:r>
    </w:p>
    <w:p w14:paraId="1334845F" w14:textId="77777777" w:rsidR="00E76B95" w:rsidRPr="00035ABA" w:rsidRDefault="00E76B95" w:rsidP="00E76B95">
      <w:pPr>
        <w:tabs>
          <w:tab w:val="left" w:pos="1418"/>
          <w:tab w:val="left" w:pos="4253"/>
        </w:tabs>
        <w:ind w:left="3402"/>
        <w:rPr>
          <w:i/>
          <w:sz w:val="24"/>
          <w:szCs w:val="24"/>
        </w:rPr>
      </w:pPr>
      <w:r w:rsidRPr="00035ABA">
        <w:rPr>
          <w:i/>
          <w:sz w:val="24"/>
          <w:szCs w:val="24"/>
        </w:rPr>
        <w:t>[...]</w:t>
      </w:r>
    </w:p>
    <w:p w14:paraId="60C6FB10" w14:textId="77777777" w:rsidR="00E76B95" w:rsidRPr="00DB2F13" w:rsidRDefault="00E76B95" w:rsidP="00E76B95">
      <w:pPr>
        <w:tabs>
          <w:tab w:val="left" w:pos="1418"/>
          <w:tab w:val="left" w:pos="4253"/>
        </w:tabs>
        <w:ind w:left="3402"/>
        <w:jc w:val="both"/>
        <w:rPr>
          <w:i/>
          <w:sz w:val="24"/>
          <w:szCs w:val="24"/>
          <w:shd w:val="clear" w:color="auto" w:fill="FFFFFF"/>
        </w:rPr>
      </w:pPr>
      <w:r w:rsidRPr="00DB2F13">
        <w:rPr>
          <w:i/>
          <w:sz w:val="24"/>
          <w:szCs w:val="24"/>
          <w:shd w:val="clear" w:color="auto" w:fill="FFFFFF"/>
        </w:rPr>
        <w:t xml:space="preserve">VIII - </w:t>
      </w:r>
      <w:r w:rsidRPr="00DB2F13">
        <w:rPr>
          <w:i/>
          <w:color w:val="000000"/>
          <w:sz w:val="24"/>
          <w:szCs w:val="24"/>
        </w:rPr>
        <w:t xml:space="preserve">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w:t>
      </w:r>
      <w:r w:rsidRPr="00DB2F13">
        <w:rPr>
          <w:i/>
          <w:color w:val="000000"/>
          <w:sz w:val="24"/>
          <w:szCs w:val="24"/>
        </w:rPr>
        <w:lastRenderedPageBreak/>
        <w:t>possam ser concluídas no prazo máximo de 1 (um) ano, contado da data de ocorrência da emergência ou da calamidade, vedadas a prorrogação dos respectivos contratos e a recontratação de empresa já contratada com base no disposto neste inciso</w:t>
      </w:r>
      <w:r w:rsidRPr="00DB2F13">
        <w:rPr>
          <w:i/>
          <w:sz w:val="24"/>
          <w:szCs w:val="24"/>
          <w:shd w:val="clear" w:color="auto" w:fill="FFFFFF"/>
        </w:rPr>
        <w:t>;”</w:t>
      </w:r>
    </w:p>
    <w:p w14:paraId="4C9A8AC0" w14:textId="77777777" w:rsidR="00E76B95" w:rsidRDefault="00E76B95" w:rsidP="00E76B95">
      <w:pPr>
        <w:ind w:left="3402"/>
        <w:jc w:val="both"/>
        <w:rPr>
          <w:i/>
          <w:iCs/>
          <w:sz w:val="24"/>
          <w:szCs w:val="24"/>
        </w:rPr>
      </w:pPr>
    </w:p>
    <w:p w14:paraId="5FC9BDD7" w14:textId="77777777" w:rsidR="00E76B95" w:rsidRDefault="00E76B95" w:rsidP="00E76B95">
      <w:pPr>
        <w:ind w:left="3402"/>
        <w:jc w:val="both"/>
        <w:rPr>
          <w:i/>
          <w:iCs/>
          <w:sz w:val="24"/>
          <w:szCs w:val="24"/>
        </w:rPr>
      </w:pPr>
    </w:p>
    <w:p w14:paraId="5984D5FE" w14:textId="77777777" w:rsidR="00E76B95" w:rsidRDefault="00E76B95" w:rsidP="00E76B95">
      <w:pPr>
        <w:ind w:left="3402"/>
        <w:jc w:val="both"/>
        <w:rPr>
          <w:i/>
          <w:iCs/>
          <w:sz w:val="24"/>
          <w:szCs w:val="24"/>
        </w:rPr>
      </w:pPr>
    </w:p>
    <w:p w14:paraId="581258E6" w14:textId="77777777" w:rsidR="00E76B95" w:rsidRPr="00035ABA" w:rsidRDefault="00E76B95" w:rsidP="00E76B95">
      <w:pPr>
        <w:jc w:val="both"/>
        <w:rPr>
          <w:b/>
          <w:sz w:val="24"/>
          <w:szCs w:val="24"/>
        </w:rPr>
      </w:pPr>
      <w:r w:rsidRPr="00035ABA">
        <w:rPr>
          <w:b/>
          <w:sz w:val="24"/>
          <w:szCs w:val="24"/>
        </w:rPr>
        <w:t xml:space="preserve">Nas palavras do doutor Marçal </w:t>
      </w:r>
      <w:proofErr w:type="spellStart"/>
      <w:r w:rsidRPr="00035ABA">
        <w:rPr>
          <w:b/>
          <w:sz w:val="24"/>
          <w:szCs w:val="24"/>
        </w:rPr>
        <w:t>Justen</w:t>
      </w:r>
      <w:proofErr w:type="spellEnd"/>
      <w:r w:rsidRPr="00035ABA">
        <w:rPr>
          <w:b/>
          <w:sz w:val="24"/>
          <w:szCs w:val="24"/>
        </w:rPr>
        <w:t xml:space="preserve"> Filho (2004, p. 236) </w:t>
      </w:r>
      <w:r w:rsidRPr="00035ABA">
        <w:rPr>
          <w:rStyle w:val="Refdenotaderodap"/>
          <w:b/>
          <w:sz w:val="24"/>
          <w:szCs w:val="24"/>
        </w:rPr>
        <w:footnoteReference w:id="1"/>
      </w:r>
    </w:p>
    <w:p w14:paraId="52E95169" w14:textId="77777777" w:rsidR="00E76B95" w:rsidRPr="00035ABA" w:rsidRDefault="00E76B95" w:rsidP="00E76B95">
      <w:pPr>
        <w:ind w:left="3402"/>
        <w:jc w:val="both"/>
        <w:rPr>
          <w:i/>
          <w:iCs/>
          <w:sz w:val="24"/>
          <w:szCs w:val="24"/>
        </w:rPr>
      </w:pPr>
      <w:r w:rsidRPr="00035ABA">
        <w:rPr>
          <w:i/>
          <w:iCs/>
          <w:sz w:val="24"/>
          <w:szCs w:val="24"/>
        </w:rPr>
        <w:t>“A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procedimento licitatório, quanto menor for o valor a ser despendido pela Administração Pública.”</w:t>
      </w:r>
    </w:p>
    <w:p w14:paraId="5BE50B86" w14:textId="77777777" w:rsidR="00E76B95" w:rsidRPr="00035ABA" w:rsidRDefault="00E76B95" w:rsidP="00E76B95">
      <w:pPr>
        <w:jc w:val="both"/>
        <w:rPr>
          <w:sz w:val="24"/>
          <w:szCs w:val="24"/>
        </w:rPr>
      </w:pPr>
    </w:p>
    <w:p w14:paraId="7CF80079" w14:textId="77777777" w:rsidR="00E76B95" w:rsidRPr="00035ABA" w:rsidRDefault="00E76B95" w:rsidP="00E76B95">
      <w:pPr>
        <w:jc w:val="both"/>
        <w:rPr>
          <w:b/>
          <w:sz w:val="24"/>
          <w:szCs w:val="24"/>
          <w:u w:val="single"/>
        </w:rPr>
      </w:pPr>
      <w:r w:rsidRPr="00035ABA">
        <w:rPr>
          <w:b/>
          <w:sz w:val="24"/>
          <w:szCs w:val="24"/>
          <w:u w:val="single"/>
        </w:rPr>
        <w:t>RAZOES:</w:t>
      </w:r>
    </w:p>
    <w:p w14:paraId="51371845" w14:textId="77777777" w:rsidR="00E76B95" w:rsidRPr="00035ABA" w:rsidRDefault="00E76B95" w:rsidP="00E76B95">
      <w:pPr>
        <w:jc w:val="both"/>
        <w:rPr>
          <w:b/>
          <w:sz w:val="24"/>
          <w:szCs w:val="24"/>
        </w:rPr>
      </w:pPr>
      <w:r w:rsidRPr="00035ABA">
        <w:rPr>
          <w:b/>
          <w:sz w:val="24"/>
          <w:szCs w:val="24"/>
          <w:u w:val="single"/>
        </w:rPr>
        <w:t>DA ESCOLHA DO FORNECEDOR</w:t>
      </w:r>
      <w:r w:rsidRPr="00035ABA">
        <w:rPr>
          <w:b/>
          <w:sz w:val="24"/>
          <w:szCs w:val="24"/>
        </w:rPr>
        <w:t>:</w:t>
      </w:r>
    </w:p>
    <w:p w14:paraId="49AAE1B6" w14:textId="77777777" w:rsidR="00E76B95" w:rsidRPr="00035ABA" w:rsidRDefault="00E76B95" w:rsidP="00E76B95">
      <w:pPr>
        <w:jc w:val="both"/>
        <w:rPr>
          <w:noProof/>
          <w:sz w:val="24"/>
          <w:szCs w:val="24"/>
        </w:rPr>
      </w:pPr>
    </w:p>
    <w:p w14:paraId="3BA1EA5E" w14:textId="77777777" w:rsidR="00E76B95" w:rsidRPr="00035ABA" w:rsidRDefault="00E76B95" w:rsidP="00E76B95">
      <w:pPr>
        <w:jc w:val="both"/>
        <w:rPr>
          <w:sz w:val="24"/>
          <w:szCs w:val="24"/>
        </w:rPr>
      </w:pPr>
      <w:r w:rsidRPr="00035ABA">
        <w:rPr>
          <w:noProof/>
          <w:sz w:val="24"/>
          <w:szCs w:val="24"/>
        </w:rPr>
        <w:t>Lei 14.133/21:</w:t>
      </w:r>
    </w:p>
    <w:p w14:paraId="4DA8FD87" w14:textId="77777777" w:rsidR="00E76B95" w:rsidRPr="00035ABA" w:rsidRDefault="00E76B95" w:rsidP="00E76B95">
      <w:pPr>
        <w:tabs>
          <w:tab w:val="left" w:pos="1418"/>
          <w:tab w:val="left" w:pos="4253"/>
        </w:tabs>
        <w:ind w:left="3402"/>
        <w:rPr>
          <w:i/>
          <w:sz w:val="24"/>
          <w:szCs w:val="24"/>
        </w:rPr>
      </w:pPr>
      <w:r w:rsidRPr="00035ABA">
        <w:rPr>
          <w:i/>
          <w:sz w:val="24"/>
          <w:szCs w:val="24"/>
        </w:rPr>
        <w:t xml:space="preserve">“Art. 72.  </w:t>
      </w:r>
      <w:r w:rsidRPr="00035ABA">
        <w:rPr>
          <w:i/>
          <w:iCs/>
          <w:sz w:val="24"/>
          <w:szCs w:val="24"/>
          <w:shd w:val="clear" w:color="auto" w:fill="FFFFFF"/>
        </w:rPr>
        <w:t>O processo de contratação direta, que compreende os casos de inexigibilidade e de dispensa de licitação, deverá ser instruído com os seguintes documentos</w:t>
      </w:r>
      <w:r w:rsidRPr="00035ABA">
        <w:rPr>
          <w:i/>
          <w:iCs/>
          <w:sz w:val="24"/>
          <w:szCs w:val="24"/>
        </w:rPr>
        <w:t>:</w:t>
      </w:r>
    </w:p>
    <w:p w14:paraId="6712F4AA" w14:textId="77777777" w:rsidR="00E76B95" w:rsidRPr="00035ABA" w:rsidRDefault="00E76B95" w:rsidP="00E76B95">
      <w:pPr>
        <w:tabs>
          <w:tab w:val="left" w:pos="1418"/>
          <w:tab w:val="left" w:pos="4253"/>
        </w:tabs>
        <w:ind w:left="3402"/>
        <w:rPr>
          <w:i/>
          <w:sz w:val="24"/>
          <w:szCs w:val="24"/>
        </w:rPr>
      </w:pPr>
      <w:r w:rsidRPr="00035ABA">
        <w:rPr>
          <w:i/>
          <w:sz w:val="24"/>
          <w:szCs w:val="24"/>
        </w:rPr>
        <w:t>[...]</w:t>
      </w:r>
    </w:p>
    <w:p w14:paraId="5D4108AE" w14:textId="77777777" w:rsidR="00E76B95" w:rsidRPr="00035ABA" w:rsidRDefault="00E76B95" w:rsidP="00E76B95">
      <w:pPr>
        <w:tabs>
          <w:tab w:val="left" w:pos="1418"/>
          <w:tab w:val="left" w:pos="4253"/>
        </w:tabs>
        <w:ind w:left="3402"/>
        <w:rPr>
          <w:i/>
          <w:sz w:val="24"/>
          <w:szCs w:val="24"/>
          <w:shd w:val="clear" w:color="auto" w:fill="FFFFFF"/>
        </w:rPr>
      </w:pPr>
      <w:r w:rsidRPr="00035ABA">
        <w:rPr>
          <w:i/>
          <w:sz w:val="24"/>
          <w:szCs w:val="24"/>
          <w:shd w:val="clear" w:color="auto" w:fill="FFFFFF"/>
        </w:rPr>
        <w:t xml:space="preserve">VI – </w:t>
      </w:r>
      <w:proofErr w:type="gramStart"/>
      <w:r w:rsidRPr="00035ABA">
        <w:rPr>
          <w:i/>
          <w:sz w:val="24"/>
          <w:szCs w:val="24"/>
          <w:shd w:val="clear" w:color="auto" w:fill="FFFFFF"/>
        </w:rPr>
        <w:t>razão</w:t>
      </w:r>
      <w:proofErr w:type="gramEnd"/>
      <w:r w:rsidRPr="00035ABA">
        <w:rPr>
          <w:i/>
          <w:sz w:val="24"/>
          <w:szCs w:val="24"/>
          <w:shd w:val="clear" w:color="auto" w:fill="FFFFFF"/>
        </w:rPr>
        <w:t xml:space="preserve"> da escolha do contratado;”</w:t>
      </w:r>
    </w:p>
    <w:p w14:paraId="22F6DCC5" w14:textId="77777777" w:rsidR="00E76B95" w:rsidRPr="004F343A" w:rsidRDefault="00E76B95" w:rsidP="00E76B95">
      <w:pPr>
        <w:tabs>
          <w:tab w:val="left" w:pos="1418"/>
          <w:tab w:val="left" w:pos="4253"/>
        </w:tabs>
        <w:ind w:left="3402"/>
        <w:jc w:val="both"/>
        <w:rPr>
          <w:i/>
          <w:sz w:val="24"/>
          <w:szCs w:val="24"/>
          <w:shd w:val="clear" w:color="auto" w:fill="FFFFFF"/>
        </w:rPr>
      </w:pPr>
    </w:p>
    <w:p w14:paraId="73803812" w14:textId="6636314E" w:rsidR="00E76B95" w:rsidRPr="004F343A" w:rsidRDefault="00E76B95" w:rsidP="00E76B95">
      <w:pPr>
        <w:ind w:firstLine="708"/>
        <w:jc w:val="both"/>
        <w:rPr>
          <w:sz w:val="24"/>
          <w:szCs w:val="24"/>
        </w:rPr>
      </w:pPr>
      <w:r w:rsidRPr="004F343A">
        <w:rPr>
          <w:sz w:val="24"/>
          <w:szCs w:val="24"/>
        </w:rPr>
        <w:t>A escolha desta Administração Municipal para a contratação da empresa</w:t>
      </w:r>
      <w:r w:rsidRPr="004F343A">
        <w:rPr>
          <w:b/>
          <w:bCs/>
          <w:sz w:val="24"/>
          <w:szCs w:val="24"/>
        </w:rPr>
        <w:t xml:space="preserve"> </w:t>
      </w:r>
      <w:r w:rsidR="004D46A7">
        <w:rPr>
          <w:b/>
          <w:bCs/>
          <w:sz w:val="24"/>
          <w:szCs w:val="24"/>
          <w:shd w:val="clear" w:color="auto" w:fill="FFFFFF"/>
        </w:rPr>
        <w:t xml:space="preserve">ASSOCIAÇÃO BENEFICIENTE LAR DA CRIANÇA </w:t>
      </w:r>
      <w:r w:rsidRPr="004F343A">
        <w:rPr>
          <w:sz w:val="24"/>
          <w:szCs w:val="24"/>
        </w:rPr>
        <w:t xml:space="preserve">é porque dentre todos os orçamentos pedidos a empresa foi o menor valor proposto. </w:t>
      </w:r>
    </w:p>
    <w:p w14:paraId="18F407D2" w14:textId="77777777" w:rsidR="00E76B95" w:rsidRPr="00035ABA" w:rsidRDefault="00E76B95" w:rsidP="00E76B95">
      <w:pPr>
        <w:jc w:val="both"/>
        <w:rPr>
          <w:bCs/>
          <w:iCs/>
          <w:sz w:val="24"/>
          <w:szCs w:val="24"/>
        </w:rPr>
      </w:pPr>
    </w:p>
    <w:p w14:paraId="64DCD1BD" w14:textId="77777777" w:rsidR="00E76B95" w:rsidRPr="00035ABA" w:rsidRDefault="00E76B95" w:rsidP="00E76B95">
      <w:pPr>
        <w:jc w:val="both"/>
        <w:rPr>
          <w:b/>
          <w:sz w:val="24"/>
          <w:szCs w:val="24"/>
          <w:u w:val="single"/>
        </w:rPr>
      </w:pPr>
      <w:r w:rsidRPr="00035ABA">
        <w:rPr>
          <w:b/>
          <w:sz w:val="24"/>
          <w:szCs w:val="24"/>
          <w:u w:val="single"/>
        </w:rPr>
        <w:t>DO PREÇO:</w:t>
      </w:r>
    </w:p>
    <w:p w14:paraId="06672052" w14:textId="77777777" w:rsidR="00E76B95" w:rsidRPr="00035ABA" w:rsidRDefault="00E76B95" w:rsidP="00E76B95">
      <w:pPr>
        <w:jc w:val="both"/>
        <w:rPr>
          <w:sz w:val="24"/>
          <w:szCs w:val="24"/>
        </w:rPr>
      </w:pPr>
      <w:r w:rsidRPr="00035ABA">
        <w:rPr>
          <w:noProof/>
          <w:sz w:val="24"/>
          <w:szCs w:val="24"/>
        </w:rPr>
        <w:t>Lei 14.133/21:</w:t>
      </w:r>
    </w:p>
    <w:p w14:paraId="3D4FA967" w14:textId="77777777" w:rsidR="00E76B95" w:rsidRPr="00035ABA" w:rsidRDefault="00E76B95" w:rsidP="00E76B95">
      <w:pPr>
        <w:tabs>
          <w:tab w:val="left" w:pos="1418"/>
          <w:tab w:val="left" w:pos="4253"/>
        </w:tabs>
        <w:ind w:left="3402"/>
        <w:rPr>
          <w:i/>
          <w:sz w:val="24"/>
          <w:szCs w:val="24"/>
        </w:rPr>
      </w:pPr>
      <w:r w:rsidRPr="00035ABA">
        <w:rPr>
          <w:i/>
          <w:sz w:val="24"/>
          <w:szCs w:val="24"/>
        </w:rPr>
        <w:t xml:space="preserve">“Art. 72.  </w:t>
      </w:r>
      <w:r w:rsidRPr="00035ABA">
        <w:rPr>
          <w:i/>
          <w:iCs/>
          <w:sz w:val="24"/>
          <w:szCs w:val="24"/>
          <w:shd w:val="clear" w:color="auto" w:fill="FFFFFF"/>
        </w:rPr>
        <w:t>O processo de contratação direta, que compreende os casos de inexigibilidade e de dispensa de licitação, deverá ser instruído com os seguintes documentos</w:t>
      </w:r>
      <w:r w:rsidRPr="00035ABA">
        <w:rPr>
          <w:i/>
          <w:iCs/>
          <w:sz w:val="24"/>
          <w:szCs w:val="24"/>
        </w:rPr>
        <w:t>:</w:t>
      </w:r>
    </w:p>
    <w:p w14:paraId="3422B66D" w14:textId="77777777" w:rsidR="00E76B95" w:rsidRPr="00035ABA" w:rsidRDefault="00E76B95" w:rsidP="00E76B95">
      <w:pPr>
        <w:tabs>
          <w:tab w:val="left" w:pos="1418"/>
          <w:tab w:val="left" w:pos="4253"/>
        </w:tabs>
        <w:ind w:left="3402"/>
        <w:rPr>
          <w:i/>
          <w:sz w:val="24"/>
          <w:szCs w:val="24"/>
        </w:rPr>
      </w:pPr>
      <w:r w:rsidRPr="00035ABA">
        <w:rPr>
          <w:i/>
          <w:sz w:val="24"/>
          <w:szCs w:val="24"/>
        </w:rPr>
        <w:t>[...]</w:t>
      </w:r>
    </w:p>
    <w:p w14:paraId="32BD3D8E" w14:textId="77777777" w:rsidR="00E76B95" w:rsidRPr="00035ABA" w:rsidRDefault="00E76B95" w:rsidP="00E76B95">
      <w:pPr>
        <w:tabs>
          <w:tab w:val="left" w:pos="1418"/>
          <w:tab w:val="left" w:pos="4253"/>
        </w:tabs>
        <w:ind w:left="3402"/>
        <w:rPr>
          <w:i/>
          <w:sz w:val="24"/>
          <w:szCs w:val="24"/>
          <w:shd w:val="clear" w:color="auto" w:fill="FFFFFF"/>
        </w:rPr>
      </w:pPr>
      <w:r w:rsidRPr="00035ABA">
        <w:rPr>
          <w:i/>
          <w:sz w:val="24"/>
          <w:szCs w:val="24"/>
          <w:shd w:val="clear" w:color="auto" w:fill="FFFFFF"/>
        </w:rPr>
        <w:t>VII – justificativa de preço;”</w:t>
      </w:r>
    </w:p>
    <w:p w14:paraId="20EF2EC7" w14:textId="77777777" w:rsidR="00E76B95" w:rsidRPr="004F343A" w:rsidRDefault="00E76B95" w:rsidP="00E76B95">
      <w:pPr>
        <w:tabs>
          <w:tab w:val="left" w:pos="1418"/>
          <w:tab w:val="left" w:pos="4253"/>
        </w:tabs>
        <w:ind w:left="3402"/>
        <w:rPr>
          <w:i/>
          <w:sz w:val="24"/>
          <w:szCs w:val="24"/>
          <w:shd w:val="clear" w:color="auto" w:fill="FFFFFF"/>
        </w:rPr>
      </w:pPr>
    </w:p>
    <w:p w14:paraId="6D61E3F8" w14:textId="72B546D8" w:rsidR="00E76B95" w:rsidRDefault="00E76B95" w:rsidP="00A66B75">
      <w:pPr>
        <w:jc w:val="both"/>
        <w:rPr>
          <w:sz w:val="24"/>
          <w:szCs w:val="24"/>
        </w:rPr>
      </w:pPr>
      <w:r w:rsidRPr="004F343A">
        <w:rPr>
          <w:noProof/>
          <w:sz w:val="24"/>
          <w:szCs w:val="24"/>
        </w:rPr>
        <w:lastRenderedPageBreak/>
        <w:t>E</w:t>
      </w:r>
      <w:r w:rsidRPr="004F343A">
        <w:rPr>
          <w:sz w:val="24"/>
          <w:szCs w:val="24"/>
        </w:rPr>
        <w:t>m relação ao preço ainda, verifica-se que os mesmos estão compatíveis com a realidade do mercado em se tratando de produto ou serviço similar, podendo a Administração realizar a contratação sem qualquer afronta à lei de regência dos certames licitatórios.</w:t>
      </w:r>
    </w:p>
    <w:p w14:paraId="5F738AAB" w14:textId="77777777" w:rsidR="00E76B95" w:rsidRDefault="00E76B95" w:rsidP="00E76B95">
      <w:pPr>
        <w:ind w:firstLine="1134"/>
        <w:jc w:val="both"/>
        <w:rPr>
          <w:sz w:val="24"/>
          <w:szCs w:val="24"/>
        </w:rPr>
      </w:pPr>
    </w:p>
    <w:p w14:paraId="6E9B9969" w14:textId="77777777" w:rsidR="00E76B95" w:rsidRDefault="00E76B95" w:rsidP="00E76B95">
      <w:pPr>
        <w:jc w:val="both"/>
        <w:rPr>
          <w:b/>
          <w:sz w:val="24"/>
          <w:szCs w:val="24"/>
        </w:rPr>
      </w:pPr>
      <w:r w:rsidRPr="00204E06">
        <w:rPr>
          <w:b/>
          <w:sz w:val="24"/>
          <w:szCs w:val="24"/>
          <w:u w:val="single"/>
        </w:rPr>
        <w:t>JUSTIFICATIVA DA CONTRATAÇÃO</w:t>
      </w:r>
      <w:r w:rsidRPr="00204E06">
        <w:rPr>
          <w:b/>
          <w:sz w:val="24"/>
          <w:szCs w:val="24"/>
        </w:rPr>
        <w:t>:</w:t>
      </w:r>
    </w:p>
    <w:p w14:paraId="3D6B57B1" w14:textId="77777777" w:rsidR="00A66B75" w:rsidRPr="00204E06" w:rsidRDefault="00A66B75" w:rsidP="00E76B95">
      <w:pPr>
        <w:jc w:val="both"/>
        <w:rPr>
          <w:b/>
          <w:sz w:val="24"/>
          <w:szCs w:val="24"/>
        </w:rPr>
      </w:pPr>
    </w:p>
    <w:p w14:paraId="42856225" w14:textId="77777777" w:rsidR="00A66B75" w:rsidRDefault="00A66B75" w:rsidP="00E76B95">
      <w:pPr>
        <w:jc w:val="both"/>
      </w:pPr>
      <w:r>
        <w:t xml:space="preserve">A presente contratação tem por finalidade garantir o acolhimento institucional da adolescente G. G. de S. O., em estrito cumprimento à determinação judicial proferida nos autos do Processo nº 5000031-05.2009.8.21.0148/RS, que determinou ao Município de Ronda Alta a imediata transferência da adolescente para instituição de acolhimento diversa da atual, assegurando-lhe a proteção integral prevista na Constituição Federal e no Estatuto da Criança e do Adolescente – ECA. </w:t>
      </w:r>
    </w:p>
    <w:p w14:paraId="4695141F" w14:textId="77777777" w:rsidR="00A66B75" w:rsidRDefault="00A66B75" w:rsidP="00E76B95">
      <w:pPr>
        <w:jc w:val="both"/>
      </w:pPr>
      <w:r>
        <w:t xml:space="preserve">A medida judicial decorre da necessidade de preservar a integridade física, emocional e psicológica da adolescente, diante da inviabilidade de sua permanência na instituição em que se encontrava acolhida, situação devidamente analisada pelo Poder Judiciário. Compete ao Município, por intermédio da Secretaria Municipal de Assistência e Integração Social, adotar todas as providências necessárias para efetivar a medida protetiva determinada, garantindo atendimento adequado e contínuo. </w:t>
      </w:r>
    </w:p>
    <w:p w14:paraId="7232F5CD" w14:textId="77777777" w:rsidR="00A66B75" w:rsidRDefault="00A66B75" w:rsidP="00E76B95">
      <w:pPr>
        <w:jc w:val="both"/>
      </w:pPr>
      <w:r>
        <w:t xml:space="preserve">Em atendimento à decisão judicial, a Secretaria realizou diligências para localizar instituição apta ao acolhimento da adolescente, observando critérios de capacidade técnica, estrutura física, equipe multidisciplinar e disponibilidade de vaga. Após as buscas realizadas, foi identificada a disponibilidade de acolhimento junto à Associação Beneficente Lar da Criança Edir </w:t>
      </w:r>
      <w:proofErr w:type="spellStart"/>
      <w:r>
        <w:t>Bisognin</w:t>
      </w:r>
      <w:proofErr w:type="spellEnd"/>
      <w:r>
        <w:t xml:space="preserve"> </w:t>
      </w:r>
      <w:proofErr w:type="spellStart"/>
      <w:r>
        <w:t>Goelzer</w:t>
      </w:r>
      <w:proofErr w:type="spellEnd"/>
      <w:r>
        <w:t>, localizada no município de Erechim/RS, instituição especializada no atendimento de crianças e adolescentes em situação de acolhimento institucional.</w:t>
      </w:r>
    </w:p>
    <w:p w14:paraId="0A0B414E" w14:textId="77777777" w:rsidR="00A66B75" w:rsidRDefault="00A66B75" w:rsidP="00E76B95">
      <w:pPr>
        <w:jc w:val="both"/>
      </w:pPr>
      <w:r>
        <w:t xml:space="preserve"> A contratação mostra-se indispensável para assegurar a continuidade da medida protetiva, garantindo à adolescente ambiente seguro, acompanhamento técnico especializado, acesso à educação, à saúde, à assistência social e às demais ações necessárias ao seu desenvolvimento integral, em conformidade com os princípios da proteção integral, da prioridade absoluta e do melhor interesse da criança e do adolescente.</w:t>
      </w:r>
    </w:p>
    <w:p w14:paraId="6259426F" w14:textId="08651EA1" w:rsidR="00E76B95" w:rsidRPr="00204E06" w:rsidRDefault="00A66B75" w:rsidP="00E76B95">
      <w:pPr>
        <w:jc w:val="both"/>
        <w:rPr>
          <w:b/>
          <w:sz w:val="24"/>
          <w:szCs w:val="24"/>
        </w:rPr>
      </w:pPr>
      <w:r>
        <w:t xml:space="preserve"> Dessa forma, a presente contratação atende ao interesse público, visa assegurar o cumprimento da ordem judicial e garantir a efetividade dos direitos fundamentais da adolescente, mediante a oferta de</w:t>
      </w:r>
      <w:r w:rsidRPr="00A66B75">
        <w:t xml:space="preserve"> </w:t>
      </w:r>
      <w:r>
        <w:t>acolhimento institucional em entidade devidamente capacitada para a execução desse serviço.</w:t>
      </w:r>
    </w:p>
    <w:p w14:paraId="318201FD" w14:textId="2F6BC495" w:rsidR="00E76B95" w:rsidRPr="00204E06" w:rsidRDefault="00E76B95" w:rsidP="00E76B95">
      <w:pPr>
        <w:jc w:val="right"/>
        <w:rPr>
          <w:noProof/>
          <w:sz w:val="24"/>
          <w:szCs w:val="24"/>
        </w:rPr>
      </w:pPr>
    </w:p>
    <w:p w14:paraId="63931CED" w14:textId="77777777" w:rsidR="00E76B95" w:rsidRPr="00204E06" w:rsidRDefault="00E76B95" w:rsidP="00E76B95">
      <w:pPr>
        <w:jc w:val="right"/>
        <w:rPr>
          <w:noProof/>
          <w:sz w:val="24"/>
          <w:szCs w:val="24"/>
        </w:rPr>
      </w:pPr>
    </w:p>
    <w:p w14:paraId="1DC99E05" w14:textId="520E5B88" w:rsidR="00E76B95" w:rsidRPr="007F29E8" w:rsidRDefault="00E76B95" w:rsidP="00E76B95">
      <w:pPr>
        <w:jc w:val="right"/>
        <w:rPr>
          <w:sz w:val="24"/>
          <w:szCs w:val="24"/>
        </w:rPr>
      </w:pPr>
      <w:r w:rsidRPr="007F29E8">
        <w:rPr>
          <w:sz w:val="24"/>
          <w:szCs w:val="24"/>
        </w:rPr>
        <w:t xml:space="preserve"> </w:t>
      </w:r>
      <w:r w:rsidRPr="007F29E8">
        <w:rPr>
          <w:noProof/>
          <w:sz w:val="24"/>
          <w:szCs w:val="24"/>
        </w:rPr>
        <w:t xml:space="preserve">RONDA ALTA/RS, </w:t>
      </w:r>
      <w:r w:rsidR="0051406E">
        <w:rPr>
          <w:noProof/>
          <w:sz w:val="24"/>
          <w:szCs w:val="24"/>
        </w:rPr>
        <w:t>10</w:t>
      </w:r>
      <w:r w:rsidRPr="007F29E8">
        <w:rPr>
          <w:noProof/>
          <w:sz w:val="24"/>
          <w:szCs w:val="24"/>
        </w:rPr>
        <w:t xml:space="preserve"> de </w:t>
      </w:r>
      <w:r w:rsidR="00A66B75">
        <w:rPr>
          <w:noProof/>
          <w:sz w:val="24"/>
          <w:szCs w:val="24"/>
        </w:rPr>
        <w:t xml:space="preserve"> julho </w:t>
      </w:r>
      <w:r w:rsidRPr="007F29E8">
        <w:rPr>
          <w:noProof/>
          <w:sz w:val="24"/>
          <w:szCs w:val="24"/>
        </w:rPr>
        <w:t>de 202</w:t>
      </w:r>
      <w:r w:rsidR="00A66B75">
        <w:rPr>
          <w:noProof/>
          <w:sz w:val="24"/>
          <w:szCs w:val="24"/>
        </w:rPr>
        <w:t>6</w:t>
      </w:r>
      <w:r w:rsidRPr="007F29E8">
        <w:rPr>
          <w:noProof/>
          <w:sz w:val="24"/>
          <w:szCs w:val="24"/>
        </w:rPr>
        <w:t>.</w:t>
      </w:r>
    </w:p>
    <w:p w14:paraId="5ABFEB33" w14:textId="77777777" w:rsidR="00E76B95" w:rsidRPr="00204E06" w:rsidRDefault="00E76B95" w:rsidP="00E76B95">
      <w:pPr>
        <w:ind w:firstLine="1134"/>
        <w:jc w:val="center"/>
        <w:rPr>
          <w:sz w:val="24"/>
          <w:szCs w:val="24"/>
        </w:rPr>
      </w:pPr>
    </w:p>
    <w:p w14:paraId="0FAEE503" w14:textId="77777777" w:rsidR="00E76B95" w:rsidRPr="00204E06" w:rsidRDefault="00E76B95" w:rsidP="00E76B95">
      <w:pPr>
        <w:autoSpaceDE w:val="0"/>
        <w:autoSpaceDN w:val="0"/>
        <w:adjustRightInd w:val="0"/>
        <w:spacing w:line="240" w:lineRule="exact"/>
        <w:jc w:val="center"/>
        <w:rPr>
          <w:b/>
          <w:bCs/>
          <w:sz w:val="24"/>
          <w:szCs w:val="24"/>
        </w:rPr>
      </w:pPr>
    </w:p>
    <w:p w14:paraId="439463A1" w14:textId="77777777" w:rsidR="00E76B95" w:rsidRPr="00204E06" w:rsidRDefault="00E76B95" w:rsidP="00E76B95">
      <w:pPr>
        <w:autoSpaceDE w:val="0"/>
        <w:autoSpaceDN w:val="0"/>
        <w:adjustRightInd w:val="0"/>
        <w:spacing w:line="240" w:lineRule="exact"/>
        <w:jc w:val="center"/>
        <w:rPr>
          <w:b/>
          <w:bCs/>
          <w:sz w:val="24"/>
          <w:szCs w:val="24"/>
        </w:rPr>
      </w:pPr>
    </w:p>
    <w:p w14:paraId="2EBEF287" w14:textId="77777777" w:rsidR="00E76B95" w:rsidRDefault="00E76B95" w:rsidP="00E76B95">
      <w:pPr>
        <w:jc w:val="center"/>
        <w:rPr>
          <w:b/>
          <w:bCs/>
          <w:sz w:val="24"/>
          <w:szCs w:val="24"/>
        </w:rPr>
      </w:pPr>
    </w:p>
    <w:p w14:paraId="6E6AF31E" w14:textId="77777777" w:rsidR="00E76B95" w:rsidRPr="002B44FB" w:rsidRDefault="00E76B95" w:rsidP="00E76B95">
      <w:pPr>
        <w:jc w:val="center"/>
        <w:rPr>
          <w:b/>
          <w:bCs/>
          <w:sz w:val="24"/>
          <w:szCs w:val="24"/>
        </w:rPr>
      </w:pPr>
    </w:p>
    <w:p w14:paraId="17FDAA15" w14:textId="77777777" w:rsidR="00E76B95" w:rsidRPr="002B44FB" w:rsidRDefault="00E76B95" w:rsidP="00E76B95">
      <w:pPr>
        <w:jc w:val="center"/>
        <w:rPr>
          <w:b/>
          <w:bCs/>
          <w:sz w:val="24"/>
          <w:szCs w:val="24"/>
        </w:rPr>
      </w:pPr>
    </w:p>
    <w:p w14:paraId="7972958F" w14:textId="175D9C17" w:rsidR="00E76B95" w:rsidRPr="002B44FB" w:rsidRDefault="00A66B75" w:rsidP="00E76B95">
      <w:pPr>
        <w:jc w:val="center"/>
        <w:rPr>
          <w:rFonts w:eastAsia="Arial"/>
          <w:b/>
          <w:bCs/>
          <w:sz w:val="24"/>
          <w:szCs w:val="24"/>
        </w:rPr>
      </w:pPr>
      <w:r>
        <w:rPr>
          <w:b/>
          <w:bCs/>
          <w:sz w:val="24"/>
          <w:szCs w:val="24"/>
        </w:rPr>
        <w:t>ANGELE DA SILVA FERNANDES QUEIROZ</w:t>
      </w:r>
    </w:p>
    <w:p w14:paraId="3BE0760D" w14:textId="012CBEE2" w:rsidR="00E76B95" w:rsidRPr="002B44FB" w:rsidRDefault="00A66B75" w:rsidP="00E76B95">
      <w:pPr>
        <w:jc w:val="center"/>
        <w:rPr>
          <w:rFonts w:eastAsia="Arial"/>
          <w:b/>
          <w:bCs/>
          <w:sz w:val="24"/>
          <w:szCs w:val="24"/>
        </w:rPr>
      </w:pPr>
      <w:r>
        <w:rPr>
          <w:rFonts w:eastAsia="Arial"/>
          <w:b/>
          <w:bCs/>
          <w:sz w:val="24"/>
          <w:szCs w:val="24"/>
        </w:rPr>
        <w:t>Representante da Secretaria de Assistência e Integração Social</w:t>
      </w:r>
    </w:p>
    <w:p w14:paraId="2D1DA82A" w14:textId="77777777" w:rsidR="00E76B95" w:rsidRPr="002B44FB" w:rsidRDefault="00E76B95" w:rsidP="00E76B95">
      <w:pPr>
        <w:jc w:val="center"/>
        <w:rPr>
          <w:b/>
          <w:bCs/>
          <w:sz w:val="24"/>
          <w:szCs w:val="24"/>
        </w:rPr>
      </w:pPr>
    </w:p>
    <w:p w14:paraId="65C92C1F" w14:textId="77777777" w:rsidR="00E76B95" w:rsidRDefault="00E76B95" w:rsidP="00E76B95">
      <w:pPr>
        <w:jc w:val="center"/>
        <w:rPr>
          <w:b/>
          <w:bCs/>
          <w:sz w:val="24"/>
          <w:szCs w:val="24"/>
        </w:rPr>
      </w:pPr>
    </w:p>
    <w:p w14:paraId="71AE8B6F" w14:textId="77777777" w:rsidR="00E76B95" w:rsidRPr="002B44FB" w:rsidRDefault="00E76B95" w:rsidP="00E76B95">
      <w:pPr>
        <w:jc w:val="center"/>
        <w:rPr>
          <w:b/>
          <w:bCs/>
          <w:sz w:val="24"/>
          <w:szCs w:val="24"/>
        </w:rPr>
      </w:pPr>
    </w:p>
    <w:p w14:paraId="502809EC" w14:textId="77777777" w:rsidR="00E76B95" w:rsidRPr="002B44FB" w:rsidRDefault="00E76B95" w:rsidP="00E76B95">
      <w:pPr>
        <w:jc w:val="center"/>
        <w:rPr>
          <w:b/>
          <w:bCs/>
          <w:sz w:val="24"/>
          <w:szCs w:val="24"/>
        </w:rPr>
      </w:pPr>
    </w:p>
    <w:p w14:paraId="2B119274" w14:textId="77777777" w:rsidR="00E76B95" w:rsidRPr="002B44FB" w:rsidRDefault="00E76B95" w:rsidP="00E76B95">
      <w:pPr>
        <w:jc w:val="center"/>
        <w:rPr>
          <w:b/>
          <w:bCs/>
          <w:sz w:val="24"/>
          <w:szCs w:val="24"/>
        </w:rPr>
      </w:pPr>
      <w:r w:rsidRPr="002B44FB">
        <w:rPr>
          <w:b/>
          <w:bCs/>
          <w:sz w:val="24"/>
          <w:szCs w:val="24"/>
        </w:rPr>
        <w:t>MARCOS MIGUEL BEUX</w:t>
      </w:r>
    </w:p>
    <w:p w14:paraId="5C2C3F4F" w14:textId="77777777" w:rsidR="00E76B95" w:rsidRPr="002B44FB" w:rsidRDefault="00E76B95" w:rsidP="00E76B95">
      <w:pPr>
        <w:jc w:val="center"/>
        <w:rPr>
          <w:b/>
          <w:bCs/>
          <w:sz w:val="24"/>
          <w:szCs w:val="24"/>
        </w:rPr>
      </w:pPr>
      <w:r w:rsidRPr="002B44FB">
        <w:rPr>
          <w:b/>
          <w:bCs/>
          <w:sz w:val="24"/>
          <w:szCs w:val="24"/>
        </w:rPr>
        <w:t>Prefeito Municipal</w:t>
      </w:r>
    </w:p>
    <w:p w14:paraId="2885AB5E" w14:textId="77777777" w:rsidR="00E76B95" w:rsidRPr="00A75772" w:rsidRDefault="00E76B95" w:rsidP="00E76B95">
      <w:pPr>
        <w:spacing w:after="200" w:line="276" w:lineRule="auto"/>
        <w:rPr>
          <w:bCs/>
          <w:color w:val="FF0000"/>
          <w:sz w:val="24"/>
          <w:szCs w:val="24"/>
        </w:rPr>
      </w:pPr>
    </w:p>
    <w:p w14:paraId="6C438191" w14:textId="77777777" w:rsidR="00E76B95" w:rsidRDefault="00E76B95"/>
    <w:sectPr w:rsidR="00E76B95" w:rsidSect="00E76B95">
      <w:headerReference w:type="default" r:id="rId6"/>
      <w:footerReference w:type="even" r:id="rId7"/>
      <w:footerReference w:type="default" r:id="rId8"/>
      <w:pgSz w:w="11900" w:h="16840"/>
      <w:pgMar w:top="1985" w:right="1134" w:bottom="1021" w:left="1701" w:header="113"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B9B69" w14:textId="77777777" w:rsidR="00257597" w:rsidRDefault="00257597" w:rsidP="00E76B95">
      <w:r>
        <w:separator/>
      </w:r>
    </w:p>
  </w:endnote>
  <w:endnote w:type="continuationSeparator" w:id="0">
    <w:p w14:paraId="1CE3BB63" w14:textId="77777777" w:rsidR="00257597" w:rsidRDefault="00257597" w:rsidP="00E76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17365" w14:textId="77777777" w:rsidR="00E76B95" w:rsidRDefault="00E76B95" w:rsidP="00DA019B">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C24BF7C" w14:textId="77777777" w:rsidR="00E76B95" w:rsidRDefault="00E76B95" w:rsidP="00DA019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B2490" w14:textId="77777777" w:rsidR="00E76B95" w:rsidRDefault="00E76B95" w:rsidP="00DA019B">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p w14:paraId="32A6624F" w14:textId="77777777" w:rsidR="00E76B95" w:rsidRDefault="00E76B95" w:rsidP="00F6663E">
    <w:pPr>
      <w:pStyle w:val="Rodap"/>
      <w:ind w:right="360"/>
      <w:jc w:val="center"/>
    </w:pPr>
    <w:r>
      <w:t>Município de Ronda Alta – RS</w:t>
    </w:r>
  </w:p>
  <w:p w14:paraId="34163ACE" w14:textId="77777777" w:rsidR="00E76B95" w:rsidRDefault="00E76B95" w:rsidP="00F6663E">
    <w:pPr>
      <w:pStyle w:val="Rodap"/>
      <w:ind w:right="360"/>
      <w:jc w:val="center"/>
    </w:pPr>
    <w:r>
      <w:t xml:space="preserve">Praça </w:t>
    </w:r>
    <w:proofErr w:type="spellStart"/>
    <w:r>
      <w:t>Mose</w:t>
    </w:r>
    <w:proofErr w:type="spellEnd"/>
    <w:r>
      <w:t xml:space="preserve"> Missio S/N - Fone: (54)3364-5900 – </w:t>
    </w:r>
    <w:hyperlink r:id="rId1" w:history="1">
      <w:r w:rsidRPr="00FC33D1">
        <w:rPr>
          <w:rStyle w:val="Hyperlink"/>
        </w:rPr>
        <w:t>www.rondaalta.rs.gov.br</w:t>
      </w:r>
    </w:hyperlink>
  </w:p>
  <w:p w14:paraId="53DABCF6" w14:textId="77777777" w:rsidR="00E76B95" w:rsidRPr="00115FA0" w:rsidRDefault="00E76B95" w:rsidP="00F6663E">
    <w:pPr>
      <w:pStyle w:val="Rodap"/>
      <w:ind w:right="360"/>
      <w:jc w:val="center"/>
    </w:pPr>
    <w:r>
      <w:t xml:space="preserve">Centro Administrativo </w:t>
    </w:r>
    <w:proofErr w:type="spellStart"/>
    <w:r>
      <w:t>Dervile</w:t>
    </w:r>
    <w:proofErr w:type="spellEnd"/>
    <w:r>
      <w:t xml:space="preserve"> Luiz Fachini</w:t>
    </w:r>
  </w:p>
  <w:p w14:paraId="09901831" w14:textId="77777777" w:rsidR="00E76B95" w:rsidRPr="00115FA0" w:rsidRDefault="00E76B95" w:rsidP="00F6663E">
    <w:pPr>
      <w:pStyle w:val="Rodap"/>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0C083" w14:textId="77777777" w:rsidR="00257597" w:rsidRDefault="00257597" w:rsidP="00E76B95">
      <w:r>
        <w:separator/>
      </w:r>
    </w:p>
  </w:footnote>
  <w:footnote w:type="continuationSeparator" w:id="0">
    <w:p w14:paraId="7FD115E8" w14:textId="77777777" w:rsidR="00257597" w:rsidRDefault="00257597" w:rsidP="00E76B95">
      <w:r>
        <w:continuationSeparator/>
      </w:r>
    </w:p>
  </w:footnote>
  <w:footnote w:id="1">
    <w:p w14:paraId="2B0BFDAE" w14:textId="77777777" w:rsidR="00E76B95" w:rsidRPr="00681323" w:rsidRDefault="00E76B95" w:rsidP="00E76B95">
      <w:pPr>
        <w:jc w:val="both"/>
      </w:pPr>
      <w:r>
        <w:rPr>
          <w:rStyle w:val="Refdenotaderodap"/>
        </w:rPr>
        <w:footnoteRef/>
      </w:r>
      <w:r w:rsidRPr="00681323">
        <w:t xml:space="preserve"> JUSTEN FILHO, MARÇAL. Comentários à Lei de Licitações e Contratos Administrativos. 10ª ed. São</w:t>
      </w:r>
      <w:r>
        <w:t xml:space="preserve"> </w:t>
      </w:r>
      <w:r w:rsidRPr="00681323">
        <w:t>Paulo: Dialética, 2004.</w:t>
      </w:r>
    </w:p>
    <w:p w14:paraId="060FCF76" w14:textId="77777777" w:rsidR="00E76B95" w:rsidRPr="00141E72" w:rsidRDefault="00E76B95" w:rsidP="00E76B95">
      <w:pPr>
        <w:pStyle w:val="Textodenotaderodap"/>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68DC7" w14:textId="77777777" w:rsidR="00E76B95" w:rsidRDefault="00E76B95" w:rsidP="00DA019B">
    <w:pPr>
      <w:pStyle w:val="Cabealho"/>
      <w:jc w:val="center"/>
      <w:rPr>
        <w:noProof/>
      </w:rPr>
    </w:pPr>
  </w:p>
  <w:p w14:paraId="55C9CFB4" w14:textId="77777777" w:rsidR="00E76B95" w:rsidRDefault="00E76B95" w:rsidP="00DA019B">
    <w:pPr>
      <w:pStyle w:val="Cabealho"/>
      <w:jc w:val="center"/>
      <w:rPr>
        <w:noProof/>
      </w:rPr>
    </w:pPr>
  </w:p>
  <w:p w14:paraId="3A320003" w14:textId="77777777" w:rsidR="00E76B95" w:rsidRPr="00B97041" w:rsidRDefault="00E76B95" w:rsidP="00EF1C50">
    <w:pPr>
      <w:jc w:val="center"/>
      <w:rPr>
        <w:rFonts w:ascii="Arial Black" w:hAnsi="Arial Black"/>
        <w:b/>
        <w:bCs/>
        <w:sz w:val="32"/>
        <w:szCs w:val="32"/>
      </w:rPr>
    </w:pPr>
    <w:r>
      <w:rPr>
        <w:noProof/>
      </w:rPr>
      <w:drawing>
        <wp:anchor distT="0" distB="0" distL="114300" distR="114300" simplePos="0" relativeHeight="251659264" behindDoc="1" locked="0" layoutInCell="1" allowOverlap="1" wp14:anchorId="62E871EC" wp14:editId="0A674E3F">
          <wp:simplePos x="0" y="0"/>
          <wp:positionH relativeFrom="column">
            <wp:posOffset>-344170</wp:posOffset>
          </wp:positionH>
          <wp:positionV relativeFrom="paragraph">
            <wp:posOffset>-138430</wp:posOffset>
          </wp:positionV>
          <wp:extent cx="697230" cy="815975"/>
          <wp:effectExtent l="0" t="0" r="7620" b="317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Black" w:hAnsi="Arial Black"/>
        <w:b/>
        <w:bCs/>
        <w:sz w:val="32"/>
        <w:szCs w:val="32"/>
      </w:rPr>
      <w:t xml:space="preserve">        </w:t>
    </w:r>
    <w:r w:rsidRPr="00B97041">
      <w:rPr>
        <w:rFonts w:ascii="Arial Black" w:hAnsi="Arial Black"/>
        <w:b/>
        <w:bCs/>
        <w:sz w:val="32"/>
        <w:szCs w:val="32"/>
      </w:rPr>
      <w:t>ESTADO DO RIO GRANDE DO SUL</w:t>
    </w:r>
  </w:p>
  <w:p w14:paraId="2B3741D7" w14:textId="77777777" w:rsidR="00E76B95" w:rsidRPr="00EF1C50" w:rsidRDefault="00E76B95" w:rsidP="00EF1C50">
    <w:pPr>
      <w:jc w:val="center"/>
      <w:rPr>
        <w:rFonts w:ascii="Arial Black" w:hAnsi="Arial Black"/>
        <w:sz w:val="32"/>
        <w:szCs w:val="32"/>
      </w:rPr>
    </w:pPr>
    <w:r>
      <w:rPr>
        <w:rFonts w:ascii="Arial Black" w:hAnsi="Arial Black"/>
        <w:sz w:val="32"/>
        <w:szCs w:val="32"/>
      </w:rPr>
      <w:t xml:space="preserve">         </w:t>
    </w:r>
    <w:r w:rsidRPr="00B97041">
      <w:rPr>
        <w:rFonts w:ascii="Arial Black" w:hAnsi="Arial Black"/>
        <w:sz w:val="32"/>
        <w:szCs w:val="32"/>
      </w:rPr>
      <w:t>PREFEITURA MUNICIPAL DE RONDA ALTA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B95"/>
    <w:rsid w:val="00057FD3"/>
    <w:rsid w:val="001D2DB5"/>
    <w:rsid w:val="00257597"/>
    <w:rsid w:val="00314347"/>
    <w:rsid w:val="00354388"/>
    <w:rsid w:val="003D1E54"/>
    <w:rsid w:val="003E0C38"/>
    <w:rsid w:val="00471B34"/>
    <w:rsid w:val="004A5466"/>
    <w:rsid w:val="004D46A7"/>
    <w:rsid w:val="0051406E"/>
    <w:rsid w:val="005337E7"/>
    <w:rsid w:val="0058430C"/>
    <w:rsid w:val="005A1DDD"/>
    <w:rsid w:val="00987C2B"/>
    <w:rsid w:val="009D2B7E"/>
    <w:rsid w:val="009F6195"/>
    <w:rsid w:val="00A10AF1"/>
    <w:rsid w:val="00A42B91"/>
    <w:rsid w:val="00A66B75"/>
    <w:rsid w:val="00A9785F"/>
    <w:rsid w:val="00AF375F"/>
    <w:rsid w:val="00B837B6"/>
    <w:rsid w:val="00CD56AE"/>
    <w:rsid w:val="00DB1467"/>
    <w:rsid w:val="00E76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1EEE5"/>
  <w15:chartTrackingRefBased/>
  <w15:docId w15:val="{6DED3055-19E8-45E0-B412-57A5A61E4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B95"/>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E76B9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E76B9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E76B95"/>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E76B95"/>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E76B95"/>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E76B95"/>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E76B95"/>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E76B95"/>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E76B95"/>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76B9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76B9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76B9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76B9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76B9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76B9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76B9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76B9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76B95"/>
    <w:rPr>
      <w:rFonts w:eastAsiaTheme="majorEastAsia" w:cstheme="majorBidi"/>
      <w:color w:val="272727" w:themeColor="text1" w:themeTint="D8"/>
    </w:rPr>
  </w:style>
  <w:style w:type="paragraph" w:styleId="Ttulo">
    <w:name w:val="Title"/>
    <w:basedOn w:val="Normal"/>
    <w:next w:val="Normal"/>
    <w:link w:val="TtuloChar"/>
    <w:uiPriority w:val="10"/>
    <w:qFormat/>
    <w:rsid w:val="00E76B9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E76B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76B9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E76B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76B95"/>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E76B95"/>
    <w:rPr>
      <w:i/>
      <w:iCs/>
      <w:color w:val="404040" w:themeColor="text1" w:themeTint="BF"/>
    </w:rPr>
  </w:style>
  <w:style w:type="paragraph" w:styleId="PargrafodaLista">
    <w:name w:val="List Paragraph"/>
    <w:basedOn w:val="Normal"/>
    <w:uiPriority w:val="34"/>
    <w:qFormat/>
    <w:rsid w:val="00E76B95"/>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eIntensa">
    <w:name w:val="Intense Emphasis"/>
    <w:basedOn w:val="Fontepargpadro"/>
    <w:uiPriority w:val="21"/>
    <w:qFormat/>
    <w:rsid w:val="00E76B95"/>
    <w:rPr>
      <w:i/>
      <w:iCs/>
      <w:color w:val="2F5496" w:themeColor="accent1" w:themeShade="BF"/>
    </w:rPr>
  </w:style>
  <w:style w:type="paragraph" w:styleId="CitaoIntensa">
    <w:name w:val="Intense Quote"/>
    <w:basedOn w:val="Normal"/>
    <w:next w:val="Normal"/>
    <w:link w:val="CitaoIntensaChar"/>
    <w:uiPriority w:val="30"/>
    <w:qFormat/>
    <w:rsid w:val="00E76B95"/>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E76B95"/>
    <w:rPr>
      <w:i/>
      <w:iCs/>
      <w:color w:val="2F5496" w:themeColor="accent1" w:themeShade="BF"/>
    </w:rPr>
  </w:style>
  <w:style w:type="character" w:styleId="RefernciaIntensa">
    <w:name w:val="Intense Reference"/>
    <w:basedOn w:val="Fontepargpadro"/>
    <w:uiPriority w:val="32"/>
    <w:qFormat/>
    <w:rsid w:val="00E76B95"/>
    <w:rPr>
      <w:b/>
      <w:bCs/>
      <w:smallCaps/>
      <w:color w:val="2F5496" w:themeColor="accent1" w:themeShade="BF"/>
      <w:spacing w:val="5"/>
    </w:rPr>
  </w:style>
  <w:style w:type="paragraph" w:styleId="Cabealho">
    <w:name w:val="header"/>
    <w:basedOn w:val="Normal"/>
    <w:link w:val="CabealhoChar"/>
    <w:rsid w:val="00E76B95"/>
    <w:pPr>
      <w:tabs>
        <w:tab w:val="center" w:pos="4252"/>
        <w:tab w:val="right" w:pos="8504"/>
      </w:tabs>
    </w:pPr>
  </w:style>
  <w:style w:type="character" w:customStyle="1" w:styleId="CabealhoChar">
    <w:name w:val="Cabeçalho Char"/>
    <w:basedOn w:val="Fontepargpadro"/>
    <w:link w:val="Cabealho"/>
    <w:rsid w:val="00E76B95"/>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rsid w:val="00E76B95"/>
    <w:pPr>
      <w:tabs>
        <w:tab w:val="center" w:pos="4252"/>
        <w:tab w:val="right" w:pos="8504"/>
      </w:tabs>
    </w:pPr>
  </w:style>
  <w:style w:type="character" w:customStyle="1" w:styleId="RodapChar">
    <w:name w:val="Rodapé Char"/>
    <w:basedOn w:val="Fontepargpadro"/>
    <w:link w:val="Rodap"/>
    <w:rsid w:val="00E76B95"/>
    <w:rPr>
      <w:rFonts w:ascii="Times New Roman" w:eastAsia="Times New Roman" w:hAnsi="Times New Roman" w:cs="Times New Roman"/>
      <w:kern w:val="0"/>
      <w:sz w:val="20"/>
      <w:szCs w:val="20"/>
      <w:lang w:eastAsia="pt-BR"/>
      <w14:ligatures w14:val="none"/>
    </w:rPr>
  </w:style>
  <w:style w:type="character" w:styleId="Nmerodepgina">
    <w:name w:val="page number"/>
    <w:basedOn w:val="Fontepargpadro"/>
    <w:rsid w:val="00E76B95"/>
  </w:style>
  <w:style w:type="table" w:styleId="Tabelacomgrade">
    <w:name w:val="Table Grid"/>
    <w:basedOn w:val="Tabelanormal"/>
    <w:uiPriority w:val="39"/>
    <w:rsid w:val="00E76B9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76B95"/>
    <w:rPr>
      <w:color w:val="0563C1" w:themeColor="hyperlink"/>
      <w:u w:val="single"/>
    </w:rPr>
  </w:style>
  <w:style w:type="paragraph" w:styleId="Textodenotaderodap">
    <w:name w:val="footnote text"/>
    <w:basedOn w:val="Normal"/>
    <w:link w:val="TextodenotaderodapChar"/>
    <w:uiPriority w:val="99"/>
    <w:semiHidden/>
    <w:unhideWhenUsed/>
    <w:rsid w:val="00E76B95"/>
  </w:style>
  <w:style w:type="character" w:customStyle="1" w:styleId="TextodenotaderodapChar">
    <w:name w:val="Texto de nota de rodapé Char"/>
    <w:basedOn w:val="Fontepargpadro"/>
    <w:link w:val="Textodenotaderodap"/>
    <w:uiPriority w:val="99"/>
    <w:semiHidden/>
    <w:rsid w:val="00E76B95"/>
    <w:rPr>
      <w:rFonts w:ascii="Times New Roman" w:eastAsia="Times New Roman" w:hAnsi="Times New Roman" w:cs="Times New Roman"/>
      <w:kern w:val="0"/>
      <w:sz w:val="20"/>
      <w:szCs w:val="20"/>
      <w:lang w:eastAsia="pt-BR"/>
      <w14:ligatures w14:val="none"/>
    </w:rPr>
  </w:style>
  <w:style w:type="character" w:styleId="Refdenotaderodap">
    <w:name w:val="footnote reference"/>
    <w:basedOn w:val="Fontepargpadro"/>
    <w:uiPriority w:val="99"/>
    <w:semiHidden/>
    <w:unhideWhenUsed/>
    <w:rsid w:val="00E76B95"/>
    <w:rPr>
      <w:vertAlign w:val="superscript"/>
    </w:rPr>
  </w:style>
  <w:style w:type="paragraph" w:customStyle="1" w:styleId="Default">
    <w:name w:val="Default"/>
    <w:rsid w:val="00E76B95"/>
    <w:pPr>
      <w:autoSpaceDE w:val="0"/>
      <w:autoSpaceDN w:val="0"/>
      <w:adjustRightInd w:val="0"/>
      <w:spacing w:after="0" w:line="240" w:lineRule="auto"/>
    </w:pPr>
    <w:rPr>
      <w:rFonts w:ascii="Arial" w:hAnsi="Arial" w:cs="Arial"/>
      <w:color w:val="000000"/>
      <w:kern w:val="0"/>
      <w14:ligatures w14:val="none"/>
    </w:rPr>
  </w:style>
  <w:style w:type="paragraph" w:customStyle="1" w:styleId="Standard">
    <w:name w:val="Standard"/>
    <w:qFormat/>
    <w:rsid w:val="00E76B95"/>
    <w:pPr>
      <w:suppressAutoHyphens/>
      <w:spacing w:after="0" w:line="240" w:lineRule="auto"/>
      <w:textAlignment w:val="baseline"/>
    </w:pPr>
    <w:rPr>
      <w:rFonts w:ascii="Liberation Serif" w:eastAsia="SimSun" w:hAnsi="Liberation Serif" w:cs="Mangal"/>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rondaalt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1475</Words>
  <Characters>7968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10</cp:revision>
  <cp:lastPrinted>2025-08-15T17:16:00Z</cp:lastPrinted>
  <dcterms:created xsi:type="dcterms:W3CDTF">2025-08-13T14:32:00Z</dcterms:created>
  <dcterms:modified xsi:type="dcterms:W3CDTF">2026-07-09T19:36:00Z</dcterms:modified>
</cp:coreProperties>
</file>