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11DCA0" w14:textId="77777777" w:rsidR="000E6C8C" w:rsidRDefault="00000000">
      <w:pPr>
        <w:spacing w:line="276" w:lineRule="auto"/>
        <w:rPr>
          <w:rFonts w:ascii="Times New Roman" w:hAnsi="Times New Roman" w:cs="Times New Roman"/>
        </w:rPr>
      </w:pPr>
      <w:r>
        <w:rPr>
          <w:noProof/>
        </w:rPr>
        <w:drawing>
          <wp:anchor distT="0" distB="0" distL="0" distR="114300" simplePos="0" relativeHeight="2" behindDoc="0" locked="0" layoutInCell="0" allowOverlap="1" wp14:anchorId="2D20E783" wp14:editId="625E4A8E">
            <wp:simplePos x="0" y="0"/>
            <wp:positionH relativeFrom="column">
              <wp:posOffset>211455</wp:posOffset>
            </wp:positionH>
            <wp:positionV relativeFrom="paragraph">
              <wp:posOffset>6985</wp:posOffset>
            </wp:positionV>
            <wp:extent cx="620395" cy="730885"/>
            <wp:effectExtent l="0" t="0" r="0" b="0"/>
            <wp:wrapSquare wrapText="bothSides"/>
            <wp:docPr id="1" name="Imagem 1" descr="Uma imagem contendo comid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Uma imagem contendo comida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95" cy="730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color w:val="FFFFFF"/>
        </w:rPr>
        <w:t xml:space="preserve">                            </w:t>
      </w:r>
      <w:r>
        <w:rPr>
          <w:rFonts w:ascii="Times New Roman" w:hAnsi="Times New Roman" w:cs="Times New Roman"/>
          <w:b/>
          <w:bCs/>
        </w:rPr>
        <w:t>ESTADO DO RIO GRANDE DO SUL</w:t>
      </w:r>
    </w:p>
    <w:p w14:paraId="6D49D5EA" w14:textId="77777777" w:rsidR="000E6C8C" w:rsidRDefault="00000000">
      <w:pPr>
        <w:pStyle w:val="western"/>
        <w:spacing w:after="0"/>
        <w:jc w:val="center"/>
      </w:pPr>
      <w:r>
        <w:rPr>
          <w:color w:val="auto"/>
        </w:rPr>
        <w:t>PREFEITURA MUNICIPAL DE RONDA ALTA</w:t>
      </w:r>
    </w:p>
    <w:p w14:paraId="44A07283" w14:textId="77777777" w:rsidR="000E6C8C" w:rsidRDefault="0000000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FFFFFF"/>
        </w:rPr>
        <w:t xml:space="preserve"> DE REFERÊNCIA </w:t>
      </w:r>
    </w:p>
    <w:tbl>
      <w:tblPr>
        <w:tblW w:w="907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072"/>
      </w:tblGrid>
      <w:tr w:rsidR="000E6C8C" w14:paraId="29869EB5" w14:textId="77777777">
        <w:trPr>
          <w:trHeight w:val="341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</w:tcPr>
          <w:p w14:paraId="5A55D2D8" w14:textId="77777777" w:rsidR="000E6C8C" w:rsidRDefault="00000000">
            <w:pPr>
              <w:spacing w:line="276" w:lineRule="auto"/>
              <w:ind w:left="-79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color w:val="FFFFFF"/>
              </w:rPr>
              <w:t xml:space="preserve">                ESTUDO TÉCNICO PRELIMINAR - ETC</w:t>
            </w:r>
          </w:p>
        </w:tc>
      </w:tr>
    </w:tbl>
    <w:p w14:paraId="2C83515C" w14:textId="77777777" w:rsidR="000E6C8C" w:rsidRDefault="000E6C8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="Times New Roman" w:hAnsi="Times New Roman" w:cs="Times New Roman"/>
        </w:rPr>
      </w:pPr>
    </w:p>
    <w:p w14:paraId="44D4F476" w14:textId="77777777" w:rsidR="000E6C8C" w:rsidRDefault="00000000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/>
        </w:rPr>
        <w:t>PROCESSO ADMINISTRATIVO</w:t>
      </w:r>
      <w:sdt>
        <w:sdtPr>
          <w:id w:val="-1914229815"/>
          <w:showingPlcHdr/>
        </w:sdtPr>
        <w:sdtContent/>
      </w:sdt>
    </w:p>
    <w:p w14:paraId="38B33BFE" w14:textId="77777777" w:rsidR="000E6C8C" w:rsidRDefault="00000000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Município de </w:t>
      </w:r>
      <w:r>
        <w:rPr>
          <w:rStyle w:val="TextodoEspaoReservado"/>
          <w:rFonts w:ascii="Times New Roman" w:hAnsi="Times New Roman" w:cs="Times New Roman"/>
          <w:color w:val="000000"/>
        </w:rPr>
        <w:t>Ronda Alta - RS</w:t>
      </w:r>
    </w:p>
    <w:p w14:paraId="4F11530B" w14:textId="77777777" w:rsidR="000E6C8C" w:rsidRDefault="00000000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Secretaria Municipal de </w:t>
      </w:r>
      <w:r>
        <w:rPr>
          <w:rStyle w:val="TextodoEspaoReservado"/>
          <w:rFonts w:ascii="Times New Roman" w:hAnsi="Times New Roman" w:cs="Times New Roman"/>
          <w:color w:val="000000"/>
        </w:rPr>
        <w:t xml:space="preserve">Cultura </w:t>
      </w:r>
    </w:p>
    <w:p w14:paraId="66ABA9AE" w14:textId="77777777" w:rsidR="000E6C8C" w:rsidRDefault="000E6C8C">
      <w:pPr>
        <w:spacing w:line="360" w:lineRule="auto"/>
        <w:jc w:val="both"/>
        <w:rPr>
          <w:rFonts w:ascii="Times New Roman" w:hAnsi="Times New Roman" w:cs="Times New Roman"/>
        </w:rPr>
      </w:pPr>
    </w:p>
    <w:p w14:paraId="62996C7F" w14:textId="77777777" w:rsidR="000E6C8C" w:rsidRDefault="0000000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1. DESCRIÇÃO DA NECESSIDADE</w:t>
      </w:r>
    </w:p>
    <w:p w14:paraId="32E440BE" w14:textId="77777777" w:rsidR="000E6C8C" w:rsidRDefault="0000000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Contratação de empresa para </w:t>
      </w:r>
      <w:r>
        <w:rPr>
          <w:rFonts w:ascii="Times New Roman" w:hAnsi="Times New Roman" w:cs="Times New Roman"/>
          <w:color w:val="000000"/>
        </w:rPr>
        <w:t xml:space="preserve">CONTRATAÇÃO DE 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LOCAÇÃO DE BANHEIROS QUÍMICOS para a 11º RONDA DA CULTURA GAÚCHA A SER REALIZADA </w:t>
      </w:r>
      <w:r>
        <w:rPr>
          <w:rFonts w:ascii="Times New Roman" w:hAnsi="Times New Roman" w:cs="Times New Roman"/>
          <w:color w:val="000000"/>
        </w:rPr>
        <w:t>DE 12 A 20 DE SETEMBRO</w:t>
      </w:r>
    </w:p>
    <w:p w14:paraId="7994957B" w14:textId="77777777" w:rsidR="000E6C8C" w:rsidRDefault="000E6C8C">
      <w:pPr>
        <w:spacing w:line="276" w:lineRule="auto"/>
        <w:jc w:val="both"/>
        <w:rPr>
          <w:rFonts w:ascii="Times New Roman" w:hAnsi="Times New Roman" w:cs="Times New Roman"/>
        </w:rPr>
      </w:pPr>
    </w:p>
    <w:p w14:paraId="5437956E" w14:textId="77777777" w:rsidR="000E6C8C" w:rsidRDefault="0000000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2. ALINHAMENTO ENTRE A CONTRATAÇÃO E O PLANEJAMENTO</w:t>
      </w:r>
    </w:p>
    <w:p w14:paraId="736C7FA4" w14:textId="77777777" w:rsidR="000E6C8C" w:rsidRDefault="0000000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contratação pretendida não está prevista no Plano de Contratações Anual do Município de Ronda Alta – RS.</w:t>
      </w:r>
    </w:p>
    <w:p w14:paraId="246998E3" w14:textId="77777777" w:rsidR="000E6C8C" w:rsidRDefault="000E6C8C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</w:p>
    <w:p w14:paraId="021AFBEF" w14:textId="77777777" w:rsidR="000E6C8C" w:rsidRDefault="0000000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3. REQUISITOS DA CONTRATAÇÃO/AQUISIÇÃO</w:t>
      </w:r>
    </w:p>
    <w:p w14:paraId="603FAD87" w14:textId="77777777" w:rsidR="000E6C8C" w:rsidRDefault="0000000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 serviços têm natureza comum tendo em vista que seus padrões de desempenho e qualidade podem ser objetivamente definidos pelo edital, por meio de especificações usuais de mercado, nos termos do art. 6º, inciso XIII, da Lei Federal nº 14.133/2021.</w:t>
      </w:r>
    </w:p>
    <w:p w14:paraId="05F10C9C" w14:textId="77777777" w:rsidR="000E6C8C" w:rsidRDefault="000E6C8C">
      <w:pPr>
        <w:spacing w:line="276" w:lineRule="auto"/>
        <w:jc w:val="both"/>
        <w:rPr>
          <w:rFonts w:ascii="Times New Roman" w:hAnsi="Times New Roman" w:cs="Times New Roman"/>
        </w:rPr>
      </w:pPr>
    </w:p>
    <w:p w14:paraId="0B7D6AC2" w14:textId="77777777" w:rsidR="000E6C8C" w:rsidRDefault="0000000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presente contratação seguirá nos termos do art. 75, inciso II da Lei Federal nº 14.133 (II -para contratações que envolva valores inferiores a R$ 50.000,00 no caso de outros serviços e compras;</w:t>
      </w:r>
    </w:p>
    <w:p w14:paraId="65753CC9" w14:textId="77777777" w:rsidR="000E6C8C" w:rsidRDefault="000E6C8C">
      <w:pPr>
        <w:spacing w:line="276" w:lineRule="auto"/>
        <w:jc w:val="both"/>
        <w:rPr>
          <w:rFonts w:ascii="Times New Roman" w:hAnsi="Times New Roman" w:cs="Times New Roman"/>
        </w:rPr>
      </w:pPr>
    </w:p>
    <w:p w14:paraId="5DA9E095" w14:textId="77777777" w:rsidR="000E6C8C" w:rsidRDefault="0000000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Para prestação dos serviços pretendidos os eventuais interessados deverão comprovar que atuam no ramo de atividade compatível com o objeto. Para o correto dimensionamento e elaboração de sua proposta.</w:t>
      </w:r>
    </w:p>
    <w:p w14:paraId="59198DBE" w14:textId="77777777" w:rsidR="000E6C8C" w:rsidRDefault="000E6C8C">
      <w:pPr>
        <w:spacing w:line="276" w:lineRule="auto"/>
        <w:jc w:val="both"/>
        <w:rPr>
          <w:rFonts w:ascii="Times New Roman" w:hAnsi="Times New Roman" w:cs="Times New Roman"/>
        </w:rPr>
      </w:pPr>
    </w:p>
    <w:p w14:paraId="445F9527" w14:textId="77777777" w:rsidR="000E6C8C" w:rsidRDefault="0000000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Conforme especificado no Termo de Referência, a empresa deverá locar os seis banheiros com o fornecimento de papel higiênico e produtos necessários para a manutenção do serviço e também realizar a manutenção dos banheiros todos os dias, às 7h da manhã, de acordo com o Termo de Referência 014/2026, pelo valor estipulado de R$ 10.800,00 pelo período de 12 a 20 de setembro.</w:t>
      </w:r>
    </w:p>
    <w:p w14:paraId="21E9DEEC" w14:textId="77777777" w:rsidR="000E6C8C" w:rsidRDefault="000E6C8C">
      <w:pPr>
        <w:spacing w:line="276" w:lineRule="auto"/>
        <w:jc w:val="both"/>
        <w:rPr>
          <w:rFonts w:ascii="Times New Roman" w:hAnsi="Times New Roman" w:cs="Times New Roman"/>
        </w:rPr>
      </w:pPr>
    </w:p>
    <w:p w14:paraId="2419D0D6" w14:textId="77777777" w:rsidR="000E6C8C" w:rsidRDefault="0000000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4. ESTIMATIVA DAS QUANTIDADES</w:t>
      </w:r>
    </w:p>
    <w:p w14:paraId="0D6D7810" w14:textId="77777777" w:rsidR="000E6C8C" w:rsidRDefault="00000000">
      <w:pPr>
        <w:spacing w:line="276" w:lineRule="auto"/>
        <w:jc w:val="both"/>
        <w:rPr>
          <w:rFonts w:ascii="Arial" w:hAnsi="Arial"/>
        </w:rPr>
      </w:pPr>
      <w:r>
        <w:rPr>
          <w:rFonts w:ascii="Times New Roman" w:hAnsi="Times New Roman" w:cs="Times New Roman"/>
        </w:rPr>
        <w:t xml:space="preserve">Os quantitativos estimados para a contratação pretendida seguem na tabela abaixo: </w:t>
      </w:r>
    </w:p>
    <w:tbl>
      <w:tblPr>
        <w:tblW w:w="9627" w:type="dxa"/>
        <w:tblLayout w:type="fixed"/>
        <w:tblLook w:val="04A0" w:firstRow="1" w:lastRow="0" w:firstColumn="1" w:lastColumn="0" w:noHBand="0" w:noVBand="1"/>
      </w:tblPr>
      <w:tblGrid>
        <w:gridCol w:w="744"/>
        <w:gridCol w:w="4417"/>
        <w:gridCol w:w="1490"/>
        <w:gridCol w:w="1486"/>
        <w:gridCol w:w="1490"/>
      </w:tblGrid>
      <w:tr w:rsidR="000E6C8C" w14:paraId="4786E289" w14:textId="77777777">
        <w:trPr>
          <w:trHeight w:val="454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3BA3BAE1" w14:textId="77777777" w:rsidR="000E6C8C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0"/>
                <w:lang w:bidi="ar-SA"/>
              </w:rPr>
              <w:t>ITEM</w:t>
            </w:r>
          </w:p>
        </w:tc>
        <w:tc>
          <w:tcPr>
            <w:tcW w:w="4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13452501" w14:textId="77777777" w:rsidR="000E6C8C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0"/>
                <w:lang w:bidi="ar-SA"/>
              </w:rPr>
              <w:t>DESCRIÇÃO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4472C4"/>
            <w:vAlign w:val="center"/>
          </w:tcPr>
          <w:p w14:paraId="5EA953FB" w14:textId="77777777" w:rsidR="000E6C8C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0"/>
                <w:lang w:bidi="ar-SA"/>
              </w:rPr>
              <w:t>QUANT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4472C4"/>
            <w:vAlign w:val="center"/>
          </w:tcPr>
          <w:p w14:paraId="21079C00" w14:textId="77777777" w:rsidR="000E6C8C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PERÍODO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3BF88158" w14:textId="77777777" w:rsidR="000E6C8C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VALOR TOTAL</w:t>
            </w:r>
          </w:p>
        </w:tc>
      </w:tr>
      <w:tr w:rsidR="000E6C8C" w14:paraId="31405CB7" w14:textId="77777777">
        <w:trPr>
          <w:trHeight w:val="454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CAD8C3F" w14:textId="77777777" w:rsidR="000E6C8C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bidi="ar-SA"/>
              </w:rPr>
              <w:t>I</w:t>
            </w:r>
          </w:p>
        </w:tc>
        <w:tc>
          <w:tcPr>
            <w:tcW w:w="4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8EA04A2" w14:textId="77777777" w:rsidR="000E6C8C" w:rsidRDefault="00000000">
            <w:pPr>
              <w:spacing w:line="276" w:lineRule="auto"/>
              <w:jc w:val="both"/>
              <w:rPr>
                <w:rFonts w:eastAsia="Arial" w:cs="Arial"/>
                <w:color w:val="000000"/>
                <w:kern w:val="0"/>
                <w:sz w:val="23"/>
                <w:szCs w:val="23"/>
                <w:lang w:bidi="ar-SA"/>
              </w:rPr>
            </w:pPr>
            <w:r>
              <w:rPr>
                <w:rFonts w:eastAsia="Arial" w:cs="Arial"/>
                <w:color w:val="000000"/>
                <w:kern w:val="0"/>
                <w:sz w:val="23"/>
                <w:szCs w:val="23"/>
                <w:lang w:bidi="ar-SA"/>
              </w:rPr>
              <w:t xml:space="preserve">LOCAÇÃO DE </w:t>
            </w:r>
            <w:proofErr w:type="gramStart"/>
            <w:r>
              <w:rPr>
                <w:rFonts w:eastAsia="Arial" w:cs="Arial"/>
                <w:color w:val="000000"/>
                <w:kern w:val="0"/>
                <w:sz w:val="23"/>
                <w:szCs w:val="23"/>
                <w:lang w:bidi="ar-SA"/>
              </w:rPr>
              <w:t>SEIS(</w:t>
            </w:r>
            <w:proofErr w:type="gramEnd"/>
            <w:r>
              <w:rPr>
                <w:rFonts w:eastAsia="Arial" w:cs="Arial"/>
                <w:color w:val="000000"/>
                <w:kern w:val="0"/>
                <w:sz w:val="23"/>
                <w:szCs w:val="23"/>
                <w:lang w:bidi="ar-SA"/>
              </w:rPr>
              <w:t xml:space="preserve">06) BANHEIROS QUÍMICOS PARA A 11ª RONDA DA CULTURA GAÚCHA, DE 12 A 20 DE SETEMBRO DE 2026, COM O FORNECIMENTO DE PAPEL HIGIÊNICO E PRODUTOS NECESSÁRIOS PARA A MANUTENÇÃO DO SERVIÇO, AINDA, DEVE REALIZAR A MANUTENÇÃO </w:t>
            </w:r>
            <w:r>
              <w:rPr>
                <w:rFonts w:eastAsia="Arial" w:cs="Arial"/>
                <w:color w:val="000000"/>
                <w:kern w:val="0"/>
                <w:sz w:val="23"/>
                <w:szCs w:val="23"/>
                <w:lang w:bidi="ar-SA"/>
              </w:rPr>
              <w:lastRenderedPageBreak/>
              <w:t xml:space="preserve">DOS </w:t>
            </w:r>
            <w:proofErr w:type="gramStart"/>
            <w:r>
              <w:rPr>
                <w:rFonts w:eastAsia="Arial" w:cs="Arial"/>
                <w:color w:val="000000"/>
                <w:kern w:val="0"/>
                <w:sz w:val="23"/>
                <w:szCs w:val="23"/>
                <w:lang w:bidi="ar-SA"/>
              </w:rPr>
              <w:t>SEIS(</w:t>
            </w:r>
            <w:proofErr w:type="gramEnd"/>
            <w:r>
              <w:rPr>
                <w:rFonts w:eastAsia="Arial" w:cs="Arial"/>
                <w:color w:val="000000"/>
                <w:kern w:val="0"/>
                <w:sz w:val="23"/>
                <w:szCs w:val="23"/>
                <w:lang w:bidi="ar-SA"/>
              </w:rPr>
              <w:t>06) BANHEIROS TODOS OS DIAS, ÀS 7H DA MANHÃ.</w:t>
            </w:r>
          </w:p>
          <w:p w14:paraId="54C09A16" w14:textId="77777777" w:rsidR="000E6C8C" w:rsidRDefault="000E6C8C">
            <w:pPr>
              <w:spacing w:line="276" w:lineRule="auto"/>
              <w:rPr>
                <w:color w:val="000000"/>
                <w:sz w:val="23"/>
                <w:szCs w:val="23"/>
              </w:rPr>
            </w:pP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7BE412A8" w14:textId="77777777" w:rsidR="000E6C8C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06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77ACC0F9" w14:textId="77777777" w:rsidR="000E6C8C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973F9BB" w14:textId="77777777" w:rsidR="000E6C8C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10.800,00</w:t>
            </w:r>
          </w:p>
        </w:tc>
      </w:tr>
    </w:tbl>
    <w:p w14:paraId="0D31B3E5" w14:textId="77777777" w:rsidR="000E6C8C" w:rsidRDefault="00000000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  <w:b/>
          <w:bCs/>
          <w:i/>
          <w:iCs/>
        </w:rPr>
        <w:tab/>
      </w:r>
    </w:p>
    <w:p w14:paraId="46CF22BF" w14:textId="77777777" w:rsidR="000E6C8C" w:rsidRDefault="000E6C8C">
      <w:pPr>
        <w:spacing w:line="360" w:lineRule="auto"/>
        <w:jc w:val="both"/>
        <w:rPr>
          <w:rFonts w:ascii="Arial" w:hAnsi="Arial"/>
        </w:rPr>
      </w:pPr>
    </w:p>
    <w:p w14:paraId="1374C8F7" w14:textId="77777777" w:rsidR="000E6C8C" w:rsidRDefault="00000000">
      <w:pPr>
        <w:spacing w:line="276" w:lineRule="auto"/>
        <w:jc w:val="both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</w:rPr>
        <w:t>5. ALTERNATIVAS DISPONÍVEIS NO MERCADO</w:t>
      </w:r>
    </w:p>
    <w:p w14:paraId="024E5B77" w14:textId="77777777" w:rsidR="000E6C8C" w:rsidRDefault="0000000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 mercado, existem empresas especializadas na locação e prestação de serviços relacionados a banheiros químicos para eventos. Contudo, nem todas atendem integralmente às necessidades específicas, como disponibilidade dos equipamentos, quantidade necessária, condições de higiene, qualidade dos serviços e adequação ao porte do evento. Dessa forma, a empresa escolhida apresenta-se como a alternativa mais adequada entre as opções disponíveis, atendendo às necessidades e exigências do evento. </w:t>
      </w:r>
    </w:p>
    <w:p w14:paraId="13178C65" w14:textId="77777777" w:rsidR="000E6C8C" w:rsidRDefault="000E6C8C">
      <w:pPr>
        <w:spacing w:line="276" w:lineRule="auto"/>
        <w:jc w:val="both"/>
        <w:rPr>
          <w:rFonts w:ascii="Times New Roman" w:hAnsi="Times New Roman" w:cs="Times New Roman"/>
        </w:rPr>
      </w:pPr>
    </w:p>
    <w:p w14:paraId="0971BFF6" w14:textId="77777777" w:rsidR="000E6C8C" w:rsidRDefault="000E6C8C">
      <w:pPr>
        <w:spacing w:line="276" w:lineRule="auto"/>
        <w:jc w:val="both"/>
        <w:rPr>
          <w:rFonts w:ascii="Times New Roman" w:hAnsi="Times New Roman" w:cs="Times New Roman"/>
        </w:rPr>
      </w:pPr>
    </w:p>
    <w:p w14:paraId="6BDDEC7F" w14:textId="77777777" w:rsidR="000E6C8C" w:rsidRDefault="0000000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6. DESCRIÇÃO DA SOLUÇÃO COMO UM TODO</w:t>
      </w:r>
    </w:p>
    <w:p w14:paraId="3BC6C3D1" w14:textId="77777777" w:rsidR="000E6C8C" w:rsidRDefault="0000000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Considerando o conjunto de todos os elementos de forma integrada, a solução proposta é a realização de dispensa de licitação, ou conforme avaliação do setor de licitações, para a contratação de serviços artísticos musicais.</w:t>
      </w:r>
    </w:p>
    <w:p w14:paraId="5352F02F" w14:textId="77777777" w:rsidR="000E6C8C" w:rsidRDefault="000E6C8C">
      <w:pPr>
        <w:spacing w:line="276" w:lineRule="auto"/>
        <w:jc w:val="both"/>
        <w:rPr>
          <w:rFonts w:ascii="Times New Roman" w:hAnsi="Times New Roman" w:cs="Times New Roman"/>
          <w:b/>
          <w:bCs/>
          <w:i/>
          <w:iCs/>
        </w:rPr>
      </w:pPr>
    </w:p>
    <w:p w14:paraId="2FD50AF3" w14:textId="77777777" w:rsidR="000E6C8C" w:rsidRDefault="00000000">
      <w:pPr>
        <w:pStyle w:val="NormalWeb"/>
        <w:spacing w:before="0" w:after="0" w:line="276" w:lineRule="auto"/>
        <w:jc w:val="both"/>
      </w:pPr>
      <w:r>
        <w:rPr>
          <w:b/>
          <w:bCs/>
        </w:rPr>
        <w:t>7. RE</w:t>
      </w:r>
      <w:r>
        <w:rPr>
          <w:b/>
          <w:bCs/>
          <w:color w:val="000000"/>
        </w:rPr>
        <w:t xml:space="preserve">SULTADOS PRETENDIDOS </w:t>
      </w:r>
    </w:p>
    <w:p w14:paraId="1B11D7E2" w14:textId="77777777" w:rsidR="000E6C8C" w:rsidRDefault="0000000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Pretende-se, assegurar a seleção da proposta apta a gerar a contratação mais vantajosa para o Município. Almeja-se, igualmente, assegurar tratamento isonômico entre os possíveis candidatos, bem como a justa competição, evitando contratação com sobrepreço, com preço manifestamente inexequível e superfaturamento na execução do contrato.</w:t>
      </w:r>
    </w:p>
    <w:p w14:paraId="1693B725" w14:textId="77777777" w:rsidR="000E6C8C" w:rsidRDefault="000E6C8C">
      <w:pPr>
        <w:spacing w:line="360" w:lineRule="auto"/>
        <w:jc w:val="both"/>
        <w:rPr>
          <w:rFonts w:ascii="Times New Roman" w:hAnsi="Times New Roman" w:cs="Times New Roman"/>
        </w:rPr>
      </w:pPr>
    </w:p>
    <w:p w14:paraId="3BE5C934" w14:textId="77777777" w:rsidR="000E6C8C" w:rsidRDefault="00000000">
      <w:pPr>
        <w:pStyle w:val="NormalWeb"/>
        <w:spacing w:before="0" w:after="0" w:line="276" w:lineRule="auto"/>
        <w:jc w:val="both"/>
      </w:pPr>
      <w:r>
        <w:rPr>
          <w:b/>
          <w:bCs/>
          <w:color w:val="000000"/>
        </w:rPr>
        <w:t>8. PROVIDÊNCIAS PRÉVIAS AO CONTRATO</w:t>
      </w:r>
      <w:bookmarkStart w:id="0" w:name="art18§1xi"/>
      <w:bookmarkEnd w:id="0"/>
    </w:p>
    <w:p w14:paraId="7964A3A8" w14:textId="77777777" w:rsidR="000E6C8C" w:rsidRDefault="000E6C8C">
      <w:pPr>
        <w:jc w:val="both"/>
        <w:rPr>
          <w:rFonts w:ascii="Times New Roman" w:hAnsi="Times New Roman" w:cs="Times New Roman"/>
        </w:rPr>
      </w:pPr>
    </w:p>
    <w:p w14:paraId="24E76715" w14:textId="77777777" w:rsidR="000E6C8C" w:rsidRDefault="00000000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Pesquisa de Preços:</w:t>
      </w:r>
    </w:p>
    <w:p w14:paraId="5C6A5EA1" w14:textId="77777777" w:rsidR="000E6C8C" w:rsidRDefault="0000000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  <w:t>Realização de pesquisa de mercado para aferir a compatibilidade dos valores cobrados, ainda que se trate de contratação direta. Deve-se buscar orçamentos/notas/contratos de apresentações similares.</w:t>
      </w:r>
    </w:p>
    <w:p w14:paraId="77BD23B2" w14:textId="77777777" w:rsidR="000E6C8C" w:rsidRDefault="000E6C8C">
      <w:pPr>
        <w:jc w:val="both"/>
        <w:rPr>
          <w:rFonts w:ascii="Times New Roman" w:hAnsi="Times New Roman" w:cs="Times New Roman"/>
        </w:rPr>
      </w:pPr>
    </w:p>
    <w:p w14:paraId="2E0F625F" w14:textId="77777777" w:rsidR="000E6C8C" w:rsidRDefault="00000000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Dotação Orçamentária:</w:t>
      </w:r>
    </w:p>
    <w:p w14:paraId="1F3D8FFC" w14:textId="77777777" w:rsidR="000E6C8C" w:rsidRDefault="0000000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  <w:t>Verificação e reserva da dotação orçamentária necessária para a despesa, de acordo com as especificações abaixo:</w:t>
      </w:r>
    </w:p>
    <w:p w14:paraId="17C9763D" w14:textId="77777777" w:rsidR="000E6C8C" w:rsidRDefault="000E6C8C">
      <w:pPr>
        <w:jc w:val="both"/>
        <w:rPr>
          <w:rFonts w:ascii="Times New Roman" w:hAnsi="Times New Roman" w:cs="Times New Roman"/>
        </w:rPr>
      </w:pPr>
    </w:p>
    <w:p w14:paraId="26C9C4C6" w14:textId="77777777" w:rsidR="000E6C8C" w:rsidRDefault="00000000">
      <w:pPr>
        <w:spacing w:line="276" w:lineRule="auto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DOTAÇÃO ORÇAMENTÁRIA: 1201 13 392 2104 339039 00 00 00 00 1500 - 518</w:t>
      </w:r>
    </w:p>
    <w:p w14:paraId="258EA5C4" w14:textId="77777777" w:rsidR="000E6C8C" w:rsidRDefault="00000000">
      <w:pPr>
        <w:spacing w:line="276" w:lineRule="auto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CÓD. REDUZIDO: 518</w:t>
      </w:r>
    </w:p>
    <w:p w14:paraId="6C7A0EC4" w14:textId="77777777" w:rsidR="000E6C8C" w:rsidRDefault="00000000">
      <w:pPr>
        <w:spacing w:line="276" w:lineRule="auto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ÓRGÃO: 12</w:t>
      </w:r>
    </w:p>
    <w:p w14:paraId="219568BF" w14:textId="77777777" w:rsidR="000E6C8C" w:rsidRDefault="00000000">
      <w:pPr>
        <w:spacing w:line="276" w:lineRule="auto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AÇÃO: 2104</w:t>
      </w:r>
    </w:p>
    <w:p w14:paraId="7BE01E75" w14:textId="77777777" w:rsidR="000E6C8C" w:rsidRDefault="00000000">
      <w:pPr>
        <w:spacing w:line="276" w:lineRule="auto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FONTE DE RECURSOS: 1500</w:t>
      </w:r>
    </w:p>
    <w:p w14:paraId="5FFD5BBF" w14:textId="77777777" w:rsidR="000E6C8C" w:rsidRDefault="000E6C8C">
      <w:pPr>
        <w:jc w:val="both"/>
        <w:rPr>
          <w:rFonts w:ascii="Times New Roman" w:hAnsi="Times New Roman" w:cs="Times New Roman"/>
        </w:rPr>
      </w:pPr>
    </w:p>
    <w:p w14:paraId="15B5A84C" w14:textId="77777777" w:rsidR="000E6C8C" w:rsidRDefault="00000000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Elaboração de Termo de Referência:</w:t>
      </w:r>
    </w:p>
    <w:p w14:paraId="75063363" w14:textId="77777777" w:rsidR="000E6C8C" w:rsidRDefault="0000000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  <w:t>Documento que detalhe as condições da contratação, como obrigações das partes, etc.</w:t>
      </w:r>
    </w:p>
    <w:p w14:paraId="09EE5D9F" w14:textId="77777777" w:rsidR="000E6C8C" w:rsidRDefault="000E6C8C">
      <w:pPr>
        <w:jc w:val="both"/>
        <w:rPr>
          <w:rFonts w:ascii="Times New Roman" w:hAnsi="Times New Roman" w:cs="Times New Roman"/>
        </w:rPr>
      </w:pPr>
    </w:p>
    <w:p w14:paraId="188A4B98" w14:textId="77777777" w:rsidR="000E6C8C" w:rsidRDefault="00000000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Análise Jurídica e Técnica:</w:t>
      </w:r>
    </w:p>
    <w:p w14:paraId="0C82CDDB" w14:textId="77777777" w:rsidR="000E6C8C" w:rsidRDefault="0000000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br/>
        <w:t>Encaminhamento do processo para manifestação da assessoria jurídica e, se necessário, da unidade técnica competente, para validação dos atos preparatórios.</w:t>
      </w:r>
    </w:p>
    <w:p w14:paraId="111FF08D" w14:textId="77777777" w:rsidR="000E6C8C" w:rsidRDefault="000E6C8C">
      <w:pPr>
        <w:jc w:val="both"/>
        <w:rPr>
          <w:rFonts w:ascii="Times New Roman" w:hAnsi="Times New Roman" w:cs="Times New Roman"/>
          <w:b/>
          <w:bCs/>
        </w:rPr>
      </w:pPr>
    </w:p>
    <w:p w14:paraId="115C0839" w14:textId="77777777" w:rsidR="000E6C8C" w:rsidRDefault="00000000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Autorização da Autoridade Competente:</w:t>
      </w:r>
    </w:p>
    <w:p w14:paraId="12B432A0" w14:textId="77777777" w:rsidR="000E6C8C" w:rsidRDefault="0000000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  <w:t>Aprovação formal da autoridade responsável para seguir com a contratação, com base nos documentos reunidos.</w:t>
      </w:r>
    </w:p>
    <w:p w14:paraId="2606D548" w14:textId="77777777" w:rsidR="000E6C8C" w:rsidRDefault="000E6C8C">
      <w:pPr>
        <w:pStyle w:val="NormalWeb"/>
        <w:spacing w:before="0" w:after="0"/>
        <w:jc w:val="both"/>
        <w:rPr>
          <w:rFonts w:ascii="Arial" w:hAnsi="Arial" w:cs="Arial"/>
          <w:color w:val="000000"/>
        </w:rPr>
      </w:pPr>
    </w:p>
    <w:p w14:paraId="6F30E4A0" w14:textId="77777777" w:rsidR="000E6C8C" w:rsidRDefault="00000000">
      <w:pPr>
        <w:pStyle w:val="NormalWeb"/>
        <w:spacing w:before="0" w:after="0"/>
        <w:jc w:val="both"/>
      </w:pPr>
      <w:r>
        <w:rPr>
          <w:b/>
          <w:bCs/>
          <w:color w:val="000000"/>
        </w:rPr>
        <w:t>9. CONTRATAÇÕES CORRELATAS E/OU INTERDEPENDENTES</w:t>
      </w:r>
    </w:p>
    <w:p w14:paraId="41BFB42D" w14:textId="77777777" w:rsidR="000E6C8C" w:rsidRDefault="00000000">
      <w:pPr>
        <w:pStyle w:val="NormalWeb"/>
        <w:spacing w:before="0" w:after="0"/>
        <w:jc w:val="both"/>
        <w:rPr>
          <w:color w:val="000000"/>
        </w:rPr>
      </w:pPr>
      <w:r>
        <w:rPr>
          <w:color w:val="000000"/>
        </w:rPr>
        <w:t>Não se verifica.</w:t>
      </w:r>
    </w:p>
    <w:p w14:paraId="72700B78" w14:textId="77777777" w:rsidR="000E6C8C" w:rsidRDefault="000E6C8C">
      <w:pPr>
        <w:pStyle w:val="NormalWeb"/>
        <w:spacing w:before="0" w:after="0" w:line="360" w:lineRule="auto"/>
        <w:jc w:val="both"/>
        <w:rPr>
          <w:rFonts w:ascii="Arial" w:hAnsi="Arial" w:cs="Arial"/>
          <w:b/>
          <w:bCs/>
          <w:color w:val="000000"/>
        </w:rPr>
      </w:pPr>
    </w:p>
    <w:p w14:paraId="4F74F4BA" w14:textId="77777777" w:rsidR="000E6C8C" w:rsidRDefault="000E6C8C">
      <w:pPr>
        <w:pStyle w:val="NormalWeb"/>
        <w:spacing w:before="0" w:after="0" w:line="276" w:lineRule="auto"/>
        <w:jc w:val="both"/>
        <w:rPr>
          <w:b/>
          <w:bCs/>
          <w:color w:val="000000"/>
        </w:rPr>
      </w:pPr>
    </w:p>
    <w:p w14:paraId="54DD6068" w14:textId="77777777" w:rsidR="000E6C8C" w:rsidRDefault="00000000">
      <w:pPr>
        <w:pStyle w:val="NormalWeb"/>
        <w:spacing w:before="0" w:after="0" w:line="276" w:lineRule="auto"/>
        <w:jc w:val="both"/>
      </w:pPr>
      <w:r>
        <w:rPr>
          <w:b/>
          <w:bCs/>
          <w:color w:val="000000"/>
        </w:rPr>
        <w:t xml:space="preserve">10. POSSÍVEIS IMPACTOS AMBIENTAIS </w:t>
      </w:r>
    </w:p>
    <w:p w14:paraId="4BC851A5" w14:textId="77777777" w:rsidR="000E6C8C" w:rsidRDefault="00000000">
      <w:pPr>
        <w:pStyle w:val="NormalWeb"/>
        <w:spacing w:before="0" w:after="0" w:line="276" w:lineRule="auto"/>
        <w:jc w:val="both"/>
      </w:pPr>
      <w:r>
        <w:t>Não se verifica nenhuma possibilidade de impactos ambientais.</w:t>
      </w:r>
    </w:p>
    <w:p w14:paraId="5EF0F4F1" w14:textId="77777777" w:rsidR="000E6C8C" w:rsidRDefault="000E6C8C">
      <w:pPr>
        <w:pStyle w:val="NormalWeb"/>
        <w:spacing w:before="0" w:after="0" w:line="276" w:lineRule="auto"/>
        <w:jc w:val="both"/>
      </w:pPr>
    </w:p>
    <w:p w14:paraId="5CF19EC3" w14:textId="77777777" w:rsidR="000E6C8C" w:rsidRDefault="000E6C8C">
      <w:pPr>
        <w:pStyle w:val="NormalWeb"/>
        <w:spacing w:before="0" w:after="0" w:line="276" w:lineRule="auto"/>
        <w:jc w:val="both"/>
        <w:rPr>
          <w:b/>
          <w:bCs/>
          <w:color w:val="000000"/>
        </w:rPr>
      </w:pPr>
      <w:bookmarkStart w:id="1" w:name="art18§1xiii"/>
      <w:bookmarkEnd w:id="1"/>
    </w:p>
    <w:p w14:paraId="3C64772E" w14:textId="77777777" w:rsidR="000E6C8C" w:rsidRDefault="00000000">
      <w:pPr>
        <w:pStyle w:val="NormalWeb"/>
        <w:spacing w:before="0" w:after="0" w:line="276" w:lineRule="auto"/>
        <w:jc w:val="both"/>
      </w:pPr>
      <w:r>
        <w:rPr>
          <w:b/>
          <w:bCs/>
          <w:color w:val="000000"/>
        </w:rPr>
        <w:t xml:space="preserve">11. DECLARAÇÃO DE VIABILIDADE </w:t>
      </w:r>
    </w:p>
    <w:p w14:paraId="753CFF77" w14:textId="77777777" w:rsidR="000E6C8C" w:rsidRDefault="00000000">
      <w:pPr>
        <w:pStyle w:val="NormalWeb"/>
        <w:spacing w:before="0" w:after="0" w:line="276" w:lineRule="auto"/>
        <w:jc w:val="both"/>
      </w:pPr>
      <w:r>
        <w:rPr>
          <w:color w:val="000000"/>
        </w:rPr>
        <w:t xml:space="preserve"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 </w:t>
      </w:r>
    </w:p>
    <w:p w14:paraId="40217DAE" w14:textId="77777777" w:rsidR="000E6C8C" w:rsidRDefault="000E6C8C">
      <w:pPr>
        <w:tabs>
          <w:tab w:val="left" w:pos="1134"/>
        </w:tabs>
        <w:spacing w:line="276" w:lineRule="auto"/>
        <w:jc w:val="both"/>
        <w:rPr>
          <w:rFonts w:ascii="Times New Roman" w:hAnsi="Times New Roman" w:cs="Times New Roman"/>
        </w:rPr>
      </w:pPr>
    </w:p>
    <w:p w14:paraId="5FDF4304" w14:textId="77777777" w:rsidR="000E6C8C" w:rsidRDefault="00000000">
      <w:pPr>
        <w:spacing w:line="276" w:lineRule="auto"/>
        <w:jc w:val="right"/>
        <w:rPr>
          <w:rFonts w:ascii="Times New Roman" w:hAnsi="Times New Roman" w:cs="Times New Roman"/>
        </w:rPr>
      </w:pPr>
      <w:r>
        <w:rPr>
          <w:rStyle w:val="TextodoEspaoReservado"/>
          <w:rFonts w:ascii="Times New Roman" w:hAnsi="Times New Roman" w:cs="Times New Roman"/>
          <w:color w:val="000000"/>
        </w:rPr>
        <w:t>Ronda Alta, 10 de agosto de 2026</w:t>
      </w:r>
      <w:r>
        <w:rPr>
          <w:rFonts w:ascii="Times New Roman" w:hAnsi="Times New Roman" w:cs="Times New Roman"/>
          <w:color w:val="000000"/>
        </w:rPr>
        <w:t>.</w:t>
      </w:r>
    </w:p>
    <w:p w14:paraId="131AE33F" w14:textId="77777777" w:rsidR="000E6C8C" w:rsidRDefault="000E6C8C">
      <w:pPr>
        <w:spacing w:line="276" w:lineRule="auto"/>
        <w:jc w:val="right"/>
        <w:rPr>
          <w:rFonts w:ascii="Times New Roman" w:hAnsi="Times New Roman" w:cs="Times New Roman"/>
        </w:rPr>
      </w:pPr>
    </w:p>
    <w:p w14:paraId="098CA5DB" w14:textId="77777777" w:rsidR="000E6C8C" w:rsidRDefault="000E6C8C">
      <w:pPr>
        <w:spacing w:line="276" w:lineRule="auto"/>
        <w:jc w:val="right"/>
        <w:rPr>
          <w:rFonts w:ascii="Times New Roman" w:hAnsi="Times New Roman" w:cs="Times New Roman"/>
        </w:rPr>
      </w:pPr>
    </w:p>
    <w:p w14:paraId="73C37E59" w14:textId="77777777" w:rsidR="000E6C8C" w:rsidRDefault="000E6C8C">
      <w:pPr>
        <w:spacing w:line="276" w:lineRule="auto"/>
        <w:jc w:val="right"/>
        <w:rPr>
          <w:rFonts w:ascii="Times New Roman" w:hAnsi="Times New Roman" w:cs="Times New Roman"/>
        </w:rPr>
      </w:pPr>
    </w:p>
    <w:p w14:paraId="2DD31A96" w14:textId="77777777" w:rsidR="000E6C8C" w:rsidRDefault="000E6C8C">
      <w:pPr>
        <w:spacing w:line="276" w:lineRule="auto"/>
        <w:jc w:val="both"/>
        <w:rPr>
          <w:rFonts w:ascii="Times New Roman" w:hAnsi="Times New Roman" w:cs="Times New Roman"/>
        </w:rPr>
      </w:pPr>
    </w:p>
    <w:p w14:paraId="16AFC8E2" w14:textId="77777777" w:rsidR="000E6C8C" w:rsidRDefault="00000000">
      <w:pPr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_____________________________________</w:t>
      </w:r>
    </w:p>
    <w:p w14:paraId="70BA3827" w14:textId="77777777" w:rsidR="000E6C8C" w:rsidRDefault="00000000">
      <w:pPr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Roque Arlene de Couto</w:t>
      </w:r>
    </w:p>
    <w:p w14:paraId="330916E5" w14:textId="77777777" w:rsidR="000E6C8C" w:rsidRDefault="00000000">
      <w:pPr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Secretário Municipal de Cultura </w:t>
      </w:r>
    </w:p>
    <w:p w14:paraId="7EC02A3A" w14:textId="77777777" w:rsidR="000E6C8C" w:rsidRDefault="000E6C8C">
      <w:pPr>
        <w:spacing w:line="276" w:lineRule="auto"/>
        <w:jc w:val="center"/>
        <w:rPr>
          <w:rFonts w:ascii="Times New Roman" w:hAnsi="Times New Roman" w:cs="Times New Roman"/>
        </w:rPr>
      </w:pPr>
    </w:p>
    <w:sectPr w:rsidR="000E6C8C">
      <w:pgSz w:w="11906" w:h="16838"/>
      <w:pgMar w:top="450" w:right="1134" w:bottom="1143" w:left="1134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panose1 w:val="05010000000000000000"/>
    <w:charset w:val="00"/>
    <w:family w:val="roman"/>
    <w:pitch w:val="variable"/>
  </w:font>
  <w:font w:name="Liberation Sans">
    <w:altName w:val="Arial"/>
    <w:panose1 w:val="020B0604020202020204"/>
    <w:charset w:val="00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C8C"/>
    <w:rsid w:val="000E6C8C"/>
    <w:rsid w:val="004369C8"/>
    <w:rsid w:val="005C3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33B3D"/>
  <w15:docId w15:val="{AACC7A2A-D0D8-4F88-8503-5F0D1D978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uiPriority="0" w:qFormat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kern w:val="2"/>
      <w:sz w:val="24"/>
      <w:szCs w:val="24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qFormat/>
    <w:rPr>
      <w:i/>
      <w:iCs/>
    </w:rPr>
  </w:style>
  <w:style w:type="character" w:styleId="TextodoEspaoReservado">
    <w:name w:val="Placeholder Text"/>
    <w:basedOn w:val="Fontepargpadro"/>
    <w:qFormat/>
    <w:rPr>
      <w:color w:val="666666"/>
    </w:rPr>
  </w:style>
  <w:style w:type="character" w:customStyle="1" w:styleId="Smbolosdenumerao">
    <w:name w:val="Símbolos de numeração"/>
    <w:qFormat/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character" w:styleId="Forte">
    <w:name w:val="Strong"/>
    <w:qFormat/>
    <w:rPr>
      <w:b/>
      <w:bCs/>
    </w:rPr>
  </w:style>
  <w:style w:type="paragraph" w:customStyle="1" w:styleId="Ttulo1">
    <w:name w:val="Título1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qFormat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NormalWeb">
    <w:name w:val="Normal (Web)"/>
    <w:basedOn w:val="Normal"/>
    <w:qFormat/>
    <w:pPr>
      <w:spacing w:before="100" w:after="100"/>
    </w:pPr>
    <w:rPr>
      <w:rFonts w:ascii="Times New Roman" w:hAnsi="Times New Roman" w:cs="Times New Roman"/>
      <w:lang w:eastAsia="pt-BR"/>
    </w:rPr>
  </w:style>
  <w:style w:type="paragraph" w:customStyle="1" w:styleId="Normal1">
    <w:name w:val="Normal1"/>
    <w:qFormat/>
    <w:pPr>
      <w:spacing w:line="100" w:lineRule="atLeast"/>
    </w:pPr>
    <w:rPr>
      <w:rFonts w:ascii="Verdana" w:eastAsia="Verdana" w:hAnsi="Verdana" w:cs="Liberation Serif"/>
      <w:color w:val="000000"/>
      <w:kern w:val="2"/>
      <w:sz w:val="24"/>
      <w:szCs w:val="24"/>
      <w:lang w:eastAsia="hi-IN" w:bidi="hi-IN"/>
    </w:rPr>
  </w:style>
  <w:style w:type="paragraph" w:customStyle="1" w:styleId="western">
    <w:name w:val="western"/>
    <w:basedOn w:val="Normal"/>
    <w:qFormat/>
    <w:pPr>
      <w:spacing w:before="280" w:after="142"/>
    </w:pPr>
    <w:rPr>
      <w:rFonts w:ascii="Times New Roman" w:eastAsia="Times New Roman" w:hAnsi="Times New Roman" w:cs="Times New Roman"/>
      <w:color w:val="000000"/>
      <w:lang w:eastAsia="pt-BR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styleId="Tabelacomgrade">
    <w:name w:val="Table Grid"/>
    <w:basedOn w:val="Tabe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759</Words>
  <Characters>4102</Characters>
  <Application>Microsoft Office Word</Application>
  <DocSecurity>0</DocSecurity>
  <Lines>34</Lines>
  <Paragraphs>9</Paragraphs>
  <ScaleCrop>false</ScaleCrop>
  <Company/>
  <LinksUpToDate>false</LinksUpToDate>
  <CharactersWithSpaces>4852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Bruna Trombetta</dc:creator>
  <dc:description/>
  <cp:lastModifiedBy>Tamara Moro</cp:lastModifiedBy>
  <cp:revision>2</cp:revision>
  <cp:lastPrinted>2026-08-07T14:37:00Z</cp:lastPrinted>
  <dcterms:created xsi:type="dcterms:W3CDTF">2026-08-11T15:53:00Z</dcterms:created>
  <dcterms:modified xsi:type="dcterms:W3CDTF">2026-08-11T15:53:00Z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8AD5C494B9C544A483D4B8EAB386B32E_13</vt:lpwstr>
  </property>
  <property fmtid="{D5CDD505-2E9C-101B-9397-08002B2CF9AE}" pid="3" name="KSOProductBuildVer">
    <vt:lpwstr>1046-12.2.0.21931</vt:lpwstr>
  </property>
</Properties>
</file>