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0E4E4" w14:textId="30A381C6" w:rsidR="00F112A3" w:rsidRPr="001D66A9" w:rsidRDefault="00F112A3" w:rsidP="0083610C">
      <w:pPr>
        <w:suppressAutoHyphens/>
        <w:jc w:val="center"/>
        <w:rPr>
          <w:rFonts w:eastAsia="Calibri"/>
          <w:b/>
          <w:bCs/>
          <w:lang w:eastAsia="en-US"/>
        </w:rPr>
      </w:pPr>
      <w:r w:rsidRPr="00816A42">
        <w:rPr>
          <w:rFonts w:eastAsia="Calibri"/>
          <w:b/>
          <w:bCs/>
          <w:lang w:eastAsia="en-US"/>
        </w:rPr>
        <w:t>TERMO DE REFERÊNCIA</w:t>
      </w:r>
      <w:r w:rsidR="007F7B08">
        <w:rPr>
          <w:rFonts w:eastAsia="Calibri"/>
          <w:b/>
          <w:bCs/>
          <w:lang w:eastAsia="en-US"/>
        </w:rPr>
        <w:t xml:space="preserve"> / </w:t>
      </w:r>
      <w:r w:rsidRPr="00816A42">
        <w:rPr>
          <w:rFonts w:eastAsia="Calibri"/>
          <w:b/>
          <w:bCs/>
          <w:lang w:eastAsia="en-US"/>
        </w:rPr>
        <w:t>PROJETO BÁSICO</w:t>
      </w:r>
    </w:p>
    <w:p w14:paraId="2CB9EB8D" w14:textId="77777777" w:rsidR="00F112A3" w:rsidRDefault="00F112A3" w:rsidP="00C75306">
      <w:pPr>
        <w:suppressAutoHyphens/>
        <w:jc w:val="both"/>
        <w:rPr>
          <w:rFonts w:eastAsia="Calibri"/>
          <w:b/>
          <w:bCs/>
          <w:lang w:eastAsia="en-US"/>
        </w:rPr>
      </w:pPr>
    </w:p>
    <w:p w14:paraId="76225A08" w14:textId="77777777" w:rsidR="00757761" w:rsidRPr="00816A42" w:rsidRDefault="00757761" w:rsidP="00C75306">
      <w:pPr>
        <w:suppressAutoHyphens/>
        <w:jc w:val="both"/>
        <w:rPr>
          <w:rFonts w:eastAsia="Calibri"/>
          <w:b/>
          <w:bCs/>
          <w:lang w:eastAsia="en-US"/>
        </w:rPr>
      </w:pPr>
    </w:p>
    <w:p w14:paraId="7E6B082F" w14:textId="11916381" w:rsidR="009F3537" w:rsidRDefault="00BB18E8" w:rsidP="00BB18E8">
      <w:pPr>
        <w:tabs>
          <w:tab w:val="left" w:pos="2835"/>
        </w:tabs>
        <w:jc w:val="center"/>
        <w:rPr>
          <w:rFonts w:eastAsia="NSimSun"/>
          <w:kern w:val="2"/>
          <w:lang w:bidi="hi-IN"/>
        </w:rPr>
      </w:pPr>
      <w:r>
        <w:rPr>
          <w:b/>
        </w:rPr>
        <w:t>AQUISIÇÃO DE RELÓGIOS PONTO COM RECONHECIMENTO FACIAL E TELA TOUCH.</w:t>
      </w:r>
    </w:p>
    <w:p w14:paraId="4BE32F9D" w14:textId="77777777" w:rsidR="00757761" w:rsidRPr="00DE3AB3" w:rsidRDefault="00757761" w:rsidP="00C75306">
      <w:pPr>
        <w:tabs>
          <w:tab w:val="left" w:pos="2835"/>
        </w:tabs>
        <w:jc w:val="both"/>
        <w:rPr>
          <w:rFonts w:eastAsia="NSimSun"/>
          <w:kern w:val="2"/>
          <w:lang w:bidi="hi-IN"/>
        </w:rPr>
      </w:pPr>
    </w:p>
    <w:p w14:paraId="15D17122" w14:textId="413F4DA4" w:rsidR="0083610C" w:rsidRDefault="00F112A3" w:rsidP="003B0E50">
      <w:pPr>
        <w:pStyle w:val="Normal1"/>
        <w:spacing w:line="240" w:lineRule="auto"/>
        <w:ind w:left="720"/>
        <w:jc w:val="both"/>
        <w:rPr>
          <w:rFonts w:ascii="Times New Roman" w:eastAsia="Calibri" w:hAnsi="Times New Roman" w:cs="Times New Roman"/>
          <w:b/>
          <w:bCs/>
        </w:rPr>
      </w:pPr>
      <w:bookmarkStart w:id="0" w:name="_Hlk189820170"/>
      <w:r>
        <w:rPr>
          <w:rFonts w:ascii="Times New Roman" w:eastAsia="Calibri" w:hAnsi="Times New Roman" w:cs="Times New Roman"/>
          <w:b/>
          <w:bCs/>
        </w:rPr>
        <w:t>CONCEITO</w:t>
      </w:r>
    </w:p>
    <w:p w14:paraId="1798A6E4" w14:textId="77777777" w:rsidR="00F112A3" w:rsidRDefault="00F112A3" w:rsidP="00C75306">
      <w:pPr>
        <w:pStyle w:val="Normal1"/>
        <w:spacing w:line="240" w:lineRule="auto"/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/>
          <w:bCs/>
        </w:rPr>
        <w:tab/>
      </w:r>
      <w:r>
        <w:rPr>
          <w:rFonts w:ascii="Times New Roman" w:eastAsia="Calibri" w:hAnsi="Times New Roman" w:cs="Times New Roman"/>
          <w:bCs/>
        </w:rPr>
        <w:t>A Lei 14.133/21 que regulamenta o Art. 37, inciso XXI da Constituição Federal, estabelece normas gerais sobre licitações e contratos administrativos realizados pela administração pública.</w:t>
      </w:r>
    </w:p>
    <w:bookmarkEnd w:id="0"/>
    <w:p w14:paraId="03505FF4" w14:textId="77777777" w:rsidR="00F112A3" w:rsidRDefault="00F112A3" w:rsidP="00C75306">
      <w:pPr>
        <w:pStyle w:val="Normal1"/>
        <w:spacing w:line="240" w:lineRule="auto"/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ab/>
        <w:t>Nos termos do Art. 6º, inciso XXIII, da Lei nº 14.133/21, que instrui os processos de licitação:</w:t>
      </w:r>
    </w:p>
    <w:p w14:paraId="3D7DB7C2" w14:textId="77777777" w:rsidR="00F112A3" w:rsidRDefault="00F112A3" w:rsidP="00C75306">
      <w:pPr>
        <w:pStyle w:val="Normal1"/>
        <w:spacing w:line="240" w:lineRule="auto"/>
        <w:jc w:val="both"/>
        <w:rPr>
          <w:rFonts w:ascii="Times New Roman" w:eastAsia="Calibri" w:hAnsi="Times New Roman" w:cs="Times New Roman"/>
          <w:bCs/>
        </w:rPr>
      </w:pPr>
    </w:p>
    <w:p w14:paraId="1AFF5616" w14:textId="46F77BE7" w:rsidR="00F112A3" w:rsidRDefault="00F112A3" w:rsidP="000300AF">
      <w:pPr>
        <w:pStyle w:val="Normal1"/>
        <w:spacing w:line="240" w:lineRule="auto"/>
        <w:ind w:left="3969"/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>“Art. 6º</w:t>
      </w:r>
    </w:p>
    <w:p w14:paraId="509654D8" w14:textId="1F59196C" w:rsidR="00F112A3" w:rsidRDefault="00F112A3" w:rsidP="000300AF">
      <w:pPr>
        <w:pStyle w:val="Normal1"/>
        <w:spacing w:line="240" w:lineRule="auto"/>
        <w:ind w:left="3969"/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>(...)</w:t>
      </w:r>
    </w:p>
    <w:p w14:paraId="3241CDEB" w14:textId="3831092B" w:rsidR="00F112A3" w:rsidRDefault="00F112A3" w:rsidP="000300AF">
      <w:pPr>
        <w:pStyle w:val="Normal1"/>
        <w:spacing w:line="240" w:lineRule="auto"/>
        <w:ind w:left="3969"/>
        <w:jc w:val="both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XXIII - termo de referência: documento necessário para a contratação de bens e serviços, que deve conter os seguintes parâmetros e elementos descritivos.</w:t>
      </w:r>
    </w:p>
    <w:p w14:paraId="218575FB" w14:textId="1A8152F8" w:rsidR="00F112A3" w:rsidRDefault="00F112A3" w:rsidP="000300AF">
      <w:pPr>
        <w:pStyle w:val="Normal1"/>
        <w:spacing w:line="240" w:lineRule="auto"/>
        <w:ind w:left="3969"/>
        <w:jc w:val="both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(...).”</w:t>
      </w:r>
    </w:p>
    <w:p w14:paraId="180BEE36" w14:textId="77777777" w:rsidR="00F112A3" w:rsidRDefault="00F112A3" w:rsidP="00C75306">
      <w:pPr>
        <w:pStyle w:val="Normal1"/>
        <w:spacing w:line="240" w:lineRule="auto"/>
        <w:jc w:val="both"/>
        <w:rPr>
          <w:rFonts w:ascii="Times New Roman" w:eastAsia="Calibri" w:hAnsi="Times New Roman" w:cs="Times New Roman"/>
          <w:b/>
          <w:bCs/>
        </w:rPr>
      </w:pPr>
      <w:r w:rsidRPr="00F01D94">
        <w:rPr>
          <w:rFonts w:ascii="Times New Roman" w:eastAsia="Calibri" w:hAnsi="Times New Roman" w:cs="Times New Roman"/>
          <w:b/>
          <w:bCs/>
        </w:rPr>
        <w:tab/>
      </w:r>
    </w:p>
    <w:p w14:paraId="6353C831" w14:textId="1A12FEF4" w:rsidR="00F112A3" w:rsidRDefault="00F112A3" w:rsidP="00C75306">
      <w:pPr>
        <w:pStyle w:val="Normal1"/>
        <w:spacing w:line="240" w:lineRule="auto"/>
        <w:ind w:firstLine="708"/>
        <w:jc w:val="both"/>
        <w:rPr>
          <w:rFonts w:ascii="Times New Roman" w:eastAsia="Calibri" w:hAnsi="Times New Roman" w:cs="Times New Roman"/>
          <w:bCs/>
        </w:rPr>
      </w:pPr>
      <w:r w:rsidRPr="00F01D94">
        <w:rPr>
          <w:rFonts w:ascii="Times New Roman" w:eastAsia="Calibri" w:hAnsi="Times New Roman" w:cs="Times New Roman"/>
          <w:bCs/>
        </w:rPr>
        <w:t>O empenho pela definição do objeto parte do respeito ao princípio fundamental da isonomia o qual possibilita aos participantes do processo reconhecer de forma clara e bem definida o objeto, compreendendo os limites aos quais ficarão sujeitos os vencedores de licitação e contratantes com a instituição pública.</w:t>
      </w:r>
    </w:p>
    <w:p w14:paraId="4CBEF139" w14:textId="77777777" w:rsidR="00377DC6" w:rsidRDefault="00377DC6" w:rsidP="00C75306">
      <w:pPr>
        <w:pStyle w:val="Normal1"/>
        <w:spacing w:line="240" w:lineRule="auto"/>
        <w:ind w:firstLine="708"/>
        <w:jc w:val="both"/>
        <w:rPr>
          <w:rFonts w:ascii="Times New Roman" w:eastAsia="Calibri" w:hAnsi="Times New Roman" w:cs="Times New Roman"/>
          <w:bCs/>
        </w:rPr>
      </w:pPr>
    </w:p>
    <w:p w14:paraId="7C1B3D07" w14:textId="09C00FAD" w:rsidR="00377DC6" w:rsidRDefault="00377DC6">
      <w:pPr>
        <w:pStyle w:val="Normal1"/>
        <w:numPr>
          <w:ilvl w:val="0"/>
          <w:numId w:val="1"/>
        </w:numPr>
        <w:spacing w:line="240" w:lineRule="auto"/>
        <w:jc w:val="both"/>
        <w:rPr>
          <w:rFonts w:ascii="Times New Roman" w:eastAsia="Calibri" w:hAnsi="Times New Roman" w:cs="Times New Roman"/>
          <w:b/>
          <w:bCs/>
        </w:rPr>
      </w:pPr>
      <w:bookmarkStart w:id="1" w:name="_Hlk189820318"/>
      <w:r>
        <w:rPr>
          <w:rFonts w:ascii="Times New Roman" w:eastAsia="Calibri" w:hAnsi="Times New Roman" w:cs="Times New Roman"/>
          <w:b/>
          <w:bCs/>
        </w:rPr>
        <w:t>OBJETO</w:t>
      </w:r>
    </w:p>
    <w:bookmarkEnd w:id="1"/>
    <w:p w14:paraId="416608F7" w14:textId="10A4448A" w:rsidR="00757761" w:rsidRDefault="00BB18E8" w:rsidP="00ED3D85">
      <w:pPr>
        <w:pStyle w:val="Normal1"/>
        <w:spacing w:line="240" w:lineRule="auto"/>
        <w:ind w:firstLine="360"/>
        <w:jc w:val="both"/>
        <w:rPr>
          <w:rFonts w:ascii="Times New Roman" w:eastAsia="Calibri" w:hAnsi="Times New Roman" w:cs="Times New Roman"/>
          <w:bCs/>
        </w:rPr>
      </w:pPr>
      <w:r w:rsidRPr="00BB18E8">
        <w:rPr>
          <w:rFonts w:ascii="Times New Roman" w:eastAsia="Calibri" w:hAnsi="Times New Roman" w:cs="Times New Roman"/>
          <w:bCs/>
        </w:rPr>
        <w:t xml:space="preserve">Aquisição de relógios ponto com reconhecimento facial e tela </w:t>
      </w:r>
      <w:proofErr w:type="spellStart"/>
      <w:r w:rsidRPr="00BB18E8">
        <w:rPr>
          <w:rFonts w:ascii="Times New Roman" w:eastAsia="Calibri" w:hAnsi="Times New Roman" w:cs="Times New Roman"/>
          <w:bCs/>
        </w:rPr>
        <w:t>touch</w:t>
      </w:r>
      <w:proofErr w:type="spellEnd"/>
      <w:r w:rsidRPr="00BB18E8">
        <w:rPr>
          <w:rFonts w:ascii="Times New Roman" w:eastAsia="Calibri" w:hAnsi="Times New Roman" w:cs="Times New Roman"/>
          <w:bCs/>
        </w:rPr>
        <w:t>, equipados com placa de rede RJ45 (compatibilidade garantida com o software de gestão de ponto da Administração Municipal), tela sensível ao toque, capacidade mínima de armazenamento de 200.000 (duzentos mil) registros e 3.000 (três mil) faces cadastradas, destinados ao controle de jornada</w:t>
      </w:r>
      <w:r>
        <w:rPr>
          <w:rFonts w:ascii="Times New Roman" w:eastAsia="Calibri" w:hAnsi="Times New Roman" w:cs="Times New Roman"/>
          <w:bCs/>
        </w:rPr>
        <w:t xml:space="preserve"> e trabalho</w:t>
      </w:r>
      <w:r w:rsidRPr="00BB18E8">
        <w:rPr>
          <w:rFonts w:ascii="Times New Roman" w:eastAsia="Calibri" w:hAnsi="Times New Roman" w:cs="Times New Roman"/>
          <w:bCs/>
        </w:rPr>
        <w:t xml:space="preserve"> dos servidores públicos municipais</w:t>
      </w:r>
      <w:r>
        <w:rPr>
          <w:rFonts w:ascii="Times New Roman" w:eastAsia="Calibri" w:hAnsi="Times New Roman" w:cs="Times New Roman"/>
          <w:bCs/>
        </w:rPr>
        <w:t>.</w:t>
      </w:r>
    </w:p>
    <w:p w14:paraId="779FB768" w14:textId="77777777" w:rsidR="00BB18E8" w:rsidRDefault="00BB18E8" w:rsidP="00C75306">
      <w:pPr>
        <w:pStyle w:val="Normal1"/>
        <w:spacing w:line="240" w:lineRule="auto"/>
        <w:ind w:firstLine="708"/>
        <w:jc w:val="both"/>
        <w:rPr>
          <w:rFonts w:ascii="Times New Roman" w:eastAsia="Calibri" w:hAnsi="Times New Roman" w:cs="Times New Roman"/>
          <w:b/>
          <w:bCs/>
        </w:rPr>
      </w:pPr>
    </w:p>
    <w:p w14:paraId="7DF05D4E" w14:textId="0FC7226F" w:rsidR="00F112A3" w:rsidRDefault="006A0705">
      <w:pPr>
        <w:pStyle w:val="Normal1"/>
        <w:numPr>
          <w:ilvl w:val="0"/>
          <w:numId w:val="1"/>
        </w:numPr>
        <w:spacing w:line="240" w:lineRule="auto"/>
        <w:jc w:val="both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FUNDAMENTAÇÃO LEGAL</w:t>
      </w:r>
    </w:p>
    <w:p w14:paraId="026957AF" w14:textId="77777777" w:rsidR="00414BEF" w:rsidRPr="00414BEF" w:rsidRDefault="00414BEF" w:rsidP="00ED3D85">
      <w:pPr>
        <w:pStyle w:val="Normal1"/>
        <w:ind w:firstLine="360"/>
        <w:jc w:val="both"/>
        <w:rPr>
          <w:rFonts w:ascii="Times New Roman" w:eastAsia="Times New Roman" w:hAnsi="Times New Roman" w:cs="Times New Roman"/>
          <w:color w:val="auto"/>
          <w:lang w:eastAsia="pt-BR"/>
        </w:rPr>
      </w:pPr>
      <w:bookmarkStart w:id="2" w:name="_Hlk189820678"/>
      <w:r w:rsidRPr="00414BEF">
        <w:rPr>
          <w:rFonts w:ascii="Times New Roman" w:eastAsia="Times New Roman" w:hAnsi="Times New Roman" w:cs="Times New Roman"/>
          <w:color w:val="auto"/>
          <w:lang w:eastAsia="pt-BR"/>
        </w:rPr>
        <w:t>A contratação observa:</w:t>
      </w:r>
    </w:p>
    <w:p w14:paraId="1E559025" w14:textId="68B0AB1D" w:rsidR="00414BEF" w:rsidRPr="00414BEF" w:rsidRDefault="00414BEF" w:rsidP="00ED3D85">
      <w:pPr>
        <w:pStyle w:val="Normal1"/>
        <w:ind w:firstLine="360"/>
        <w:jc w:val="both"/>
        <w:rPr>
          <w:rFonts w:ascii="Times New Roman" w:eastAsia="Times New Roman" w:hAnsi="Times New Roman" w:cs="Times New Roman"/>
          <w:color w:val="auto"/>
          <w:lang w:eastAsia="pt-BR"/>
        </w:rPr>
      </w:pPr>
      <w:r w:rsidRPr="00414BEF">
        <w:rPr>
          <w:rFonts w:ascii="Times New Roman" w:eastAsia="Times New Roman" w:hAnsi="Times New Roman" w:cs="Times New Roman"/>
          <w:color w:val="auto"/>
          <w:lang w:eastAsia="pt-BR"/>
        </w:rPr>
        <w:t>•</w:t>
      </w:r>
      <w:r>
        <w:rPr>
          <w:rFonts w:ascii="Times New Roman" w:eastAsia="Times New Roman" w:hAnsi="Times New Roman" w:cs="Times New Roman"/>
          <w:color w:val="auto"/>
          <w:lang w:eastAsia="pt-BR"/>
        </w:rPr>
        <w:t xml:space="preserve"> </w:t>
      </w:r>
      <w:r w:rsidRPr="00414BEF">
        <w:rPr>
          <w:rFonts w:ascii="Times New Roman" w:eastAsia="Times New Roman" w:hAnsi="Times New Roman" w:cs="Times New Roman"/>
          <w:color w:val="auto"/>
          <w:lang w:eastAsia="pt-BR"/>
        </w:rPr>
        <w:t>Lei Federal nº 14.133/2021, art. 18 e §1º (planejamento da contratação e estudo técnico preliminar).</w:t>
      </w:r>
    </w:p>
    <w:p w14:paraId="53879E6E" w14:textId="375C17C7" w:rsidR="00414BEF" w:rsidRPr="00414BEF" w:rsidRDefault="00414BEF" w:rsidP="00ED3D85">
      <w:pPr>
        <w:pStyle w:val="Normal1"/>
        <w:ind w:firstLine="360"/>
        <w:jc w:val="both"/>
        <w:rPr>
          <w:rFonts w:ascii="Times New Roman" w:eastAsia="Times New Roman" w:hAnsi="Times New Roman" w:cs="Times New Roman"/>
          <w:color w:val="auto"/>
          <w:lang w:eastAsia="pt-BR"/>
        </w:rPr>
      </w:pPr>
      <w:r w:rsidRPr="00414BEF">
        <w:rPr>
          <w:rFonts w:ascii="Times New Roman" w:eastAsia="Times New Roman" w:hAnsi="Times New Roman" w:cs="Times New Roman"/>
          <w:color w:val="auto"/>
          <w:lang w:eastAsia="pt-BR"/>
        </w:rPr>
        <w:t>•</w:t>
      </w:r>
      <w:r>
        <w:rPr>
          <w:rFonts w:ascii="Times New Roman" w:eastAsia="Times New Roman" w:hAnsi="Times New Roman" w:cs="Times New Roman"/>
          <w:color w:val="auto"/>
          <w:lang w:eastAsia="pt-BR"/>
        </w:rPr>
        <w:t xml:space="preserve"> </w:t>
      </w:r>
      <w:r w:rsidRPr="00414BEF">
        <w:rPr>
          <w:rFonts w:ascii="Times New Roman" w:eastAsia="Times New Roman" w:hAnsi="Times New Roman" w:cs="Times New Roman"/>
          <w:color w:val="auto"/>
          <w:lang w:eastAsia="pt-BR"/>
        </w:rPr>
        <w:t>Lei nº 13.709/2018 (LGPD), quanto ao tratamento de dados biométricos sensíveis.</w:t>
      </w:r>
    </w:p>
    <w:p w14:paraId="65F740D7" w14:textId="586EEF70" w:rsidR="005411B3" w:rsidRDefault="00414BEF" w:rsidP="00ED3D85">
      <w:pPr>
        <w:pStyle w:val="Normal1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auto"/>
          <w:lang w:eastAsia="pt-BR"/>
        </w:rPr>
      </w:pPr>
      <w:r w:rsidRPr="00414BEF">
        <w:rPr>
          <w:rFonts w:ascii="Times New Roman" w:eastAsia="Times New Roman" w:hAnsi="Times New Roman" w:cs="Times New Roman"/>
          <w:color w:val="auto"/>
          <w:lang w:eastAsia="pt-BR"/>
        </w:rPr>
        <w:t>•</w:t>
      </w:r>
      <w:r>
        <w:rPr>
          <w:rFonts w:ascii="Times New Roman" w:eastAsia="Times New Roman" w:hAnsi="Times New Roman" w:cs="Times New Roman"/>
          <w:color w:val="auto"/>
          <w:lang w:eastAsia="pt-BR"/>
        </w:rPr>
        <w:t xml:space="preserve"> </w:t>
      </w:r>
      <w:r w:rsidRPr="00414BEF">
        <w:rPr>
          <w:rFonts w:ascii="Times New Roman" w:eastAsia="Times New Roman" w:hAnsi="Times New Roman" w:cs="Times New Roman"/>
          <w:color w:val="auto"/>
          <w:lang w:eastAsia="pt-BR"/>
        </w:rPr>
        <w:t xml:space="preserve">Normas do TCU e TCE-RS sobre planejamento, pesquisa de preços e elaboração de </w:t>
      </w:r>
      <w:r>
        <w:rPr>
          <w:rFonts w:ascii="Times New Roman" w:eastAsia="Times New Roman" w:hAnsi="Times New Roman" w:cs="Times New Roman"/>
          <w:color w:val="auto"/>
          <w:lang w:eastAsia="pt-BR"/>
        </w:rPr>
        <w:t>Termo de Referência.</w:t>
      </w:r>
    </w:p>
    <w:p w14:paraId="2D97AC3A" w14:textId="77777777" w:rsidR="00414BEF" w:rsidRDefault="00414BEF" w:rsidP="00414BEF">
      <w:pPr>
        <w:pStyle w:val="Normal1"/>
        <w:spacing w:line="240" w:lineRule="auto"/>
        <w:ind w:firstLine="708"/>
        <w:jc w:val="both"/>
        <w:rPr>
          <w:rFonts w:ascii="Times New Roman" w:eastAsia="Calibri" w:hAnsi="Times New Roman" w:cs="Times New Roman"/>
          <w:b/>
          <w:bCs/>
        </w:rPr>
      </w:pPr>
    </w:p>
    <w:p w14:paraId="40AF2512" w14:textId="79EF9D3D" w:rsidR="00377DC6" w:rsidRDefault="0056230C">
      <w:pPr>
        <w:pStyle w:val="Normal1"/>
        <w:numPr>
          <w:ilvl w:val="0"/>
          <w:numId w:val="1"/>
        </w:numPr>
        <w:spacing w:line="240" w:lineRule="auto"/>
        <w:jc w:val="both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JUSTIFICATIVA DA CONTRAÇÃO</w:t>
      </w:r>
    </w:p>
    <w:bookmarkEnd w:id="2"/>
    <w:p w14:paraId="746A894E" w14:textId="1B5A6797" w:rsidR="00BB18E8" w:rsidRDefault="00BB18E8" w:rsidP="00ED3D85">
      <w:pPr>
        <w:pStyle w:val="Normal1"/>
        <w:spacing w:line="240" w:lineRule="auto"/>
        <w:ind w:firstLine="360"/>
        <w:jc w:val="both"/>
        <w:rPr>
          <w:rFonts w:ascii="Times New Roman" w:eastAsia="Calibri" w:hAnsi="Times New Roman" w:cs="Times New Roman"/>
        </w:rPr>
      </w:pPr>
      <w:r w:rsidRPr="00BB18E8">
        <w:rPr>
          <w:rFonts w:ascii="Times New Roman" w:eastAsia="Calibri" w:hAnsi="Times New Roman" w:cs="Times New Roman"/>
        </w:rPr>
        <w:t>A Administração Municipal necessita modernizar o sistema de controle de frequência dos servidores públicos, substituindo equipamentos obsoletos que utilizam senha ou biometria digital, sujeitos a falhas e fraudes. A solução com reconhecimento facial garante maior autenticidade, rastreabilidade e confiabilidade dos registros, reduzindo retrabalho administrativo e fortalecendo a transparência na gestão de pessoal.</w:t>
      </w:r>
    </w:p>
    <w:p w14:paraId="6EB9222F" w14:textId="3917A07E" w:rsidR="00BB18E8" w:rsidRDefault="00414BEF" w:rsidP="00ED3D85">
      <w:pPr>
        <w:pStyle w:val="Normal1"/>
        <w:spacing w:line="240" w:lineRule="auto"/>
        <w:ind w:firstLine="360"/>
        <w:jc w:val="both"/>
        <w:rPr>
          <w:rFonts w:ascii="Times New Roman" w:eastAsia="Calibri" w:hAnsi="Times New Roman" w:cs="Times New Roman"/>
        </w:rPr>
      </w:pPr>
      <w:r w:rsidRPr="00414BEF">
        <w:rPr>
          <w:rFonts w:ascii="Times New Roman" w:eastAsia="Calibri" w:hAnsi="Times New Roman" w:cs="Times New Roman"/>
        </w:rPr>
        <w:t xml:space="preserve">O diagnóstico atual aponta a obsolescência dos equipamentos atuais, que apresentam falhas operacionais e riscos de fraudes. A implementação de relógios ponto com </w:t>
      </w:r>
      <w:r w:rsidRPr="00414BEF">
        <w:rPr>
          <w:rFonts w:ascii="Times New Roman" w:eastAsia="Calibri" w:hAnsi="Times New Roman" w:cs="Times New Roman"/>
        </w:rPr>
        <w:lastRenderedPageBreak/>
        <w:t>tecnologia de reconhecimento facial visa garantir a segurança jurídica, a precisão na apuração da jornada de trabalho e a transparência na gestão de pessoal, mitigando erros manuais e otimizando o fluxo de processamento da folha de pagamento.</w:t>
      </w:r>
    </w:p>
    <w:p w14:paraId="601C02FD" w14:textId="77777777" w:rsidR="00C57BEA" w:rsidRPr="00C57BEA" w:rsidRDefault="00C57BEA" w:rsidP="00ED3D85">
      <w:pPr>
        <w:pStyle w:val="Normal1"/>
        <w:ind w:firstLine="360"/>
        <w:jc w:val="both"/>
        <w:rPr>
          <w:rFonts w:ascii="Times New Roman" w:eastAsia="Calibri" w:hAnsi="Times New Roman" w:cs="Times New Roman"/>
        </w:rPr>
      </w:pPr>
      <w:r w:rsidRPr="00C57BEA">
        <w:rPr>
          <w:rFonts w:ascii="Times New Roman" w:eastAsia="Calibri" w:hAnsi="Times New Roman" w:cs="Times New Roman"/>
        </w:rPr>
        <w:t>O problema central é a existência de mecanismo de registro de frequência que admite autenticação por senha, criando risco de compartilhamento de credenciais e de registro por pessoa diversa do titular. A solução deverá reduzir esse risco sem criar barreiras desproporcionais ao registro regular da jornada.</w:t>
      </w:r>
    </w:p>
    <w:p w14:paraId="32331C47" w14:textId="2DAB840B" w:rsidR="00C57BEA" w:rsidRDefault="00C57BEA" w:rsidP="00ED3D85">
      <w:pPr>
        <w:pStyle w:val="Normal1"/>
        <w:spacing w:line="240" w:lineRule="auto"/>
        <w:ind w:firstLine="360"/>
        <w:jc w:val="both"/>
        <w:rPr>
          <w:rFonts w:ascii="Times New Roman" w:eastAsia="Calibri" w:hAnsi="Times New Roman" w:cs="Times New Roman"/>
        </w:rPr>
      </w:pPr>
      <w:r w:rsidRPr="00C57BEA">
        <w:rPr>
          <w:rFonts w:ascii="Times New Roman" w:eastAsia="Calibri" w:hAnsi="Times New Roman" w:cs="Times New Roman"/>
        </w:rPr>
        <w:t>O interesse público está relacionado à adequada gestão dos recursos humanos, ao controle da jornada dos agentes públicos, à confiabilidade das informações administrativas, à prevenção de irregularidades, à eficiência do serviço público e à transparência dos atos de gestão.</w:t>
      </w:r>
    </w:p>
    <w:p w14:paraId="609FBC80" w14:textId="77777777" w:rsidR="00BB18E8" w:rsidRDefault="00BB18E8" w:rsidP="009F0C82">
      <w:pPr>
        <w:pStyle w:val="Normal1"/>
        <w:spacing w:line="240" w:lineRule="auto"/>
        <w:ind w:firstLine="708"/>
        <w:jc w:val="both"/>
        <w:rPr>
          <w:rFonts w:ascii="Times New Roman" w:eastAsia="Calibri" w:hAnsi="Times New Roman" w:cs="Times New Roman"/>
        </w:rPr>
      </w:pPr>
    </w:p>
    <w:p w14:paraId="3DC126E2" w14:textId="1F4C4BF4" w:rsidR="00377DC6" w:rsidRPr="009F0C82" w:rsidRDefault="009F0C82">
      <w:pPr>
        <w:pStyle w:val="Normal1"/>
        <w:numPr>
          <w:ilvl w:val="0"/>
          <w:numId w:val="1"/>
        </w:numPr>
        <w:spacing w:line="240" w:lineRule="auto"/>
        <w:jc w:val="both"/>
        <w:rPr>
          <w:rFonts w:ascii="Times New Roman" w:eastAsia="Calibri" w:hAnsi="Times New Roman" w:cs="Times New Roman"/>
          <w:b/>
          <w:bCs/>
        </w:rPr>
      </w:pPr>
      <w:r w:rsidRPr="009F0C82">
        <w:rPr>
          <w:rFonts w:ascii="Times New Roman" w:eastAsia="Calibri" w:hAnsi="Times New Roman" w:cs="Times New Roman"/>
          <w:b/>
          <w:bCs/>
        </w:rPr>
        <w:t>ESPECIFICAÇÕES TÉCNICAS MÍNIMAS DO EQUIPAMENTO</w:t>
      </w:r>
    </w:p>
    <w:p w14:paraId="4CC61CFC" w14:textId="1D2BC119" w:rsidR="009F0C82" w:rsidRDefault="009E3F47" w:rsidP="009E3F47">
      <w:pPr>
        <w:suppressAutoHyphens/>
        <w:autoSpaceDN w:val="0"/>
        <w:ind w:firstLine="349"/>
        <w:jc w:val="both"/>
        <w:textAlignment w:val="baseline"/>
      </w:pPr>
      <w:r>
        <w:t xml:space="preserve">Aquisição de </w:t>
      </w:r>
      <w:r w:rsidRPr="009E3F47">
        <w:t xml:space="preserve">relógios ponto com reconhecimento facial e tela </w:t>
      </w:r>
      <w:proofErr w:type="spellStart"/>
      <w:r w:rsidRPr="009E3F47">
        <w:t>touch</w:t>
      </w:r>
      <w:proofErr w:type="spellEnd"/>
      <w:r>
        <w:t xml:space="preserve"> com no mínimo as seguintes características:</w:t>
      </w:r>
    </w:p>
    <w:p w14:paraId="1976DDBB" w14:textId="148C1F8B" w:rsidR="009E3F47" w:rsidRDefault="004552C3" w:rsidP="004552C3">
      <w:pPr>
        <w:suppressAutoHyphens/>
        <w:autoSpaceDN w:val="0"/>
        <w:jc w:val="both"/>
        <w:textAlignment w:val="baseline"/>
      </w:pPr>
      <w:r>
        <w:t>a) Capacidade de armazenamento de até 3.000 (três mil) faces;</w:t>
      </w:r>
    </w:p>
    <w:p w14:paraId="2A0AC9F6" w14:textId="257FA01B" w:rsidR="004552C3" w:rsidRDefault="004552C3" w:rsidP="004552C3">
      <w:pPr>
        <w:suppressAutoHyphens/>
        <w:autoSpaceDN w:val="0"/>
        <w:jc w:val="both"/>
        <w:textAlignment w:val="baseline"/>
      </w:pPr>
      <w:r>
        <w:t>b) Capacidade de armazenamento de até 200.000 (duzentos mil) registros;</w:t>
      </w:r>
    </w:p>
    <w:p w14:paraId="780C777B" w14:textId="6341B22B" w:rsidR="004552C3" w:rsidRDefault="004552C3" w:rsidP="004552C3">
      <w:pPr>
        <w:suppressAutoHyphens/>
        <w:autoSpaceDN w:val="0"/>
        <w:jc w:val="both"/>
        <w:textAlignment w:val="baseline"/>
      </w:pPr>
      <w:r>
        <w:t xml:space="preserve">c) </w:t>
      </w:r>
      <w:r w:rsidR="00D2131E" w:rsidRPr="00D2131E">
        <w:t>Conexão Ethernet ou tecnologia equivalente que permita comunicação segura com a infraestrutura do Município. Com PLACA DE REDE RJ45 (compatível com software da Administração)</w:t>
      </w:r>
      <w:r w:rsidR="00D2131E">
        <w:t xml:space="preserve"> ou outra que seja compatível com a exigida, tendo obrigatoriamente que ser compatível com o software da Administração Municipal;</w:t>
      </w:r>
    </w:p>
    <w:p w14:paraId="0C1C032E" w14:textId="71880BD4" w:rsidR="00D2131E" w:rsidRDefault="00D2131E" w:rsidP="004552C3">
      <w:pPr>
        <w:suppressAutoHyphens/>
        <w:autoSpaceDN w:val="0"/>
        <w:jc w:val="both"/>
        <w:textAlignment w:val="baseline"/>
      </w:pPr>
      <w:r>
        <w:t>d) Voltagem de 220V;</w:t>
      </w:r>
    </w:p>
    <w:p w14:paraId="6769D6D1" w14:textId="2630A2B7" w:rsidR="00D2131E" w:rsidRDefault="00D2131E" w:rsidP="004552C3">
      <w:pPr>
        <w:suppressAutoHyphens/>
        <w:autoSpaceDN w:val="0"/>
        <w:jc w:val="both"/>
        <w:textAlignment w:val="baseline"/>
      </w:pPr>
      <w:r>
        <w:t>e) Tela sensível ao toque;</w:t>
      </w:r>
    </w:p>
    <w:p w14:paraId="5141EEBB" w14:textId="2DE1E025" w:rsidR="00D2131E" w:rsidRDefault="00D2131E" w:rsidP="00D2131E">
      <w:pPr>
        <w:suppressAutoHyphens/>
        <w:autoSpaceDN w:val="0"/>
        <w:jc w:val="both"/>
        <w:textAlignment w:val="baseline"/>
      </w:pPr>
      <w:r>
        <w:t>f) Armazenamento seguro e rastreável de registros, com data e hora, identificação do servidor e tipo de marcação</w:t>
      </w:r>
      <w:r w:rsidR="00445384">
        <w:t>;</w:t>
      </w:r>
    </w:p>
    <w:p w14:paraId="69705ED6" w14:textId="150FC63C" w:rsidR="00D2131E" w:rsidRDefault="00D2131E" w:rsidP="00D2131E">
      <w:pPr>
        <w:suppressAutoHyphens/>
        <w:autoSpaceDN w:val="0"/>
        <w:jc w:val="both"/>
        <w:textAlignment w:val="baseline"/>
      </w:pPr>
      <w:r>
        <w:t>g) Possibilidade de sincronização de data/hora com servidor ou mecanismo confiável, evitando divergências entre equipamentos</w:t>
      </w:r>
      <w:r w:rsidR="00445384">
        <w:t>;</w:t>
      </w:r>
    </w:p>
    <w:p w14:paraId="16F32EF5" w14:textId="15BD505A" w:rsidR="00D2131E" w:rsidRDefault="00D2131E" w:rsidP="00D2131E">
      <w:pPr>
        <w:suppressAutoHyphens/>
        <w:autoSpaceDN w:val="0"/>
        <w:jc w:val="both"/>
        <w:textAlignment w:val="baseline"/>
      </w:pPr>
      <w:r>
        <w:t>h) Permitir consulta/exportação dos registros de forma que preserve a integridade e a rastreabilidade dos dados</w:t>
      </w:r>
      <w:r w:rsidR="00445384">
        <w:t>;</w:t>
      </w:r>
    </w:p>
    <w:p w14:paraId="0A5D201C" w14:textId="5C22CCE3" w:rsidR="00D2131E" w:rsidRDefault="00D2131E" w:rsidP="00D2131E">
      <w:pPr>
        <w:suppressAutoHyphens/>
        <w:autoSpaceDN w:val="0"/>
        <w:jc w:val="both"/>
        <w:textAlignment w:val="baseline"/>
      </w:pPr>
      <w:r>
        <w:t>i) Proteção contra alteração não autorizada dos registros e das configurações administrativas</w:t>
      </w:r>
      <w:r w:rsidR="00445384">
        <w:t>;</w:t>
      </w:r>
    </w:p>
    <w:p w14:paraId="31A0613A" w14:textId="2FE10764" w:rsidR="00D2131E" w:rsidRDefault="00D2131E" w:rsidP="00D2131E">
      <w:pPr>
        <w:suppressAutoHyphens/>
        <w:autoSpaceDN w:val="0"/>
        <w:jc w:val="both"/>
        <w:textAlignment w:val="baseline"/>
      </w:pPr>
      <w:r>
        <w:t>j) Preferencialmente possuir mecanismos de detecção de tentativa de apresentação indevida/falsificação, conforme tecnologia disponível</w:t>
      </w:r>
      <w:r w:rsidR="00445384">
        <w:t>;</w:t>
      </w:r>
    </w:p>
    <w:p w14:paraId="02A07D68" w14:textId="0BFEA3AD" w:rsidR="009E3F47" w:rsidRDefault="00445384" w:rsidP="009F0C82">
      <w:pPr>
        <w:suppressAutoHyphens/>
        <w:autoSpaceDN w:val="0"/>
        <w:jc w:val="both"/>
        <w:textAlignment w:val="baseline"/>
      </w:pPr>
      <w:r>
        <w:t>k) Garantia mínima conforme legislação aplicável;</w:t>
      </w:r>
    </w:p>
    <w:p w14:paraId="75841039" w14:textId="483FAEBB" w:rsidR="00D77D81" w:rsidRDefault="00D77D81" w:rsidP="009F0C82">
      <w:pPr>
        <w:suppressAutoHyphens/>
        <w:autoSpaceDN w:val="0"/>
        <w:jc w:val="both"/>
        <w:textAlignment w:val="baseline"/>
      </w:pPr>
      <w:r>
        <w:t xml:space="preserve">l) </w:t>
      </w:r>
      <w:r w:rsidRPr="009A2BB3">
        <w:rPr>
          <w:rFonts w:eastAsia="MS Mincho"/>
          <w:lang w:eastAsia="en-US"/>
        </w:rPr>
        <w:t>Deverá ser compatível com o sistema de gestão de frequência utilizado pelo Município ou permitir exportação em formato que viabilize a integração</w:t>
      </w:r>
      <w:r w:rsidRPr="009A2BB3">
        <w:rPr>
          <w:lang w:eastAsia="en-US"/>
        </w:rPr>
        <w:t xml:space="preserve"> </w:t>
      </w:r>
      <w:r w:rsidRPr="009A2BB3">
        <w:rPr>
          <w:b/>
          <w:bCs/>
          <w:lang w:eastAsia="en-US"/>
        </w:rPr>
        <w:t xml:space="preserve">(Sistema </w:t>
      </w:r>
      <w:proofErr w:type="spellStart"/>
      <w:r w:rsidRPr="009A2BB3">
        <w:rPr>
          <w:b/>
          <w:bCs/>
          <w:lang w:eastAsia="en-US"/>
        </w:rPr>
        <w:t>Digifred</w:t>
      </w:r>
      <w:proofErr w:type="spellEnd"/>
      <w:r w:rsidRPr="009A2BB3">
        <w:rPr>
          <w:b/>
          <w:bCs/>
          <w:lang w:eastAsia="en-US"/>
        </w:rPr>
        <w:t xml:space="preserve"> e Sistema </w:t>
      </w:r>
      <w:r w:rsidRPr="009A2BB3">
        <w:rPr>
          <w:b/>
          <w:bCs/>
          <w:color w:val="000000" w:themeColor="text1"/>
          <w:lang w:eastAsia="en-US"/>
        </w:rPr>
        <w:t>PROSIS</w:t>
      </w:r>
      <w:r w:rsidRPr="009A2BB3">
        <w:rPr>
          <w:b/>
          <w:bCs/>
          <w:lang w:eastAsia="en-US"/>
        </w:rPr>
        <w:t>)</w:t>
      </w:r>
      <w:r>
        <w:rPr>
          <w:b/>
          <w:bCs/>
          <w:lang w:eastAsia="en-US"/>
        </w:rPr>
        <w:t>.</w:t>
      </w:r>
    </w:p>
    <w:p w14:paraId="380FB4E1" w14:textId="364234A1" w:rsidR="00ED3D85" w:rsidRDefault="00ED3D85" w:rsidP="00D77D81">
      <w:pPr>
        <w:suppressAutoHyphens/>
        <w:autoSpaceDN w:val="0"/>
        <w:ind w:firstLine="349"/>
        <w:jc w:val="both"/>
        <w:textAlignment w:val="baseline"/>
      </w:pPr>
      <w:r>
        <w:t>A Administração Municipal incluirá imagem de referência como anexo ao Edital, o produto ofertado deverá ser igual, similar ou superior, tendo como referência a descrição acima e a imagem anexa ao Edital.</w:t>
      </w:r>
    </w:p>
    <w:p w14:paraId="47E401B6" w14:textId="77777777" w:rsidR="00ED3D85" w:rsidRDefault="00ED3D85" w:rsidP="009F0C82">
      <w:pPr>
        <w:suppressAutoHyphens/>
        <w:autoSpaceDN w:val="0"/>
        <w:jc w:val="both"/>
        <w:textAlignment w:val="baseline"/>
      </w:pPr>
    </w:p>
    <w:p w14:paraId="58B330BF" w14:textId="17FF5FF4" w:rsidR="00C67C2E" w:rsidRDefault="009F0C82">
      <w:pPr>
        <w:pStyle w:val="PargrafodaLista"/>
        <w:numPr>
          <w:ilvl w:val="0"/>
          <w:numId w:val="1"/>
        </w:numPr>
        <w:suppressAutoHyphens/>
        <w:autoSpaceDN w:val="0"/>
        <w:spacing w:after="0" w:line="240" w:lineRule="auto"/>
        <w:ind w:left="709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QUANTITATIVOS E REFERÊNCIA DE VALOR</w:t>
      </w:r>
    </w:p>
    <w:p w14:paraId="7B860269" w14:textId="77777777" w:rsidR="00D77D81" w:rsidRPr="009A2BB3" w:rsidRDefault="00D77D81" w:rsidP="00D77D81">
      <w:pPr>
        <w:ind w:firstLine="349"/>
        <w:jc w:val="both"/>
        <w:rPr>
          <w:rFonts w:eastAsia="MS Mincho"/>
          <w:lang w:eastAsia="en-US"/>
        </w:rPr>
      </w:pPr>
      <w:r w:rsidRPr="009A2BB3">
        <w:rPr>
          <w:rFonts w:eastAsia="MS Mincho"/>
          <w:lang w:eastAsia="en-US"/>
        </w:rPr>
        <w:t>A Administração Municipal realizou pesquisa de preços no sistema Banco de Preços (</w:t>
      </w:r>
      <w:hyperlink r:id="rId8" w:history="1">
        <w:r w:rsidRPr="009A2BB3">
          <w:rPr>
            <w:rStyle w:val="Hyperlink"/>
            <w:rFonts w:eastAsia="MS Mincho"/>
            <w:lang w:eastAsia="en-US"/>
          </w:rPr>
          <w:t>https://www.bancodeprecos.com.br</w:t>
        </w:r>
      </w:hyperlink>
      <w:r w:rsidRPr="009A2BB3">
        <w:rPr>
          <w:rFonts w:eastAsia="MS Mincho"/>
          <w:lang w:eastAsia="en-US"/>
        </w:rPr>
        <w:t xml:space="preserve">), com as seguintes características “Relógio Ponto com reconhecimento facial e tela </w:t>
      </w:r>
      <w:proofErr w:type="spellStart"/>
      <w:r w:rsidRPr="009A2BB3">
        <w:rPr>
          <w:rFonts w:eastAsia="MS Mincho"/>
          <w:lang w:eastAsia="en-US"/>
        </w:rPr>
        <w:t>touch</w:t>
      </w:r>
      <w:proofErr w:type="spellEnd"/>
      <w:r w:rsidRPr="009A2BB3">
        <w:rPr>
          <w:rFonts w:eastAsia="MS Mincho"/>
          <w:lang w:eastAsia="en-US"/>
        </w:rPr>
        <w:t>, capacidade de referência de 3.000 faces”, e levando em conta a necessidade de pelo menos 08 (oito) unidades do relógio, chegando em um valor médio de mercado de R$ 1.089,33 (um mil e oitenta e nove reais e trinta e três centavos), conforme demonstrado na tabela abaixo:</w:t>
      </w:r>
    </w:p>
    <w:tbl>
      <w:tblPr>
        <w:tblStyle w:val="Tabelacomgrade6"/>
        <w:tblW w:w="0" w:type="auto"/>
        <w:jc w:val="center"/>
        <w:tblLook w:val="04A0" w:firstRow="1" w:lastRow="0" w:firstColumn="1" w:lastColumn="0" w:noHBand="0" w:noVBand="1"/>
      </w:tblPr>
      <w:tblGrid>
        <w:gridCol w:w="703"/>
        <w:gridCol w:w="4272"/>
        <w:gridCol w:w="710"/>
        <w:gridCol w:w="1408"/>
        <w:gridCol w:w="1402"/>
      </w:tblGrid>
      <w:tr w:rsidR="00D77D81" w:rsidRPr="00D77D81" w14:paraId="4C7DF3D4" w14:textId="77777777" w:rsidTr="00354E41">
        <w:trPr>
          <w:jc w:val="center"/>
        </w:trPr>
        <w:tc>
          <w:tcPr>
            <w:tcW w:w="703" w:type="dxa"/>
            <w:shd w:val="clear" w:color="auto" w:fill="000000" w:themeFill="text1"/>
            <w:vAlign w:val="center"/>
          </w:tcPr>
          <w:p w14:paraId="5F175D78" w14:textId="77777777" w:rsidR="00D77D81" w:rsidRPr="00D77D81" w:rsidRDefault="00D77D81" w:rsidP="006564A8">
            <w:pPr>
              <w:jc w:val="center"/>
              <w:rPr>
                <w:rFonts w:ascii="Times New Roman" w:hAnsi="Times New Roman"/>
                <w:lang w:val="pt-BR" w:eastAsia="en-US"/>
              </w:rPr>
            </w:pPr>
            <w:r w:rsidRPr="00D77D81">
              <w:rPr>
                <w:rFonts w:ascii="Times New Roman" w:hAnsi="Times New Roman"/>
                <w:b/>
                <w:lang w:val="pt-BR" w:eastAsia="en-US"/>
              </w:rPr>
              <w:lastRenderedPageBreak/>
              <w:t>Item</w:t>
            </w:r>
          </w:p>
        </w:tc>
        <w:tc>
          <w:tcPr>
            <w:tcW w:w="4272" w:type="dxa"/>
            <w:shd w:val="clear" w:color="auto" w:fill="000000" w:themeFill="text1"/>
            <w:vAlign w:val="center"/>
          </w:tcPr>
          <w:p w14:paraId="1E69B104" w14:textId="77777777" w:rsidR="00D77D81" w:rsidRPr="00D77D81" w:rsidRDefault="00D77D81" w:rsidP="006564A8">
            <w:pPr>
              <w:jc w:val="center"/>
              <w:rPr>
                <w:rFonts w:ascii="Times New Roman" w:hAnsi="Times New Roman"/>
                <w:lang w:val="pt-BR" w:eastAsia="en-US"/>
              </w:rPr>
            </w:pPr>
            <w:r w:rsidRPr="00D77D81">
              <w:rPr>
                <w:rFonts w:ascii="Times New Roman" w:hAnsi="Times New Roman"/>
                <w:b/>
                <w:lang w:val="pt-BR" w:eastAsia="en-US"/>
              </w:rPr>
              <w:t>Descrição</w:t>
            </w:r>
          </w:p>
        </w:tc>
        <w:tc>
          <w:tcPr>
            <w:tcW w:w="710" w:type="dxa"/>
            <w:shd w:val="clear" w:color="auto" w:fill="000000" w:themeFill="text1"/>
            <w:vAlign w:val="center"/>
          </w:tcPr>
          <w:p w14:paraId="57B8B9EC" w14:textId="77777777" w:rsidR="00D77D81" w:rsidRPr="00D77D81" w:rsidRDefault="00D77D81" w:rsidP="006564A8">
            <w:pPr>
              <w:jc w:val="center"/>
              <w:rPr>
                <w:rFonts w:ascii="Times New Roman" w:hAnsi="Times New Roman"/>
                <w:lang w:val="pt-BR" w:eastAsia="en-US"/>
              </w:rPr>
            </w:pPr>
            <w:r w:rsidRPr="00D77D81">
              <w:rPr>
                <w:rFonts w:ascii="Times New Roman" w:hAnsi="Times New Roman"/>
                <w:lang w:val="pt-BR" w:eastAsia="en-US"/>
              </w:rPr>
              <w:t>QTD</w:t>
            </w:r>
          </w:p>
        </w:tc>
        <w:tc>
          <w:tcPr>
            <w:tcW w:w="1408" w:type="dxa"/>
            <w:shd w:val="clear" w:color="auto" w:fill="000000" w:themeFill="text1"/>
            <w:vAlign w:val="center"/>
          </w:tcPr>
          <w:p w14:paraId="64C179E9" w14:textId="1668547C" w:rsidR="00D77D81" w:rsidRPr="00D77D81" w:rsidRDefault="00D77D81" w:rsidP="006564A8">
            <w:pPr>
              <w:jc w:val="center"/>
              <w:rPr>
                <w:rFonts w:ascii="Times New Roman" w:hAnsi="Times New Roman"/>
                <w:lang w:val="pt-BR" w:eastAsia="en-US"/>
              </w:rPr>
            </w:pPr>
            <w:r w:rsidRPr="00D77D81">
              <w:rPr>
                <w:rFonts w:ascii="Times New Roman" w:hAnsi="Times New Roman"/>
                <w:b/>
                <w:lang w:val="pt-BR" w:eastAsia="en-US"/>
              </w:rPr>
              <w:t xml:space="preserve">Preço unitário </w:t>
            </w:r>
            <w:r w:rsidR="008D75DC">
              <w:rPr>
                <w:rFonts w:ascii="Times New Roman" w:hAnsi="Times New Roman"/>
                <w:b/>
                <w:lang w:val="pt-BR" w:eastAsia="en-US"/>
              </w:rPr>
              <w:t>referência</w:t>
            </w:r>
          </w:p>
        </w:tc>
        <w:tc>
          <w:tcPr>
            <w:tcW w:w="1402" w:type="dxa"/>
            <w:shd w:val="clear" w:color="auto" w:fill="000000" w:themeFill="text1"/>
            <w:vAlign w:val="center"/>
          </w:tcPr>
          <w:p w14:paraId="6D6EBE0D" w14:textId="07088A4B" w:rsidR="00D77D81" w:rsidRPr="00D77D81" w:rsidRDefault="00D77D81" w:rsidP="006564A8">
            <w:pPr>
              <w:jc w:val="center"/>
              <w:rPr>
                <w:rFonts w:ascii="Times New Roman" w:hAnsi="Times New Roman"/>
                <w:lang w:val="pt-BR" w:eastAsia="en-US"/>
              </w:rPr>
            </w:pPr>
            <w:r w:rsidRPr="00D77D81">
              <w:rPr>
                <w:rFonts w:ascii="Times New Roman" w:hAnsi="Times New Roman"/>
                <w:b/>
                <w:lang w:val="pt-BR" w:eastAsia="en-US"/>
              </w:rPr>
              <w:t xml:space="preserve">Valor total </w:t>
            </w:r>
            <w:r w:rsidR="008D75DC">
              <w:rPr>
                <w:rFonts w:ascii="Times New Roman" w:hAnsi="Times New Roman"/>
                <w:b/>
                <w:lang w:val="pt-BR" w:eastAsia="en-US"/>
              </w:rPr>
              <w:t>referência</w:t>
            </w:r>
          </w:p>
        </w:tc>
      </w:tr>
      <w:tr w:rsidR="00D77D81" w:rsidRPr="00D77D81" w14:paraId="79CDDD6E" w14:textId="77777777" w:rsidTr="00354E41">
        <w:trPr>
          <w:jc w:val="center"/>
        </w:trPr>
        <w:tc>
          <w:tcPr>
            <w:tcW w:w="703" w:type="dxa"/>
            <w:vAlign w:val="center"/>
          </w:tcPr>
          <w:p w14:paraId="16FFF6A4" w14:textId="77777777" w:rsidR="00D77D81" w:rsidRPr="00D77D81" w:rsidRDefault="00D77D81" w:rsidP="006564A8">
            <w:pPr>
              <w:rPr>
                <w:rFonts w:ascii="Times New Roman" w:hAnsi="Times New Roman"/>
                <w:lang w:val="pt-BR" w:eastAsia="en-US"/>
              </w:rPr>
            </w:pPr>
            <w:r w:rsidRPr="00D77D81">
              <w:rPr>
                <w:rFonts w:ascii="Times New Roman" w:hAnsi="Times New Roman"/>
                <w:lang w:val="pt-BR" w:eastAsia="en-US"/>
              </w:rPr>
              <w:t>01</w:t>
            </w:r>
          </w:p>
        </w:tc>
        <w:tc>
          <w:tcPr>
            <w:tcW w:w="4272" w:type="dxa"/>
            <w:vAlign w:val="center"/>
          </w:tcPr>
          <w:p w14:paraId="5D22ED75" w14:textId="77777777" w:rsidR="00D77D81" w:rsidRPr="00D77D81" w:rsidRDefault="00D77D81" w:rsidP="006564A8">
            <w:pPr>
              <w:jc w:val="both"/>
              <w:rPr>
                <w:rFonts w:ascii="Times New Roman" w:hAnsi="Times New Roman"/>
                <w:lang w:val="pt-BR" w:eastAsia="en-US"/>
              </w:rPr>
            </w:pPr>
            <w:r w:rsidRPr="00D77D81">
              <w:rPr>
                <w:rFonts w:ascii="Times New Roman" w:hAnsi="Times New Roman"/>
                <w:lang w:val="pt-BR" w:eastAsia="en-US"/>
              </w:rPr>
              <w:t xml:space="preserve">Relógio Ponto com reconhecimento facial e tela </w:t>
            </w:r>
            <w:proofErr w:type="spellStart"/>
            <w:r w:rsidRPr="00D77D81">
              <w:rPr>
                <w:rFonts w:ascii="Times New Roman" w:hAnsi="Times New Roman"/>
                <w:lang w:val="pt-BR" w:eastAsia="en-US"/>
              </w:rPr>
              <w:t>touch</w:t>
            </w:r>
            <w:proofErr w:type="spellEnd"/>
            <w:r w:rsidRPr="00D77D81">
              <w:rPr>
                <w:rFonts w:ascii="Times New Roman" w:hAnsi="Times New Roman"/>
                <w:lang w:val="pt-BR" w:eastAsia="en-US"/>
              </w:rPr>
              <w:t xml:space="preserve"> com no mínimo as seguintes características:</w:t>
            </w:r>
          </w:p>
          <w:p w14:paraId="1FFC841D" w14:textId="77777777" w:rsidR="00D77D81" w:rsidRPr="00D77D81" w:rsidRDefault="00D77D81" w:rsidP="00D77D81">
            <w:pPr>
              <w:suppressAutoHyphens/>
              <w:autoSpaceDN w:val="0"/>
              <w:jc w:val="both"/>
              <w:textAlignment w:val="baseline"/>
              <w:rPr>
                <w:lang w:val="pt-BR"/>
              </w:rPr>
            </w:pPr>
            <w:r w:rsidRPr="00D77D81">
              <w:rPr>
                <w:lang w:val="pt-BR"/>
              </w:rPr>
              <w:t>a) Capacidade de armazenamento de até 3.000 (três mil) faces;</w:t>
            </w:r>
          </w:p>
          <w:p w14:paraId="35650183" w14:textId="77777777" w:rsidR="00D77D81" w:rsidRPr="00D77D81" w:rsidRDefault="00D77D81" w:rsidP="00D77D81">
            <w:pPr>
              <w:suppressAutoHyphens/>
              <w:autoSpaceDN w:val="0"/>
              <w:jc w:val="both"/>
              <w:textAlignment w:val="baseline"/>
              <w:rPr>
                <w:lang w:val="pt-BR"/>
              </w:rPr>
            </w:pPr>
            <w:r w:rsidRPr="00D77D81">
              <w:rPr>
                <w:lang w:val="pt-BR"/>
              </w:rPr>
              <w:t>b) Capacidade de armazenamento de até 200.000 (duzentos mil) registros;</w:t>
            </w:r>
          </w:p>
          <w:p w14:paraId="7EF7C22C" w14:textId="77777777" w:rsidR="00D77D81" w:rsidRPr="00D77D81" w:rsidRDefault="00D77D81" w:rsidP="00D77D81">
            <w:pPr>
              <w:suppressAutoHyphens/>
              <w:autoSpaceDN w:val="0"/>
              <w:jc w:val="both"/>
              <w:textAlignment w:val="baseline"/>
              <w:rPr>
                <w:lang w:val="pt-BR"/>
              </w:rPr>
            </w:pPr>
            <w:r w:rsidRPr="00D77D81">
              <w:rPr>
                <w:lang w:val="pt-BR"/>
              </w:rPr>
              <w:t>c) Conexão Ethernet ou tecnologia equivalente que permita comunicação segura com a infraestrutura do Município. Com PLACA DE REDE RJ45 (compatível com software da Administração) ou outra que seja compatível com a exigida, tendo obrigatoriamente que ser compatível com o software da Administração Municipal;</w:t>
            </w:r>
          </w:p>
          <w:p w14:paraId="01E10C0C" w14:textId="77777777" w:rsidR="00D77D81" w:rsidRPr="00D77D81" w:rsidRDefault="00D77D81" w:rsidP="00D77D81">
            <w:pPr>
              <w:suppressAutoHyphens/>
              <w:autoSpaceDN w:val="0"/>
              <w:jc w:val="both"/>
              <w:textAlignment w:val="baseline"/>
              <w:rPr>
                <w:lang w:val="pt-BR"/>
              </w:rPr>
            </w:pPr>
            <w:r w:rsidRPr="00D77D81">
              <w:rPr>
                <w:lang w:val="pt-BR"/>
              </w:rPr>
              <w:t>d) Voltagem de 220V;</w:t>
            </w:r>
          </w:p>
          <w:p w14:paraId="3197D7CA" w14:textId="77777777" w:rsidR="00D77D81" w:rsidRPr="00D77D81" w:rsidRDefault="00D77D81" w:rsidP="00D77D81">
            <w:pPr>
              <w:suppressAutoHyphens/>
              <w:autoSpaceDN w:val="0"/>
              <w:jc w:val="both"/>
              <w:textAlignment w:val="baseline"/>
              <w:rPr>
                <w:lang w:val="pt-BR"/>
              </w:rPr>
            </w:pPr>
            <w:r w:rsidRPr="00D77D81">
              <w:rPr>
                <w:lang w:val="pt-BR"/>
              </w:rPr>
              <w:t>e) Tela sensível ao toque;</w:t>
            </w:r>
          </w:p>
          <w:p w14:paraId="293E3967" w14:textId="77777777" w:rsidR="00D77D81" w:rsidRPr="00D77D81" w:rsidRDefault="00D77D81" w:rsidP="00D77D81">
            <w:pPr>
              <w:suppressAutoHyphens/>
              <w:autoSpaceDN w:val="0"/>
              <w:jc w:val="both"/>
              <w:textAlignment w:val="baseline"/>
              <w:rPr>
                <w:lang w:val="pt-BR"/>
              </w:rPr>
            </w:pPr>
            <w:r w:rsidRPr="00D77D81">
              <w:rPr>
                <w:lang w:val="pt-BR"/>
              </w:rPr>
              <w:t>f) Armazenamento seguro e rastreável de registros, com data e hora, identificação do servidor e tipo de marcação;</w:t>
            </w:r>
          </w:p>
          <w:p w14:paraId="532CE6CE" w14:textId="77777777" w:rsidR="00D77D81" w:rsidRPr="00D77D81" w:rsidRDefault="00D77D81" w:rsidP="00D77D81">
            <w:pPr>
              <w:suppressAutoHyphens/>
              <w:autoSpaceDN w:val="0"/>
              <w:jc w:val="both"/>
              <w:textAlignment w:val="baseline"/>
              <w:rPr>
                <w:lang w:val="pt-BR"/>
              </w:rPr>
            </w:pPr>
            <w:r w:rsidRPr="00D77D81">
              <w:rPr>
                <w:lang w:val="pt-BR"/>
              </w:rPr>
              <w:t>g) Possibilidade de sincronização de data/hora com servidor ou mecanismo confiável, evitando divergências entre equipamentos;</w:t>
            </w:r>
          </w:p>
          <w:p w14:paraId="7C9F4420" w14:textId="77777777" w:rsidR="00D77D81" w:rsidRPr="00D77D81" w:rsidRDefault="00D77D81" w:rsidP="00D77D81">
            <w:pPr>
              <w:suppressAutoHyphens/>
              <w:autoSpaceDN w:val="0"/>
              <w:jc w:val="both"/>
              <w:textAlignment w:val="baseline"/>
              <w:rPr>
                <w:lang w:val="pt-BR"/>
              </w:rPr>
            </w:pPr>
            <w:r w:rsidRPr="00D77D81">
              <w:rPr>
                <w:lang w:val="pt-BR"/>
              </w:rPr>
              <w:t>h) Permitir consulta/exportação dos registros de forma que preserve a integridade e a rastreabilidade dos dados;</w:t>
            </w:r>
          </w:p>
          <w:p w14:paraId="050570EC" w14:textId="77777777" w:rsidR="00D77D81" w:rsidRPr="00D77D81" w:rsidRDefault="00D77D81" w:rsidP="00D77D81">
            <w:pPr>
              <w:suppressAutoHyphens/>
              <w:autoSpaceDN w:val="0"/>
              <w:jc w:val="both"/>
              <w:textAlignment w:val="baseline"/>
              <w:rPr>
                <w:lang w:val="pt-BR"/>
              </w:rPr>
            </w:pPr>
            <w:r w:rsidRPr="00D77D81">
              <w:rPr>
                <w:lang w:val="pt-BR"/>
              </w:rPr>
              <w:t>i) Proteção contra alteração não autorizada dos registros e das configurações administrativas;</w:t>
            </w:r>
          </w:p>
          <w:p w14:paraId="3CC9B36D" w14:textId="77777777" w:rsidR="00D77D81" w:rsidRPr="00D77D81" w:rsidRDefault="00D77D81" w:rsidP="00D77D81">
            <w:pPr>
              <w:suppressAutoHyphens/>
              <w:autoSpaceDN w:val="0"/>
              <w:jc w:val="both"/>
              <w:textAlignment w:val="baseline"/>
              <w:rPr>
                <w:lang w:val="pt-BR"/>
              </w:rPr>
            </w:pPr>
            <w:r w:rsidRPr="00D77D81">
              <w:rPr>
                <w:lang w:val="pt-BR"/>
              </w:rPr>
              <w:t>j) Preferencialmente possuir mecanismos de detecção de tentativa de apresentação indevida/falsificação, conforme tecnologia disponível;</w:t>
            </w:r>
          </w:p>
          <w:p w14:paraId="20F51E16" w14:textId="77777777" w:rsidR="00D77D81" w:rsidRPr="00D77D81" w:rsidRDefault="00D77D81" w:rsidP="00D77D81">
            <w:pPr>
              <w:suppressAutoHyphens/>
              <w:autoSpaceDN w:val="0"/>
              <w:jc w:val="both"/>
              <w:textAlignment w:val="baseline"/>
              <w:rPr>
                <w:lang w:val="pt-BR"/>
              </w:rPr>
            </w:pPr>
            <w:r w:rsidRPr="00D77D81">
              <w:rPr>
                <w:lang w:val="pt-BR"/>
              </w:rPr>
              <w:t>k) Garantia mínima conforme legislação aplicável;</w:t>
            </w:r>
          </w:p>
          <w:p w14:paraId="74A5B742" w14:textId="2F1E649D" w:rsidR="00D77D81" w:rsidRPr="00D77D81" w:rsidRDefault="00D77D81" w:rsidP="00D77D81">
            <w:pPr>
              <w:suppressAutoHyphens/>
              <w:autoSpaceDN w:val="0"/>
              <w:jc w:val="both"/>
              <w:textAlignment w:val="baseline"/>
              <w:rPr>
                <w:lang w:val="pt-BR"/>
              </w:rPr>
            </w:pPr>
            <w:r w:rsidRPr="00D77D81">
              <w:rPr>
                <w:lang w:val="pt-BR"/>
              </w:rPr>
              <w:t xml:space="preserve">l) </w:t>
            </w:r>
            <w:r w:rsidRPr="00D77D81">
              <w:rPr>
                <w:rFonts w:ascii="Times New Roman" w:hAnsi="Times New Roman"/>
                <w:lang w:val="pt-BR" w:eastAsia="en-US"/>
              </w:rPr>
              <w:t xml:space="preserve">Deverá ser compatível com o sistema de gestão de frequência utilizado pelo Município ou permitir exportação em formato que viabilize a integração </w:t>
            </w:r>
            <w:r w:rsidRPr="00D77D81">
              <w:rPr>
                <w:rFonts w:ascii="Times New Roman" w:hAnsi="Times New Roman"/>
                <w:b/>
                <w:bCs/>
                <w:lang w:val="pt-BR" w:eastAsia="en-US"/>
              </w:rPr>
              <w:t xml:space="preserve">(Sistema </w:t>
            </w:r>
            <w:proofErr w:type="spellStart"/>
            <w:r w:rsidRPr="00D77D81">
              <w:rPr>
                <w:rFonts w:ascii="Times New Roman" w:hAnsi="Times New Roman"/>
                <w:b/>
                <w:bCs/>
                <w:lang w:val="pt-BR" w:eastAsia="en-US"/>
              </w:rPr>
              <w:t>Digifred</w:t>
            </w:r>
            <w:proofErr w:type="spellEnd"/>
            <w:r w:rsidRPr="00D77D81">
              <w:rPr>
                <w:rFonts w:ascii="Times New Roman" w:hAnsi="Times New Roman"/>
                <w:b/>
                <w:bCs/>
                <w:lang w:val="pt-BR" w:eastAsia="en-US"/>
              </w:rPr>
              <w:t xml:space="preserve"> e Sistema </w:t>
            </w:r>
            <w:r w:rsidRPr="00D77D81">
              <w:rPr>
                <w:rFonts w:ascii="Times New Roman" w:hAnsi="Times New Roman"/>
                <w:b/>
                <w:bCs/>
                <w:color w:val="000000" w:themeColor="text1"/>
                <w:lang w:val="pt-BR" w:eastAsia="en-US"/>
              </w:rPr>
              <w:t>PROSIS</w:t>
            </w:r>
            <w:r w:rsidRPr="00D77D81">
              <w:rPr>
                <w:rFonts w:ascii="Times New Roman" w:hAnsi="Times New Roman"/>
                <w:b/>
                <w:bCs/>
                <w:lang w:val="pt-BR" w:eastAsia="en-US"/>
              </w:rPr>
              <w:t>)</w:t>
            </w:r>
            <w:r w:rsidRPr="00D77D81">
              <w:rPr>
                <w:b/>
                <w:bCs/>
                <w:lang w:val="pt-BR" w:eastAsia="en-US"/>
              </w:rPr>
              <w:t>.</w:t>
            </w:r>
          </w:p>
        </w:tc>
        <w:tc>
          <w:tcPr>
            <w:tcW w:w="710" w:type="dxa"/>
            <w:vAlign w:val="center"/>
          </w:tcPr>
          <w:p w14:paraId="14745C56" w14:textId="77777777" w:rsidR="00D77D81" w:rsidRPr="00D77D81" w:rsidRDefault="00D77D81" w:rsidP="006564A8">
            <w:pPr>
              <w:jc w:val="center"/>
              <w:rPr>
                <w:rFonts w:ascii="Times New Roman" w:hAnsi="Times New Roman"/>
                <w:lang w:val="pt-BR" w:eastAsia="en-US"/>
              </w:rPr>
            </w:pPr>
            <w:r w:rsidRPr="00D77D81">
              <w:rPr>
                <w:rFonts w:ascii="Times New Roman" w:hAnsi="Times New Roman"/>
                <w:lang w:val="pt-BR" w:eastAsia="en-US"/>
              </w:rPr>
              <w:t>08</w:t>
            </w:r>
          </w:p>
          <w:p w14:paraId="4F06FE5F" w14:textId="77777777" w:rsidR="00D77D81" w:rsidRPr="00D77D81" w:rsidRDefault="00D77D81" w:rsidP="006564A8">
            <w:pPr>
              <w:jc w:val="center"/>
              <w:rPr>
                <w:rFonts w:ascii="Times New Roman" w:hAnsi="Times New Roman"/>
                <w:lang w:val="pt-BR" w:eastAsia="en-US"/>
              </w:rPr>
            </w:pPr>
            <w:proofErr w:type="spellStart"/>
            <w:r w:rsidRPr="00D77D81">
              <w:rPr>
                <w:rFonts w:ascii="Times New Roman" w:hAnsi="Times New Roman"/>
                <w:lang w:val="pt-BR" w:eastAsia="en-US"/>
              </w:rPr>
              <w:t>un</w:t>
            </w:r>
            <w:proofErr w:type="spellEnd"/>
          </w:p>
        </w:tc>
        <w:tc>
          <w:tcPr>
            <w:tcW w:w="1408" w:type="dxa"/>
            <w:vAlign w:val="center"/>
          </w:tcPr>
          <w:p w14:paraId="5A596604" w14:textId="77777777" w:rsidR="00D77D81" w:rsidRPr="00D77D81" w:rsidRDefault="00D77D81" w:rsidP="006564A8">
            <w:pPr>
              <w:jc w:val="right"/>
              <w:rPr>
                <w:rFonts w:ascii="Times New Roman" w:hAnsi="Times New Roman"/>
                <w:lang w:val="pt-BR" w:eastAsia="en-US"/>
              </w:rPr>
            </w:pPr>
            <w:r w:rsidRPr="00D77D81">
              <w:rPr>
                <w:rFonts w:ascii="Times New Roman" w:hAnsi="Times New Roman"/>
                <w:lang w:val="pt-BR" w:eastAsia="en-US"/>
              </w:rPr>
              <w:t>R$ 1.089,33</w:t>
            </w:r>
          </w:p>
        </w:tc>
        <w:tc>
          <w:tcPr>
            <w:tcW w:w="1402" w:type="dxa"/>
            <w:vAlign w:val="center"/>
          </w:tcPr>
          <w:p w14:paraId="32AB89AF" w14:textId="77777777" w:rsidR="00D77D81" w:rsidRPr="00D77D81" w:rsidRDefault="00D77D81" w:rsidP="006564A8">
            <w:pPr>
              <w:jc w:val="right"/>
              <w:rPr>
                <w:rFonts w:ascii="Times New Roman" w:hAnsi="Times New Roman"/>
                <w:lang w:val="pt-BR" w:eastAsia="en-US"/>
              </w:rPr>
            </w:pPr>
            <w:r w:rsidRPr="00D77D81">
              <w:rPr>
                <w:rFonts w:ascii="Times New Roman" w:hAnsi="Times New Roman"/>
                <w:lang w:val="pt-BR" w:eastAsia="en-US"/>
              </w:rPr>
              <w:t>R$ 8.714,64</w:t>
            </w:r>
          </w:p>
        </w:tc>
      </w:tr>
      <w:tr w:rsidR="00D77D81" w:rsidRPr="00D77D81" w14:paraId="40136ADA" w14:textId="77777777" w:rsidTr="006564A8">
        <w:trPr>
          <w:jc w:val="center"/>
        </w:trPr>
        <w:tc>
          <w:tcPr>
            <w:tcW w:w="8495" w:type="dxa"/>
            <w:gridSpan w:val="5"/>
            <w:vAlign w:val="center"/>
          </w:tcPr>
          <w:p w14:paraId="69B4C383" w14:textId="77777777" w:rsidR="00D77D81" w:rsidRPr="00D77D81" w:rsidRDefault="00D77D81" w:rsidP="006564A8">
            <w:pPr>
              <w:jc w:val="center"/>
              <w:rPr>
                <w:rFonts w:ascii="Times New Roman" w:hAnsi="Times New Roman"/>
                <w:lang w:val="pt-BR" w:eastAsia="en-US"/>
              </w:rPr>
            </w:pPr>
            <w:r w:rsidRPr="00D77D81">
              <w:rPr>
                <w:rFonts w:ascii="Times New Roman" w:hAnsi="Times New Roman"/>
                <w:lang w:val="pt-BR" w:eastAsia="en-US"/>
              </w:rPr>
              <w:lastRenderedPageBreak/>
              <w:t>VALOR TOTAL ESTIMADO PARA CONTRATAÇÃO</w:t>
            </w:r>
          </w:p>
          <w:p w14:paraId="56BD70D9" w14:textId="77777777" w:rsidR="00D77D81" w:rsidRPr="00D77D81" w:rsidRDefault="00D77D81" w:rsidP="006564A8">
            <w:pPr>
              <w:jc w:val="center"/>
              <w:rPr>
                <w:rFonts w:ascii="Times New Roman" w:hAnsi="Times New Roman"/>
                <w:lang w:val="pt-BR" w:eastAsia="en-US"/>
              </w:rPr>
            </w:pPr>
            <w:r w:rsidRPr="00D77D81">
              <w:rPr>
                <w:rFonts w:ascii="Times New Roman" w:hAnsi="Times New Roman"/>
                <w:lang w:val="pt-BR" w:eastAsia="en-US"/>
              </w:rPr>
              <w:t>R$ 8.714,65</w:t>
            </w:r>
          </w:p>
          <w:p w14:paraId="3C9F2321" w14:textId="77777777" w:rsidR="00D77D81" w:rsidRPr="00D77D81" w:rsidRDefault="00D77D81" w:rsidP="006564A8">
            <w:pPr>
              <w:jc w:val="center"/>
              <w:rPr>
                <w:rFonts w:ascii="Times New Roman" w:hAnsi="Times New Roman"/>
                <w:lang w:val="pt-BR" w:eastAsia="en-US"/>
              </w:rPr>
            </w:pPr>
            <w:r w:rsidRPr="00D77D81">
              <w:rPr>
                <w:rFonts w:ascii="Times New Roman" w:hAnsi="Times New Roman"/>
                <w:lang w:val="pt-BR" w:eastAsia="en-US"/>
              </w:rPr>
              <w:t>Oito mil e setecentos e quatorze reais e sessenta e cinco centavos</w:t>
            </w:r>
          </w:p>
        </w:tc>
      </w:tr>
    </w:tbl>
    <w:p w14:paraId="1CB561F7" w14:textId="77777777" w:rsidR="00354E41" w:rsidRPr="00354E41" w:rsidRDefault="00354E41" w:rsidP="00354E41">
      <w:pPr>
        <w:suppressAutoHyphens/>
        <w:autoSpaceDN w:val="0"/>
        <w:ind w:firstLine="284"/>
        <w:jc w:val="both"/>
        <w:textAlignment w:val="baseline"/>
        <w:rPr>
          <w:rFonts w:eastAsia="Times New Roman"/>
          <w:lang w:eastAsia="pt-BR"/>
        </w:rPr>
      </w:pPr>
      <w:r w:rsidRPr="00354E41">
        <w:rPr>
          <w:rFonts w:eastAsia="Times New Roman"/>
          <w:lang w:eastAsia="pt-BR"/>
        </w:rPr>
        <w:t>As expressões referentes à capacidade de "até 3.000 faces" e "até 200.000 registros", presentes no levantamento inicial, deverão ser interpretadas, para fins de aceitação, como capacidade de no mínimo 3.000 faces e no mínimo 200.000 registros.</w:t>
      </w:r>
    </w:p>
    <w:p w14:paraId="757C1386" w14:textId="77777777" w:rsidR="00354E41" w:rsidRPr="00354E41" w:rsidRDefault="00354E41" w:rsidP="00354E41">
      <w:pPr>
        <w:suppressAutoHyphens/>
        <w:autoSpaceDN w:val="0"/>
        <w:jc w:val="both"/>
        <w:textAlignment w:val="baseline"/>
        <w:rPr>
          <w:rFonts w:eastAsia="Times New Roman"/>
          <w:lang w:eastAsia="pt-BR"/>
        </w:rPr>
      </w:pPr>
      <w:r w:rsidRPr="00354E41">
        <w:rPr>
          <w:rFonts w:eastAsia="Times New Roman"/>
          <w:lang w:eastAsia="pt-BR"/>
        </w:rPr>
        <w:t>Não será aceito equipamento cuja capacidade máxima seja inferior a esses limites.</w:t>
      </w:r>
    </w:p>
    <w:p w14:paraId="62F651C8" w14:textId="77777777" w:rsidR="00354E41" w:rsidRPr="00354E41" w:rsidRDefault="00354E41" w:rsidP="00354E41">
      <w:pPr>
        <w:suppressAutoHyphens/>
        <w:autoSpaceDN w:val="0"/>
        <w:ind w:firstLine="284"/>
        <w:jc w:val="both"/>
        <w:textAlignment w:val="baseline"/>
        <w:rPr>
          <w:rFonts w:eastAsia="Times New Roman"/>
          <w:lang w:eastAsia="pt-BR"/>
        </w:rPr>
      </w:pPr>
      <w:r w:rsidRPr="00354E41">
        <w:rPr>
          <w:rFonts w:eastAsia="Times New Roman"/>
          <w:lang w:eastAsia="pt-BR"/>
        </w:rPr>
        <w:t xml:space="preserve">A compatibilidade com os sistemas </w:t>
      </w:r>
      <w:proofErr w:type="spellStart"/>
      <w:r w:rsidRPr="00354E41">
        <w:rPr>
          <w:rFonts w:eastAsia="Times New Roman"/>
          <w:lang w:eastAsia="pt-BR"/>
        </w:rPr>
        <w:t>Digifred</w:t>
      </w:r>
      <w:proofErr w:type="spellEnd"/>
      <w:r w:rsidRPr="00354E41">
        <w:rPr>
          <w:rFonts w:eastAsia="Times New Roman"/>
          <w:lang w:eastAsia="pt-BR"/>
        </w:rPr>
        <w:t xml:space="preserve"> e PROSIS constitui requisito essencial.</w:t>
      </w:r>
    </w:p>
    <w:p w14:paraId="1EAC5D65" w14:textId="77777777" w:rsidR="00354E41" w:rsidRPr="00354E41" w:rsidRDefault="00354E41" w:rsidP="00354E41">
      <w:pPr>
        <w:suppressAutoHyphens/>
        <w:autoSpaceDN w:val="0"/>
        <w:ind w:firstLine="284"/>
        <w:jc w:val="both"/>
        <w:textAlignment w:val="baseline"/>
        <w:rPr>
          <w:rFonts w:eastAsia="Times New Roman"/>
          <w:lang w:eastAsia="pt-BR"/>
        </w:rPr>
      </w:pPr>
      <w:r w:rsidRPr="00354E41">
        <w:rPr>
          <w:rFonts w:eastAsia="Times New Roman"/>
          <w:lang w:eastAsia="pt-BR"/>
        </w:rPr>
        <w:t>A licitante deverá demonstrar, na proposta, em ficha técnica, declaração do fabricante, documentação de integração, declaração do fornecedor do sistema municipal ou outro documento tecnicamente idôneo, que o equipamento:</w:t>
      </w:r>
    </w:p>
    <w:p w14:paraId="5587A935" w14:textId="78FB7881" w:rsidR="00354E41" w:rsidRPr="00354E41" w:rsidRDefault="00354E41" w:rsidP="00354E41">
      <w:pPr>
        <w:suppressAutoHyphens/>
        <w:autoSpaceDN w:val="0"/>
        <w:jc w:val="both"/>
        <w:textAlignment w:val="baseline"/>
        <w:rPr>
          <w:rFonts w:eastAsia="Times New Roman"/>
          <w:lang w:eastAsia="pt-BR"/>
        </w:rPr>
      </w:pPr>
      <w:r w:rsidRPr="00354E41">
        <w:rPr>
          <w:rFonts w:eastAsia="Times New Roman"/>
          <w:lang w:eastAsia="pt-BR"/>
        </w:rPr>
        <w:t>1.</w:t>
      </w:r>
      <w:r>
        <w:rPr>
          <w:rFonts w:eastAsia="Times New Roman"/>
          <w:lang w:eastAsia="pt-BR"/>
        </w:rPr>
        <w:t xml:space="preserve"> </w:t>
      </w:r>
      <w:r w:rsidRPr="00354E41">
        <w:rPr>
          <w:rFonts w:eastAsia="Times New Roman"/>
          <w:lang w:eastAsia="pt-BR"/>
        </w:rPr>
        <w:t>comunica-se diretamente com os sistemas utilizados pelo Município; ou</w:t>
      </w:r>
    </w:p>
    <w:p w14:paraId="507334F6" w14:textId="6DF44840" w:rsidR="00354E41" w:rsidRPr="00354E41" w:rsidRDefault="00354E41" w:rsidP="00354E41">
      <w:pPr>
        <w:suppressAutoHyphens/>
        <w:autoSpaceDN w:val="0"/>
        <w:jc w:val="both"/>
        <w:textAlignment w:val="baseline"/>
        <w:rPr>
          <w:rFonts w:eastAsia="Times New Roman"/>
          <w:lang w:eastAsia="pt-BR"/>
        </w:rPr>
      </w:pPr>
      <w:r w:rsidRPr="00354E41">
        <w:rPr>
          <w:rFonts w:eastAsia="Times New Roman"/>
          <w:lang w:eastAsia="pt-BR"/>
        </w:rPr>
        <w:t>2.</w:t>
      </w:r>
      <w:r>
        <w:rPr>
          <w:rFonts w:eastAsia="Times New Roman"/>
          <w:lang w:eastAsia="pt-BR"/>
        </w:rPr>
        <w:t xml:space="preserve"> </w:t>
      </w:r>
      <w:r w:rsidRPr="00354E41">
        <w:rPr>
          <w:rFonts w:eastAsia="Times New Roman"/>
          <w:lang w:eastAsia="pt-BR"/>
        </w:rPr>
        <w:t>permite a exportação de registros em formato integralmente aceito por esses sistemas, sem perda de dados e sem necessidade de aquisição de licença, módulo ou conversor não incluído na proposta.</w:t>
      </w:r>
    </w:p>
    <w:p w14:paraId="6EC3B1FB" w14:textId="77777777" w:rsidR="00354E41" w:rsidRPr="00354E41" w:rsidRDefault="00354E41" w:rsidP="00354E41">
      <w:pPr>
        <w:suppressAutoHyphens/>
        <w:autoSpaceDN w:val="0"/>
        <w:ind w:firstLine="360"/>
        <w:jc w:val="both"/>
        <w:textAlignment w:val="baseline"/>
        <w:rPr>
          <w:rFonts w:eastAsia="Times New Roman"/>
          <w:lang w:eastAsia="pt-BR"/>
        </w:rPr>
      </w:pPr>
      <w:r w:rsidRPr="00354E41">
        <w:rPr>
          <w:rFonts w:eastAsia="Times New Roman"/>
          <w:lang w:eastAsia="pt-BR"/>
        </w:rPr>
        <w:t>A simples existência de porta RJ45 não será suficiente para comprovar a compatibilidade.</w:t>
      </w:r>
    </w:p>
    <w:p w14:paraId="648FEA9C" w14:textId="77777777" w:rsidR="00354E41" w:rsidRPr="00354E41" w:rsidRDefault="00354E41" w:rsidP="00354E41">
      <w:pPr>
        <w:suppressAutoHyphens/>
        <w:autoSpaceDN w:val="0"/>
        <w:ind w:firstLine="360"/>
        <w:jc w:val="both"/>
        <w:textAlignment w:val="baseline"/>
        <w:rPr>
          <w:rFonts w:eastAsia="Times New Roman"/>
          <w:lang w:eastAsia="pt-BR"/>
        </w:rPr>
      </w:pPr>
      <w:r w:rsidRPr="00354E41">
        <w:rPr>
          <w:rFonts w:eastAsia="Times New Roman"/>
          <w:lang w:eastAsia="pt-BR"/>
        </w:rPr>
        <w:t>Se a integração depender de driver, biblioteca, licença, módulo de comunicação ou aplicativo auxiliar específico do equipamento, esses elementos deverão ser fornecidos sem cobrança adicional e com licença suficiente para a utilização dos 08 equipamentos pelo Município.</w:t>
      </w:r>
    </w:p>
    <w:p w14:paraId="00284967" w14:textId="77777777" w:rsidR="00354E41" w:rsidRPr="00354E41" w:rsidRDefault="00354E41" w:rsidP="00354E41">
      <w:pPr>
        <w:suppressAutoHyphens/>
        <w:autoSpaceDN w:val="0"/>
        <w:ind w:firstLine="360"/>
        <w:jc w:val="both"/>
        <w:textAlignment w:val="baseline"/>
        <w:rPr>
          <w:rFonts w:eastAsia="Times New Roman"/>
          <w:lang w:eastAsia="pt-BR"/>
        </w:rPr>
      </w:pPr>
      <w:r w:rsidRPr="00354E41">
        <w:rPr>
          <w:rFonts w:eastAsia="Times New Roman"/>
          <w:lang w:eastAsia="pt-BR"/>
        </w:rPr>
        <w:t>Não será admitida solução que imponha mensalidade, licença recorrente, serviço em nuvem obrigatório ou aquisição complementar não prevista na proposta.</w:t>
      </w:r>
    </w:p>
    <w:p w14:paraId="7624EBEC" w14:textId="77777777" w:rsidR="00354E41" w:rsidRPr="00354E41" w:rsidRDefault="00354E41" w:rsidP="00354E41">
      <w:pPr>
        <w:suppressAutoHyphens/>
        <w:autoSpaceDN w:val="0"/>
        <w:ind w:firstLine="360"/>
        <w:jc w:val="both"/>
        <w:textAlignment w:val="baseline"/>
        <w:rPr>
          <w:rFonts w:eastAsia="Times New Roman"/>
          <w:lang w:eastAsia="pt-BR"/>
        </w:rPr>
      </w:pPr>
      <w:r w:rsidRPr="00354E41">
        <w:rPr>
          <w:rFonts w:eastAsia="Times New Roman"/>
          <w:lang w:eastAsia="pt-BR"/>
        </w:rPr>
        <w:t>O equipamento deverá manter localmente os registros durante eventual indisponibilidade temporária da rede, até o limite de sua capacidade, possibilitando posterior consulta, coleta ou sincronização.</w:t>
      </w:r>
    </w:p>
    <w:p w14:paraId="017BB36D" w14:textId="77777777" w:rsidR="00354E41" w:rsidRPr="00354E41" w:rsidRDefault="00354E41" w:rsidP="00354E41">
      <w:pPr>
        <w:suppressAutoHyphens/>
        <w:autoSpaceDN w:val="0"/>
        <w:ind w:firstLine="360"/>
        <w:jc w:val="both"/>
        <w:textAlignment w:val="baseline"/>
        <w:rPr>
          <w:rFonts w:eastAsia="Times New Roman"/>
          <w:lang w:eastAsia="pt-BR"/>
        </w:rPr>
      </w:pPr>
      <w:r w:rsidRPr="00354E41">
        <w:rPr>
          <w:rFonts w:eastAsia="Times New Roman"/>
          <w:lang w:eastAsia="pt-BR"/>
        </w:rPr>
        <w:t>A perda temporária da conexão não poderá provocar perda dos registros já realizados.</w:t>
      </w:r>
    </w:p>
    <w:p w14:paraId="4C9A8D33" w14:textId="77777777" w:rsidR="00354E41" w:rsidRPr="00354E41" w:rsidRDefault="00354E41" w:rsidP="00354E41">
      <w:pPr>
        <w:suppressAutoHyphens/>
        <w:autoSpaceDN w:val="0"/>
        <w:ind w:firstLine="360"/>
        <w:jc w:val="both"/>
        <w:textAlignment w:val="baseline"/>
        <w:rPr>
          <w:rFonts w:eastAsia="Times New Roman"/>
          <w:lang w:eastAsia="pt-BR"/>
        </w:rPr>
      </w:pPr>
      <w:r w:rsidRPr="00354E41">
        <w:rPr>
          <w:rFonts w:eastAsia="Times New Roman"/>
          <w:lang w:eastAsia="pt-BR"/>
        </w:rPr>
        <w:t>As especificações são funcionais e representam padrões mínimos de desempenho. Serão aceitos equipamentos equivalentes ou superiores, independentemente de marca, desde que comprovado o atendimento integral às exigências.</w:t>
      </w:r>
    </w:p>
    <w:p w14:paraId="13582C02" w14:textId="303093A7" w:rsidR="00354E41" w:rsidRDefault="00354E41" w:rsidP="00354E41">
      <w:pPr>
        <w:suppressAutoHyphens/>
        <w:autoSpaceDN w:val="0"/>
        <w:ind w:firstLine="360"/>
        <w:jc w:val="both"/>
        <w:textAlignment w:val="baseline"/>
        <w:rPr>
          <w:rFonts w:eastAsia="Times New Roman"/>
          <w:lang w:eastAsia="pt-BR"/>
        </w:rPr>
      </w:pPr>
      <w:r w:rsidRPr="00354E41">
        <w:rPr>
          <w:rFonts w:eastAsia="Times New Roman"/>
          <w:lang w:eastAsia="pt-BR"/>
        </w:rPr>
        <w:t>Qualquer referência eventualmente utilizada pela Administração para pesquisa de mercado não representa indicação de marca ou modelo.</w:t>
      </w:r>
    </w:p>
    <w:p w14:paraId="7A3380AC" w14:textId="77777777" w:rsidR="00354E41" w:rsidRDefault="00354E41" w:rsidP="00D77D81">
      <w:pPr>
        <w:suppressAutoHyphens/>
        <w:autoSpaceDN w:val="0"/>
        <w:jc w:val="both"/>
        <w:textAlignment w:val="baseline"/>
        <w:rPr>
          <w:rFonts w:eastAsia="Times New Roman"/>
          <w:lang w:eastAsia="pt-BR"/>
        </w:rPr>
      </w:pPr>
    </w:p>
    <w:p w14:paraId="1F4E4A8D" w14:textId="50E06D61" w:rsidR="00EF42FE" w:rsidRPr="002712AF" w:rsidRDefault="00F724AA">
      <w:pPr>
        <w:pStyle w:val="PargrafodaLista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kern w:val="3"/>
          <w:sz w:val="24"/>
          <w:szCs w:val="24"/>
          <w:lang w:bidi="hi-IN"/>
        </w:rPr>
      </w:pPr>
      <w:r>
        <w:rPr>
          <w:rFonts w:ascii="Times New Roman" w:hAnsi="Times New Roman"/>
          <w:b/>
          <w:bCs/>
          <w:kern w:val="3"/>
          <w:sz w:val="24"/>
          <w:szCs w:val="24"/>
          <w:lang w:bidi="hi-IN"/>
        </w:rPr>
        <w:t>TRATAMENTO DOS DADOS BIOMÉTRICOS - LGPD</w:t>
      </w:r>
    </w:p>
    <w:p w14:paraId="6CA52FF7" w14:textId="37334E9D" w:rsidR="00F724AA" w:rsidRPr="00F724AA" w:rsidRDefault="00F724AA" w:rsidP="00F724AA">
      <w:pPr>
        <w:suppressAutoHyphens/>
        <w:autoSpaceDN w:val="0"/>
        <w:ind w:firstLine="360"/>
        <w:jc w:val="both"/>
        <w:textAlignment w:val="baseline"/>
        <w:rPr>
          <w:kern w:val="3"/>
          <w:lang w:bidi="hi-IN"/>
        </w:rPr>
      </w:pPr>
      <w:r w:rsidRPr="00F724AA">
        <w:rPr>
          <w:kern w:val="3"/>
          <w:lang w:bidi="hi-IN"/>
        </w:rPr>
        <w:t>A adoção de reconhecimento facial implica tratamento de dado pessoal sensível. A LGPD define dado biométrico vinculado a pessoa natural como dado pessoal sensível e prevê hipóteses específicas para seu tratamento.</w:t>
      </w:r>
    </w:p>
    <w:p w14:paraId="5AAEF777" w14:textId="182DFC43" w:rsidR="005662B9" w:rsidRPr="002712AF" w:rsidRDefault="00F724AA" w:rsidP="00F724AA">
      <w:pPr>
        <w:suppressAutoHyphens/>
        <w:autoSpaceDN w:val="0"/>
        <w:ind w:firstLine="360"/>
        <w:jc w:val="both"/>
        <w:textAlignment w:val="baseline"/>
      </w:pPr>
      <w:r w:rsidRPr="00F724AA">
        <w:rPr>
          <w:kern w:val="3"/>
          <w:lang w:bidi="hi-IN"/>
        </w:rPr>
        <w:t>A solução deverá ser estruturada sob os princípios da finalidade, adequação, necessidade, segurança, prevenção e transparência, limitando o tratamento ao necessário para o controle de frequência e gestão funcional.</w:t>
      </w:r>
    </w:p>
    <w:p w14:paraId="30981365" w14:textId="77777777" w:rsidR="007F7B08" w:rsidRPr="0072165E" w:rsidRDefault="007F7B08" w:rsidP="0072165E">
      <w:pPr>
        <w:suppressAutoHyphens/>
        <w:autoSpaceDN w:val="0"/>
        <w:jc w:val="both"/>
        <w:textAlignment w:val="baseline"/>
      </w:pPr>
    </w:p>
    <w:p w14:paraId="3250560D" w14:textId="746DCED2" w:rsidR="007F7B08" w:rsidRPr="0072165E" w:rsidRDefault="0072165E">
      <w:pPr>
        <w:pStyle w:val="PargrafodaLista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72165E">
        <w:rPr>
          <w:rFonts w:ascii="Times New Roman" w:hAnsi="Times New Roman"/>
          <w:b/>
          <w:bCs/>
          <w:sz w:val="24"/>
          <w:szCs w:val="24"/>
        </w:rPr>
        <w:t>PRAZO</w:t>
      </w:r>
      <w:r w:rsidR="00FC5C1C">
        <w:rPr>
          <w:rFonts w:ascii="Times New Roman" w:hAnsi="Times New Roman"/>
          <w:b/>
          <w:bCs/>
          <w:sz w:val="24"/>
          <w:szCs w:val="24"/>
        </w:rPr>
        <w:t xml:space="preserve"> DE ENTREGA</w:t>
      </w:r>
      <w:r w:rsidRPr="0072165E">
        <w:rPr>
          <w:rFonts w:ascii="Times New Roman" w:hAnsi="Times New Roman"/>
          <w:b/>
          <w:bCs/>
          <w:sz w:val="24"/>
          <w:szCs w:val="24"/>
        </w:rPr>
        <w:t>, LOCAL E GARANTIA</w:t>
      </w:r>
    </w:p>
    <w:p w14:paraId="64257DC2" w14:textId="11869E2B" w:rsidR="0072165E" w:rsidRPr="0072165E" w:rsidRDefault="0072165E">
      <w:pPr>
        <w:pStyle w:val="PargrafodaLista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3" w:name="_Hlk189830441"/>
      <w:r w:rsidRPr="0072165E">
        <w:rPr>
          <w:rFonts w:ascii="Times New Roman" w:hAnsi="Times New Roman"/>
          <w:b/>
          <w:bCs/>
          <w:sz w:val="24"/>
          <w:szCs w:val="24"/>
        </w:rPr>
        <w:t>Prazo de entrega:</w:t>
      </w:r>
      <w:r w:rsidRPr="0072165E">
        <w:rPr>
          <w:rFonts w:ascii="Times New Roman" w:hAnsi="Times New Roman"/>
          <w:sz w:val="24"/>
          <w:szCs w:val="24"/>
        </w:rPr>
        <w:t xml:space="preserve"> até </w:t>
      </w:r>
      <w:r w:rsidR="00FC5C1C"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 xml:space="preserve"> (</w:t>
      </w:r>
      <w:r w:rsidR="00FC5C1C">
        <w:rPr>
          <w:rFonts w:ascii="Times New Roman" w:hAnsi="Times New Roman"/>
          <w:sz w:val="24"/>
          <w:szCs w:val="24"/>
        </w:rPr>
        <w:t>dez</w:t>
      </w:r>
      <w:r>
        <w:rPr>
          <w:rFonts w:ascii="Times New Roman" w:hAnsi="Times New Roman"/>
          <w:sz w:val="24"/>
          <w:szCs w:val="24"/>
        </w:rPr>
        <w:t>)</w:t>
      </w:r>
      <w:r w:rsidRPr="0072165E">
        <w:rPr>
          <w:rFonts w:ascii="Times New Roman" w:hAnsi="Times New Roman"/>
          <w:sz w:val="24"/>
          <w:szCs w:val="24"/>
        </w:rPr>
        <w:t xml:space="preserve"> dias </w:t>
      </w:r>
      <w:r w:rsidR="00FC5C1C">
        <w:rPr>
          <w:rFonts w:ascii="Times New Roman" w:hAnsi="Times New Roman"/>
          <w:sz w:val="24"/>
          <w:szCs w:val="24"/>
        </w:rPr>
        <w:t>úteis</w:t>
      </w:r>
      <w:r w:rsidRPr="0072165E">
        <w:rPr>
          <w:rFonts w:ascii="Times New Roman" w:hAnsi="Times New Roman"/>
          <w:sz w:val="24"/>
          <w:szCs w:val="24"/>
        </w:rPr>
        <w:t xml:space="preserve"> após assinatura do contrato</w:t>
      </w:r>
      <w:r w:rsidR="00FC5C1C">
        <w:rPr>
          <w:rFonts w:ascii="Times New Roman" w:hAnsi="Times New Roman"/>
          <w:sz w:val="24"/>
          <w:szCs w:val="24"/>
        </w:rPr>
        <w:t>.</w:t>
      </w:r>
    </w:p>
    <w:p w14:paraId="252B2160" w14:textId="01B7E811" w:rsidR="0072165E" w:rsidRPr="0072165E" w:rsidRDefault="0072165E">
      <w:pPr>
        <w:pStyle w:val="PargrafodaLista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72165E">
        <w:rPr>
          <w:rFonts w:ascii="Times New Roman" w:hAnsi="Times New Roman"/>
          <w:b/>
          <w:bCs/>
          <w:sz w:val="24"/>
          <w:szCs w:val="24"/>
        </w:rPr>
        <w:t>Local de entrega:</w:t>
      </w:r>
      <w:r w:rsidRPr="0072165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Prefeitura Municipal de Ronda Alta/RS, </w:t>
      </w:r>
      <w:r w:rsidRPr="0072165E">
        <w:rPr>
          <w:rFonts w:ascii="Times New Roman" w:hAnsi="Times New Roman"/>
          <w:sz w:val="24"/>
          <w:szCs w:val="24"/>
        </w:rPr>
        <w:t xml:space="preserve">Centro Administrativo </w:t>
      </w:r>
      <w:proofErr w:type="spellStart"/>
      <w:r>
        <w:rPr>
          <w:rFonts w:ascii="Times New Roman" w:hAnsi="Times New Roman"/>
          <w:sz w:val="24"/>
          <w:szCs w:val="24"/>
        </w:rPr>
        <w:t>Dervile</w:t>
      </w:r>
      <w:proofErr w:type="spellEnd"/>
      <w:r>
        <w:rPr>
          <w:rFonts w:ascii="Times New Roman" w:hAnsi="Times New Roman"/>
          <w:sz w:val="24"/>
          <w:szCs w:val="24"/>
        </w:rPr>
        <w:t xml:space="preserve"> Luiz Fachini, Secretaria Municipal de Governo e Administração;</w:t>
      </w:r>
    </w:p>
    <w:p w14:paraId="4B138DA5" w14:textId="0D59AF7C" w:rsidR="0072165E" w:rsidRPr="0072165E" w:rsidRDefault="0072165E">
      <w:pPr>
        <w:pStyle w:val="PargrafodaLista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72165E">
        <w:rPr>
          <w:rFonts w:ascii="Times New Roman" w:hAnsi="Times New Roman"/>
          <w:b/>
          <w:bCs/>
          <w:sz w:val="24"/>
          <w:szCs w:val="24"/>
        </w:rPr>
        <w:t>Recebimento provisório:</w:t>
      </w:r>
      <w:r w:rsidRPr="0072165E">
        <w:rPr>
          <w:rFonts w:ascii="Times New Roman" w:hAnsi="Times New Roman"/>
          <w:sz w:val="24"/>
          <w:szCs w:val="24"/>
        </w:rPr>
        <w:t xml:space="preserve"> conferência física e documental no ato da entrega; testes funcionais básicos</w:t>
      </w:r>
      <w:r>
        <w:rPr>
          <w:rFonts w:ascii="Times New Roman" w:hAnsi="Times New Roman"/>
          <w:sz w:val="24"/>
          <w:szCs w:val="24"/>
        </w:rPr>
        <w:t xml:space="preserve"> por parte do Setor de Ti.</w:t>
      </w:r>
    </w:p>
    <w:p w14:paraId="414058A9" w14:textId="55C3F334" w:rsidR="0072165E" w:rsidRPr="0072165E" w:rsidRDefault="0072165E">
      <w:pPr>
        <w:pStyle w:val="PargrafodaLista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72165E">
        <w:rPr>
          <w:rFonts w:ascii="Times New Roman" w:hAnsi="Times New Roman"/>
          <w:b/>
          <w:bCs/>
          <w:sz w:val="24"/>
          <w:szCs w:val="24"/>
        </w:rPr>
        <w:lastRenderedPageBreak/>
        <w:t>Aceite definitivo:</w:t>
      </w:r>
      <w:r w:rsidRPr="0072165E">
        <w:rPr>
          <w:rFonts w:ascii="Times New Roman" w:hAnsi="Times New Roman"/>
          <w:sz w:val="24"/>
          <w:szCs w:val="24"/>
        </w:rPr>
        <w:t xml:space="preserve"> até 10</w:t>
      </w:r>
      <w:r>
        <w:rPr>
          <w:rFonts w:ascii="Times New Roman" w:hAnsi="Times New Roman"/>
          <w:sz w:val="24"/>
          <w:szCs w:val="24"/>
        </w:rPr>
        <w:t xml:space="preserve"> (dez)</w:t>
      </w:r>
      <w:r w:rsidRPr="0072165E">
        <w:rPr>
          <w:rFonts w:ascii="Times New Roman" w:hAnsi="Times New Roman"/>
          <w:sz w:val="24"/>
          <w:szCs w:val="24"/>
        </w:rPr>
        <w:t xml:space="preserve"> dias úteis após recebimento provisório; em caso de não conformidade, o fornecedor terá 15 </w:t>
      </w:r>
      <w:r>
        <w:rPr>
          <w:rFonts w:ascii="Times New Roman" w:hAnsi="Times New Roman"/>
          <w:sz w:val="24"/>
          <w:szCs w:val="24"/>
        </w:rPr>
        <w:t xml:space="preserve">(quinze) </w:t>
      </w:r>
      <w:r w:rsidRPr="0072165E">
        <w:rPr>
          <w:rFonts w:ascii="Times New Roman" w:hAnsi="Times New Roman"/>
          <w:sz w:val="24"/>
          <w:szCs w:val="24"/>
        </w:rPr>
        <w:t>dias úteis para sanar ou substituir.</w:t>
      </w:r>
    </w:p>
    <w:p w14:paraId="337A8CFF" w14:textId="63B0214B" w:rsidR="006D4D17" w:rsidRDefault="0072165E">
      <w:pPr>
        <w:pStyle w:val="PargrafodaLista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72165E">
        <w:rPr>
          <w:rFonts w:ascii="Times New Roman" w:hAnsi="Times New Roman"/>
          <w:b/>
          <w:bCs/>
          <w:sz w:val="24"/>
          <w:szCs w:val="24"/>
        </w:rPr>
        <w:t>Garantia:</w:t>
      </w:r>
      <w:r w:rsidRPr="0072165E">
        <w:rPr>
          <w:rFonts w:ascii="Times New Roman" w:hAnsi="Times New Roman"/>
          <w:sz w:val="24"/>
          <w:szCs w:val="24"/>
        </w:rPr>
        <w:t xml:space="preserve"> mínima de 12 </w:t>
      </w:r>
      <w:r>
        <w:rPr>
          <w:rFonts w:ascii="Times New Roman" w:hAnsi="Times New Roman"/>
          <w:sz w:val="24"/>
          <w:szCs w:val="24"/>
        </w:rPr>
        <w:t xml:space="preserve">(doze) </w:t>
      </w:r>
      <w:r w:rsidRPr="0072165E">
        <w:rPr>
          <w:rFonts w:ascii="Times New Roman" w:hAnsi="Times New Roman"/>
          <w:sz w:val="24"/>
          <w:szCs w:val="24"/>
        </w:rPr>
        <w:t xml:space="preserve">meses, com assistência técnica e prazo máximo de 15 </w:t>
      </w:r>
      <w:r>
        <w:rPr>
          <w:rFonts w:ascii="Times New Roman" w:hAnsi="Times New Roman"/>
          <w:sz w:val="24"/>
          <w:szCs w:val="24"/>
        </w:rPr>
        <w:t xml:space="preserve">(quinze) </w:t>
      </w:r>
      <w:r w:rsidRPr="0072165E">
        <w:rPr>
          <w:rFonts w:ascii="Times New Roman" w:hAnsi="Times New Roman"/>
          <w:sz w:val="24"/>
          <w:szCs w:val="24"/>
        </w:rPr>
        <w:t>dias úteis para reparo/substituição.</w:t>
      </w:r>
    </w:p>
    <w:p w14:paraId="0BB31F69" w14:textId="77777777" w:rsidR="00FC5C1C" w:rsidRDefault="00FC5C1C" w:rsidP="00473F66">
      <w:pPr>
        <w:suppressAutoHyphens/>
        <w:autoSpaceDN w:val="0"/>
        <w:ind w:firstLine="360"/>
        <w:jc w:val="both"/>
        <w:textAlignment w:val="baseline"/>
      </w:pPr>
      <w:r>
        <w:t>A entrega deverá ser realizada na sede da Prefeitura Municipal de Ronda Alta/RS, ou em local indicado pela Secretaria Municipal de Governo e Administração, em dias úteis e horário de expediente.</w:t>
      </w:r>
    </w:p>
    <w:p w14:paraId="71C8B012" w14:textId="7C88871C" w:rsidR="00FC5C1C" w:rsidRDefault="00FC5C1C" w:rsidP="00473F66">
      <w:pPr>
        <w:suppressAutoHyphens/>
        <w:autoSpaceDN w:val="0"/>
        <w:ind w:firstLine="360"/>
        <w:jc w:val="both"/>
        <w:textAlignment w:val="baseline"/>
      </w:pPr>
      <w:r>
        <w:t>As despesas com frete, embalagem, transporte, seguros, tributos e demais encargos correrão por conta exclusiva da Contratada.</w:t>
      </w:r>
    </w:p>
    <w:p w14:paraId="4F037974" w14:textId="4E80F3D5" w:rsidR="00FC5C1C" w:rsidRPr="00FC5C1C" w:rsidRDefault="00FC5C1C" w:rsidP="00473F66">
      <w:pPr>
        <w:suppressAutoHyphens/>
        <w:autoSpaceDN w:val="0"/>
        <w:ind w:firstLine="360"/>
        <w:jc w:val="both"/>
        <w:textAlignment w:val="baseline"/>
      </w:pPr>
      <w:r>
        <w:t>A instalação física dos equipamentos será de responsabilidade da Administração Municipal, limitando-se a Contratada ao fornecimento dos bens. A Contratada deverá fornecer, junto com os equipamentos, os manuais técnicos e de operação necessários à instalação e configuração pela equipe municipal.</w:t>
      </w:r>
    </w:p>
    <w:p w14:paraId="04EEB9B1" w14:textId="77777777" w:rsidR="0072165E" w:rsidRPr="0072165E" w:rsidRDefault="0072165E" w:rsidP="0072165E">
      <w:pPr>
        <w:suppressAutoHyphens/>
        <w:autoSpaceDN w:val="0"/>
        <w:ind w:left="360"/>
        <w:jc w:val="both"/>
        <w:textAlignment w:val="baseline"/>
      </w:pPr>
    </w:p>
    <w:p w14:paraId="6EFD0A50" w14:textId="2A4FEE9F" w:rsidR="007F7B08" w:rsidRPr="0072165E" w:rsidRDefault="007F7B08">
      <w:pPr>
        <w:pStyle w:val="PargrafodaLista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72165E">
        <w:rPr>
          <w:rFonts w:ascii="Times New Roman" w:hAnsi="Times New Roman"/>
          <w:b/>
          <w:bCs/>
          <w:sz w:val="24"/>
          <w:szCs w:val="24"/>
        </w:rPr>
        <w:t>DAS OBRIGAÇÕES</w:t>
      </w:r>
      <w:r w:rsidR="00286FA9">
        <w:rPr>
          <w:rFonts w:ascii="Times New Roman" w:hAnsi="Times New Roman"/>
          <w:b/>
          <w:bCs/>
          <w:sz w:val="24"/>
          <w:szCs w:val="24"/>
        </w:rPr>
        <w:t xml:space="preserve"> DAS PARTES</w:t>
      </w:r>
    </w:p>
    <w:bookmarkEnd w:id="3"/>
    <w:p w14:paraId="3AD6FB28" w14:textId="19A926BA" w:rsidR="007F7B08" w:rsidRPr="00286FA9" w:rsidRDefault="007F7B08" w:rsidP="00286FA9">
      <w:pPr>
        <w:suppressAutoHyphens/>
        <w:autoSpaceDN w:val="0"/>
        <w:ind w:firstLine="360"/>
        <w:jc w:val="both"/>
        <w:textAlignment w:val="baseline"/>
        <w:rPr>
          <w:b/>
          <w:bCs/>
        </w:rPr>
      </w:pPr>
      <w:r w:rsidRPr="00286FA9">
        <w:rPr>
          <w:b/>
          <w:bCs/>
        </w:rPr>
        <w:t>São obrigações da CONTRATANTE:</w:t>
      </w:r>
    </w:p>
    <w:p w14:paraId="21C651F6" w14:textId="0363506F" w:rsidR="007F7B08" w:rsidRPr="00CD625C" w:rsidRDefault="00286FA9" w:rsidP="00286FA9">
      <w:pPr>
        <w:suppressAutoHyphens/>
        <w:autoSpaceDN w:val="0"/>
        <w:jc w:val="both"/>
        <w:textAlignment w:val="baseline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a) </w:t>
      </w:r>
      <w:r w:rsidR="007F7B08" w:rsidRPr="00CD625C">
        <w:rPr>
          <w:rFonts w:eastAsia="Calibri"/>
          <w:lang w:eastAsia="en-US"/>
        </w:rPr>
        <w:t>Acompanhar a entrega do objeto previsto, nos termos do inciso III do art. 104 da Lei nº 14.133/2021, através do fiscal, que exercerá ampla e irrestrita fiscalização e gestão do objeto, a qualquer hora, determinando o que for necessário para a regularização das faltas ou defeitos observados, inclusive às obrigações da CONTRATADA constantes em contrato.</w:t>
      </w:r>
    </w:p>
    <w:p w14:paraId="673ABF2E" w14:textId="29D1B0D8" w:rsidR="00286FA9" w:rsidRPr="00286FA9" w:rsidRDefault="00286FA9" w:rsidP="00286FA9">
      <w:pPr>
        <w:suppressAutoHyphens/>
        <w:autoSpaceDN w:val="0"/>
        <w:jc w:val="both"/>
        <w:textAlignment w:val="baseline"/>
        <w:rPr>
          <w:rFonts w:eastAsia="Calibri"/>
          <w:lang w:eastAsia="en-US"/>
        </w:rPr>
      </w:pPr>
      <w:r>
        <w:rPr>
          <w:rFonts w:eastAsia="Calibri"/>
          <w:lang w:eastAsia="en-US"/>
        </w:rPr>
        <w:t>b</w:t>
      </w:r>
      <w:r w:rsidRPr="00286FA9">
        <w:rPr>
          <w:rFonts w:eastAsia="Calibri"/>
          <w:lang w:eastAsia="en-US"/>
        </w:rPr>
        <w:t>) Receber o objeto no prazo e condições estabelecidos, verificando sua conformidade;</w:t>
      </w:r>
    </w:p>
    <w:p w14:paraId="53C533C2" w14:textId="253572B3" w:rsidR="00286FA9" w:rsidRPr="00286FA9" w:rsidRDefault="00286FA9" w:rsidP="00286FA9">
      <w:pPr>
        <w:suppressAutoHyphens/>
        <w:autoSpaceDN w:val="0"/>
        <w:jc w:val="both"/>
        <w:textAlignment w:val="baseline"/>
        <w:rPr>
          <w:rFonts w:eastAsia="Calibri"/>
          <w:lang w:eastAsia="en-US"/>
        </w:rPr>
      </w:pPr>
      <w:r>
        <w:rPr>
          <w:rFonts w:eastAsia="Calibri"/>
          <w:lang w:eastAsia="en-US"/>
        </w:rPr>
        <w:t>c</w:t>
      </w:r>
      <w:r w:rsidRPr="00286FA9">
        <w:rPr>
          <w:rFonts w:eastAsia="Calibri"/>
          <w:lang w:eastAsia="en-US"/>
        </w:rPr>
        <w:t>) Efetuar a instalação física dos equipamentos, por conta e responsabilidade próprias;</w:t>
      </w:r>
    </w:p>
    <w:p w14:paraId="4F5F7078" w14:textId="15CD197F" w:rsidR="00286FA9" w:rsidRPr="00286FA9" w:rsidRDefault="00286FA9" w:rsidP="00286FA9">
      <w:pPr>
        <w:suppressAutoHyphens/>
        <w:autoSpaceDN w:val="0"/>
        <w:jc w:val="both"/>
        <w:textAlignment w:val="baseline"/>
        <w:rPr>
          <w:rFonts w:eastAsia="Calibri"/>
          <w:lang w:eastAsia="en-US"/>
        </w:rPr>
      </w:pPr>
      <w:r>
        <w:rPr>
          <w:rFonts w:eastAsia="Calibri"/>
          <w:lang w:eastAsia="en-US"/>
        </w:rPr>
        <w:t>d</w:t>
      </w:r>
      <w:r w:rsidRPr="00286FA9">
        <w:rPr>
          <w:rFonts w:eastAsia="Calibri"/>
          <w:lang w:eastAsia="en-US"/>
        </w:rPr>
        <w:t>) Proporcionar as condições necessárias (infraestrutura de rede, energia elétrica em 220V e pontos de instalação) para o funcionamento dos equipamentos;</w:t>
      </w:r>
    </w:p>
    <w:p w14:paraId="1B6A8104" w14:textId="5D8E95D3" w:rsidR="00286FA9" w:rsidRPr="00286FA9" w:rsidRDefault="00286FA9" w:rsidP="00286FA9">
      <w:pPr>
        <w:suppressAutoHyphens/>
        <w:autoSpaceDN w:val="0"/>
        <w:jc w:val="both"/>
        <w:textAlignment w:val="baseline"/>
        <w:rPr>
          <w:rFonts w:eastAsia="Calibri"/>
          <w:lang w:eastAsia="en-US"/>
        </w:rPr>
      </w:pPr>
      <w:r>
        <w:rPr>
          <w:rFonts w:eastAsia="Calibri"/>
          <w:lang w:eastAsia="en-US"/>
        </w:rPr>
        <w:t>e</w:t>
      </w:r>
      <w:r w:rsidRPr="00286FA9">
        <w:rPr>
          <w:rFonts w:eastAsia="Calibri"/>
          <w:lang w:eastAsia="en-US"/>
        </w:rPr>
        <w:t>) Acompanhar e fiscalizar a execução do contrato por meio do gestor e fiscal designados;</w:t>
      </w:r>
    </w:p>
    <w:p w14:paraId="5FE42CA0" w14:textId="79CBB444" w:rsidR="00286FA9" w:rsidRPr="00286FA9" w:rsidRDefault="00286FA9" w:rsidP="00286FA9">
      <w:pPr>
        <w:suppressAutoHyphens/>
        <w:autoSpaceDN w:val="0"/>
        <w:jc w:val="both"/>
        <w:textAlignment w:val="baseline"/>
        <w:rPr>
          <w:rFonts w:eastAsia="Calibri"/>
          <w:lang w:eastAsia="en-US"/>
        </w:rPr>
      </w:pPr>
      <w:r>
        <w:rPr>
          <w:rFonts w:eastAsia="Calibri"/>
          <w:lang w:eastAsia="en-US"/>
        </w:rPr>
        <w:t>f</w:t>
      </w:r>
      <w:r w:rsidRPr="00286FA9">
        <w:rPr>
          <w:rFonts w:eastAsia="Calibri"/>
          <w:lang w:eastAsia="en-US"/>
        </w:rPr>
        <w:t>) Notificar a Contratada, por escrito, sobre imperfeições, falhas ou irregularidades constatadas, fixando prazo para correção;</w:t>
      </w:r>
    </w:p>
    <w:p w14:paraId="4F90DC7A" w14:textId="35E38AC5" w:rsidR="00286FA9" w:rsidRPr="00286FA9" w:rsidRDefault="00286FA9" w:rsidP="00286FA9">
      <w:pPr>
        <w:suppressAutoHyphens/>
        <w:autoSpaceDN w:val="0"/>
        <w:jc w:val="both"/>
        <w:textAlignment w:val="baseline"/>
        <w:rPr>
          <w:rFonts w:eastAsia="Calibri"/>
          <w:lang w:eastAsia="en-US"/>
        </w:rPr>
      </w:pPr>
      <w:r>
        <w:rPr>
          <w:rFonts w:eastAsia="Calibri"/>
          <w:lang w:eastAsia="en-US"/>
        </w:rPr>
        <w:t>g</w:t>
      </w:r>
      <w:r w:rsidRPr="00286FA9">
        <w:rPr>
          <w:rFonts w:eastAsia="Calibri"/>
          <w:lang w:eastAsia="en-US"/>
        </w:rPr>
        <w:t>) Efetuar o pagamento à Contratada no prazo e condições estabelecidos, após a aceitação definitiva e apresentação da nota fiscal devidamente atestada;</w:t>
      </w:r>
    </w:p>
    <w:p w14:paraId="036712CF" w14:textId="033BC5F4" w:rsidR="00286FA9" w:rsidRPr="00286FA9" w:rsidRDefault="00286FA9" w:rsidP="00286FA9">
      <w:pPr>
        <w:suppressAutoHyphens/>
        <w:autoSpaceDN w:val="0"/>
        <w:jc w:val="both"/>
        <w:textAlignment w:val="baseline"/>
        <w:rPr>
          <w:rFonts w:eastAsia="Calibri"/>
          <w:lang w:eastAsia="en-US"/>
        </w:rPr>
      </w:pPr>
      <w:r>
        <w:rPr>
          <w:rFonts w:eastAsia="Calibri"/>
          <w:lang w:eastAsia="en-US"/>
        </w:rPr>
        <w:t>h</w:t>
      </w:r>
      <w:r w:rsidRPr="00286FA9">
        <w:rPr>
          <w:rFonts w:eastAsia="Calibri"/>
          <w:lang w:eastAsia="en-US"/>
        </w:rPr>
        <w:t>) Observar as normas de proteção de dados pessoais (LGPD) no tratamento dos dados biométricos coletados;</w:t>
      </w:r>
    </w:p>
    <w:p w14:paraId="2DF9CD0A" w14:textId="7059BDFC" w:rsidR="007F7B08" w:rsidRDefault="00286FA9" w:rsidP="00286FA9">
      <w:pPr>
        <w:suppressAutoHyphens/>
        <w:autoSpaceDN w:val="0"/>
        <w:jc w:val="both"/>
        <w:textAlignment w:val="baseline"/>
        <w:rPr>
          <w:rFonts w:eastAsia="Calibri"/>
          <w:lang w:eastAsia="en-US"/>
        </w:rPr>
      </w:pPr>
      <w:r>
        <w:rPr>
          <w:rFonts w:eastAsia="Calibri"/>
          <w:lang w:eastAsia="en-US"/>
        </w:rPr>
        <w:t>i</w:t>
      </w:r>
      <w:r w:rsidRPr="00286FA9">
        <w:rPr>
          <w:rFonts w:eastAsia="Calibri"/>
          <w:lang w:eastAsia="en-US"/>
        </w:rPr>
        <w:t>) Prestar as informações e esclarecimentos necessários ao fiel cumprimento das obrigações contratuais.</w:t>
      </w:r>
    </w:p>
    <w:p w14:paraId="7EF83A04" w14:textId="77777777" w:rsidR="00286FA9" w:rsidRPr="00CD625C" w:rsidRDefault="00286FA9" w:rsidP="00286FA9">
      <w:pPr>
        <w:suppressAutoHyphens/>
        <w:autoSpaceDN w:val="0"/>
        <w:jc w:val="both"/>
        <w:textAlignment w:val="baseline"/>
        <w:rPr>
          <w:kern w:val="3"/>
          <w:lang w:bidi="hi-IN"/>
        </w:rPr>
      </w:pPr>
    </w:p>
    <w:p w14:paraId="5179CA62" w14:textId="77223650" w:rsidR="007F7B08" w:rsidRPr="00CD625C" w:rsidRDefault="00CD625C">
      <w:pPr>
        <w:pStyle w:val="PargrafodaLista"/>
        <w:numPr>
          <w:ilvl w:val="1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São obrigações da</w:t>
      </w:r>
      <w:r w:rsidR="007F7B08" w:rsidRPr="00CD625C">
        <w:rPr>
          <w:rFonts w:ascii="Times New Roman" w:hAnsi="Times New Roman"/>
          <w:b/>
          <w:bCs/>
          <w:sz w:val="24"/>
          <w:szCs w:val="24"/>
        </w:rPr>
        <w:t xml:space="preserve"> CONTRATADA</w:t>
      </w:r>
      <w:r>
        <w:rPr>
          <w:rFonts w:ascii="Times New Roman" w:hAnsi="Times New Roman"/>
          <w:b/>
          <w:bCs/>
          <w:sz w:val="24"/>
          <w:szCs w:val="24"/>
        </w:rPr>
        <w:t>:</w:t>
      </w:r>
    </w:p>
    <w:p w14:paraId="31958D20" w14:textId="7F16528A" w:rsidR="007F7B08" w:rsidRPr="005E2F22" w:rsidRDefault="007F7B08" w:rsidP="00C75306">
      <w:pPr>
        <w:suppressAutoHyphens/>
        <w:autoSpaceDN w:val="0"/>
        <w:ind w:firstLine="709"/>
        <w:jc w:val="both"/>
        <w:textAlignment w:val="baseline"/>
        <w:rPr>
          <w:b/>
          <w:bCs/>
          <w:color w:val="000000"/>
          <w:kern w:val="3"/>
          <w:lang w:bidi="hi-IN"/>
        </w:rPr>
      </w:pPr>
      <w:r w:rsidRPr="005E2F22">
        <w:rPr>
          <w:b/>
          <w:bCs/>
          <w:color w:val="000000"/>
          <w:kern w:val="3"/>
          <w:lang w:bidi="hi-IN"/>
        </w:rPr>
        <w:t>São obrigações da CONTRATADA:</w:t>
      </w:r>
    </w:p>
    <w:p w14:paraId="4E7203DA" w14:textId="77777777" w:rsidR="005E2F22" w:rsidRPr="005E2F22" w:rsidRDefault="005E2F22" w:rsidP="005E2F22">
      <w:pPr>
        <w:suppressAutoHyphens/>
        <w:autoSpaceDN w:val="0"/>
        <w:jc w:val="both"/>
        <w:textAlignment w:val="baseline"/>
        <w:rPr>
          <w:rFonts w:eastAsia="Calibri"/>
          <w:lang w:eastAsia="en-US"/>
        </w:rPr>
      </w:pPr>
      <w:r w:rsidRPr="005E2F22">
        <w:rPr>
          <w:rFonts w:eastAsia="Calibri"/>
          <w:lang w:eastAsia="en-US"/>
        </w:rPr>
        <w:t>a) Fornecer os equipamentos em estrita conformidade com as especificações técnicas deste Termo de Referência e com a proposta apresentada;</w:t>
      </w:r>
    </w:p>
    <w:p w14:paraId="070AA70D" w14:textId="77777777" w:rsidR="005E2F22" w:rsidRPr="005E2F22" w:rsidRDefault="005E2F22" w:rsidP="005E2F22">
      <w:pPr>
        <w:suppressAutoHyphens/>
        <w:autoSpaceDN w:val="0"/>
        <w:jc w:val="both"/>
        <w:textAlignment w:val="baseline"/>
        <w:rPr>
          <w:rFonts w:eastAsia="Calibri"/>
          <w:lang w:eastAsia="en-US"/>
        </w:rPr>
      </w:pPr>
      <w:r w:rsidRPr="005E2F22">
        <w:rPr>
          <w:rFonts w:eastAsia="Calibri"/>
          <w:lang w:eastAsia="en-US"/>
        </w:rPr>
        <w:t>b) Entregar os equipamentos novos, de primeiro uso, dentro do prazo de 10 (dez) dias úteis estabelecido;</w:t>
      </w:r>
    </w:p>
    <w:p w14:paraId="3EB763EE" w14:textId="77777777" w:rsidR="005E2F22" w:rsidRPr="005E2F22" w:rsidRDefault="005E2F22" w:rsidP="005E2F22">
      <w:pPr>
        <w:suppressAutoHyphens/>
        <w:autoSpaceDN w:val="0"/>
        <w:jc w:val="both"/>
        <w:textAlignment w:val="baseline"/>
        <w:rPr>
          <w:rFonts w:eastAsia="Calibri"/>
          <w:lang w:eastAsia="en-US"/>
        </w:rPr>
      </w:pPr>
      <w:r w:rsidRPr="005E2F22">
        <w:rPr>
          <w:rFonts w:eastAsia="Calibri"/>
          <w:lang w:eastAsia="en-US"/>
        </w:rPr>
        <w:t>c) Fornecer os manuais técnicos e de operação em língua portuguesa, necessários à instalação e configuração pela Administração;</w:t>
      </w:r>
    </w:p>
    <w:p w14:paraId="1C8182DF" w14:textId="77777777" w:rsidR="005E2F22" w:rsidRPr="005E2F22" w:rsidRDefault="005E2F22" w:rsidP="005E2F22">
      <w:pPr>
        <w:suppressAutoHyphens/>
        <w:autoSpaceDN w:val="0"/>
        <w:jc w:val="both"/>
        <w:textAlignment w:val="baseline"/>
        <w:rPr>
          <w:rFonts w:eastAsia="Calibri"/>
          <w:lang w:eastAsia="en-US"/>
        </w:rPr>
      </w:pPr>
      <w:r w:rsidRPr="005E2F22">
        <w:rPr>
          <w:rFonts w:eastAsia="Calibri"/>
          <w:lang w:eastAsia="en-US"/>
        </w:rPr>
        <w:t xml:space="preserve">d) Garantir a compatibilidade dos equipamentos com o software da Administração Municipal e com os Sistemas </w:t>
      </w:r>
      <w:proofErr w:type="spellStart"/>
      <w:r w:rsidRPr="005E2F22">
        <w:rPr>
          <w:rFonts w:eastAsia="Calibri"/>
          <w:lang w:eastAsia="en-US"/>
        </w:rPr>
        <w:t>Digifred</w:t>
      </w:r>
      <w:proofErr w:type="spellEnd"/>
      <w:r w:rsidRPr="005E2F22">
        <w:rPr>
          <w:rFonts w:eastAsia="Calibri"/>
          <w:lang w:eastAsia="en-US"/>
        </w:rPr>
        <w:t xml:space="preserve"> e PROSIS, ou fornecer meio de exportação que viabilize a integração;</w:t>
      </w:r>
    </w:p>
    <w:p w14:paraId="2F865D95" w14:textId="77777777" w:rsidR="005E2F22" w:rsidRPr="005E2F22" w:rsidRDefault="005E2F22" w:rsidP="005E2F22">
      <w:pPr>
        <w:suppressAutoHyphens/>
        <w:autoSpaceDN w:val="0"/>
        <w:jc w:val="both"/>
        <w:textAlignment w:val="baseline"/>
        <w:rPr>
          <w:rFonts w:eastAsia="Calibri"/>
          <w:lang w:eastAsia="en-US"/>
        </w:rPr>
      </w:pPr>
      <w:r w:rsidRPr="005E2F22">
        <w:rPr>
          <w:rFonts w:eastAsia="Calibri"/>
          <w:lang w:eastAsia="en-US"/>
        </w:rPr>
        <w:t>e) Substituir, corrigir ou reparar, às suas expensas, no prazo determinado, os equipamentos que apresentarem defeito, vício ou desconformidade;</w:t>
      </w:r>
    </w:p>
    <w:p w14:paraId="50C0FC4A" w14:textId="77777777" w:rsidR="005E2F22" w:rsidRPr="005E2F22" w:rsidRDefault="005E2F22" w:rsidP="005E2F22">
      <w:pPr>
        <w:suppressAutoHyphens/>
        <w:autoSpaceDN w:val="0"/>
        <w:jc w:val="both"/>
        <w:textAlignment w:val="baseline"/>
        <w:rPr>
          <w:rFonts w:eastAsia="Calibri"/>
          <w:lang w:eastAsia="en-US"/>
        </w:rPr>
      </w:pPr>
      <w:r w:rsidRPr="005E2F22">
        <w:rPr>
          <w:rFonts w:eastAsia="Calibri"/>
          <w:lang w:eastAsia="en-US"/>
        </w:rPr>
        <w:lastRenderedPageBreak/>
        <w:t>f) Honrar a garantia dos equipamentos, providenciando substituição em caso de falha ou defeito;</w:t>
      </w:r>
    </w:p>
    <w:p w14:paraId="169B7096" w14:textId="77777777" w:rsidR="005E2F22" w:rsidRPr="005E2F22" w:rsidRDefault="005E2F22" w:rsidP="005E2F22">
      <w:pPr>
        <w:suppressAutoHyphens/>
        <w:autoSpaceDN w:val="0"/>
        <w:jc w:val="both"/>
        <w:textAlignment w:val="baseline"/>
        <w:rPr>
          <w:rFonts w:eastAsia="Calibri"/>
          <w:lang w:eastAsia="en-US"/>
        </w:rPr>
      </w:pPr>
      <w:r w:rsidRPr="005E2F22">
        <w:rPr>
          <w:rFonts w:eastAsia="Calibri"/>
          <w:lang w:eastAsia="en-US"/>
        </w:rPr>
        <w:t>g) Responsabilizar-se por todos os encargos trabalhistas, previdenciários, fiscais, comerciais e tributários resultantes da execução do contrato;</w:t>
      </w:r>
    </w:p>
    <w:p w14:paraId="643AEBD4" w14:textId="77777777" w:rsidR="005E2F22" w:rsidRPr="005E2F22" w:rsidRDefault="005E2F22" w:rsidP="005E2F22">
      <w:pPr>
        <w:suppressAutoHyphens/>
        <w:autoSpaceDN w:val="0"/>
        <w:jc w:val="both"/>
        <w:textAlignment w:val="baseline"/>
        <w:rPr>
          <w:rFonts w:eastAsia="Calibri"/>
          <w:lang w:eastAsia="en-US"/>
        </w:rPr>
      </w:pPr>
      <w:r w:rsidRPr="005E2F22">
        <w:rPr>
          <w:rFonts w:eastAsia="Calibri"/>
          <w:lang w:eastAsia="en-US"/>
        </w:rPr>
        <w:t>h) Manter, durante toda a execução contratual, as condições de habilitação e qualificação exigidas na contratação;</w:t>
      </w:r>
    </w:p>
    <w:p w14:paraId="43760CD7" w14:textId="77777777" w:rsidR="005E2F22" w:rsidRPr="005E2F22" w:rsidRDefault="005E2F22" w:rsidP="005E2F22">
      <w:pPr>
        <w:suppressAutoHyphens/>
        <w:autoSpaceDN w:val="0"/>
        <w:jc w:val="both"/>
        <w:textAlignment w:val="baseline"/>
        <w:rPr>
          <w:rFonts w:eastAsia="Calibri"/>
          <w:lang w:eastAsia="en-US"/>
        </w:rPr>
      </w:pPr>
      <w:r w:rsidRPr="005E2F22">
        <w:rPr>
          <w:rFonts w:eastAsia="Calibri"/>
          <w:lang w:eastAsia="en-US"/>
        </w:rPr>
        <w:t>i) Comunicar à Administração qualquer anormalidade que interfira na execução do objeto;</w:t>
      </w:r>
    </w:p>
    <w:p w14:paraId="1A984E97" w14:textId="22D7725E" w:rsidR="009E0D2D" w:rsidRDefault="005E2F22" w:rsidP="005E2F22">
      <w:pPr>
        <w:suppressAutoHyphens/>
        <w:autoSpaceDN w:val="0"/>
        <w:jc w:val="both"/>
        <w:textAlignment w:val="baseline"/>
        <w:rPr>
          <w:rFonts w:eastAsia="Calibri"/>
          <w:lang w:eastAsia="en-US"/>
        </w:rPr>
      </w:pPr>
      <w:r w:rsidRPr="005E2F22">
        <w:rPr>
          <w:rFonts w:eastAsia="Calibri"/>
          <w:lang w:eastAsia="en-US"/>
        </w:rPr>
        <w:t>j) Emitir nota fiscal correspondente ao objeto fornecido, para fins de liquidação e pagamento.</w:t>
      </w:r>
    </w:p>
    <w:p w14:paraId="68EDF16E" w14:textId="77777777" w:rsidR="005E2F22" w:rsidRDefault="005E2F22" w:rsidP="005E2F22">
      <w:pPr>
        <w:suppressAutoHyphens/>
        <w:autoSpaceDN w:val="0"/>
        <w:jc w:val="both"/>
        <w:textAlignment w:val="baseline"/>
        <w:rPr>
          <w:rFonts w:eastAsia="Calibri"/>
          <w:lang w:eastAsia="en-US"/>
        </w:rPr>
      </w:pPr>
    </w:p>
    <w:p w14:paraId="221300CC" w14:textId="23DFBF76" w:rsidR="005D2571" w:rsidRPr="005D2571" w:rsidRDefault="00473F66">
      <w:pPr>
        <w:pStyle w:val="PargrafodaLista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DA GARANTIA E DA ASSISTÊNCIA TÉCNICA</w:t>
      </w:r>
    </w:p>
    <w:p w14:paraId="5E79122A" w14:textId="5F679E0D" w:rsidR="00473F66" w:rsidRPr="00473F66" w:rsidRDefault="00473F66" w:rsidP="00473F66">
      <w:pPr>
        <w:suppressAutoHyphens/>
        <w:autoSpaceDN w:val="0"/>
        <w:ind w:firstLine="708"/>
        <w:jc w:val="both"/>
        <w:textAlignment w:val="baseline"/>
        <w:rPr>
          <w:rFonts w:eastAsia="Calibri"/>
          <w:lang w:eastAsia="en-US"/>
        </w:rPr>
      </w:pPr>
      <w:r w:rsidRPr="00473F66">
        <w:rPr>
          <w:rFonts w:eastAsia="Calibri"/>
          <w:lang w:eastAsia="en-US"/>
        </w:rPr>
        <w:t>Os equipamentos deverão possuir garantia mínima conforme a legislação pertinente (Código de Defesa do Consumidor e garantia do fabricante), contra defeitos de fabricação e vícios de funcionamento</w:t>
      </w:r>
      <w:r>
        <w:rPr>
          <w:rFonts w:eastAsia="Calibri"/>
          <w:lang w:eastAsia="en-US"/>
        </w:rPr>
        <w:t>, não podendo ser inferior aso 12 (doze) meses.</w:t>
      </w:r>
    </w:p>
    <w:p w14:paraId="65BAAAF9" w14:textId="2A2372F4" w:rsidR="00473F66" w:rsidRPr="00473F66" w:rsidRDefault="00473F66" w:rsidP="00473F66">
      <w:pPr>
        <w:suppressAutoHyphens/>
        <w:autoSpaceDN w:val="0"/>
        <w:ind w:firstLine="708"/>
        <w:jc w:val="both"/>
        <w:textAlignment w:val="baseline"/>
        <w:rPr>
          <w:rFonts w:eastAsia="Calibri"/>
          <w:lang w:eastAsia="en-US"/>
        </w:rPr>
      </w:pPr>
      <w:r w:rsidRPr="00473F66">
        <w:rPr>
          <w:rFonts w:eastAsia="Calibri"/>
          <w:lang w:eastAsia="en-US"/>
        </w:rPr>
        <w:t>Durante o período de garantia, a Contratada obriga-se a substituir, às suas expensas, qualquer equipamento que apresente falha ou defeito que comprometa seu funcionamento, no prazo máximo a ser definido pela Administração, contado da comunicação formal.</w:t>
      </w:r>
    </w:p>
    <w:p w14:paraId="05CFD31A" w14:textId="6B6FA197" w:rsidR="005D2571" w:rsidRDefault="00473F66" w:rsidP="00473F66">
      <w:pPr>
        <w:suppressAutoHyphens/>
        <w:autoSpaceDN w:val="0"/>
        <w:ind w:firstLine="708"/>
        <w:jc w:val="both"/>
        <w:textAlignment w:val="baseline"/>
        <w:rPr>
          <w:rFonts w:eastAsia="Calibri"/>
          <w:lang w:eastAsia="en-US"/>
        </w:rPr>
      </w:pPr>
      <w:r w:rsidRPr="00473F66">
        <w:rPr>
          <w:rFonts w:eastAsia="Calibri"/>
          <w:lang w:eastAsia="en-US"/>
        </w:rPr>
        <w:t>As despesas decorrentes da garantia, inclusive frete de retorno e substituição, correrão por conta da Contratada.</w:t>
      </w:r>
    </w:p>
    <w:p w14:paraId="217D98D3" w14:textId="77777777" w:rsidR="00473F66" w:rsidRDefault="00473F66" w:rsidP="00473F66">
      <w:pPr>
        <w:suppressAutoHyphens/>
        <w:autoSpaceDN w:val="0"/>
        <w:ind w:firstLine="708"/>
        <w:jc w:val="both"/>
        <w:textAlignment w:val="baseline"/>
        <w:rPr>
          <w:rFonts w:eastAsia="Calibri"/>
          <w:lang w:eastAsia="en-US"/>
        </w:rPr>
      </w:pPr>
    </w:p>
    <w:p w14:paraId="414FB643" w14:textId="3D24FBAA" w:rsidR="009E0D2D" w:rsidRPr="005D2571" w:rsidRDefault="005D2571">
      <w:pPr>
        <w:pStyle w:val="PargrafodaLista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DA HABILITAÇÃO:</w:t>
      </w:r>
    </w:p>
    <w:p w14:paraId="1DB04FDA" w14:textId="753A63FF" w:rsidR="00234F39" w:rsidRPr="003A0833" w:rsidRDefault="005D2571" w:rsidP="00863A8C">
      <w:pPr>
        <w:widowControl w:val="0"/>
        <w:autoSpaceDE w:val="0"/>
        <w:autoSpaceDN w:val="0"/>
        <w:ind w:firstLine="360"/>
        <w:jc w:val="both"/>
        <w:rPr>
          <w:rFonts w:eastAsia="Times New Roman"/>
          <w:b/>
          <w:lang w:eastAsia="en-US"/>
        </w:rPr>
      </w:pPr>
      <w:r>
        <w:rPr>
          <w:rFonts w:eastAsia="Times New Roman"/>
          <w:b/>
          <w:lang w:eastAsia="en-US"/>
        </w:rPr>
        <w:t>10</w:t>
      </w:r>
      <w:r w:rsidR="00234F39">
        <w:rPr>
          <w:rFonts w:eastAsia="Times New Roman"/>
          <w:b/>
          <w:lang w:eastAsia="en-US"/>
        </w:rPr>
        <w:t>.</w:t>
      </w:r>
      <w:r>
        <w:rPr>
          <w:rFonts w:eastAsia="Times New Roman"/>
          <w:b/>
          <w:lang w:eastAsia="en-US"/>
        </w:rPr>
        <w:t>1</w:t>
      </w:r>
      <w:r w:rsidR="00234F39" w:rsidRPr="003A0833">
        <w:rPr>
          <w:rFonts w:eastAsia="Times New Roman"/>
          <w:b/>
          <w:lang w:eastAsia="en-US"/>
        </w:rPr>
        <w:t>.</w:t>
      </w:r>
      <w:r w:rsidR="00234F39" w:rsidRPr="003A0833">
        <w:rPr>
          <w:rFonts w:eastAsia="Times New Roman"/>
          <w:b/>
          <w:u w:val="single"/>
          <w:lang w:eastAsia="en-US"/>
        </w:rPr>
        <w:t xml:space="preserve"> HABILITAÇÃO JURÍDICA</w:t>
      </w:r>
      <w:r w:rsidR="00234F39" w:rsidRPr="003A0833">
        <w:rPr>
          <w:rFonts w:eastAsia="Times New Roman"/>
          <w:b/>
          <w:lang w:eastAsia="en-US"/>
        </w:rPr>
        <w:t>:</w:t>
      </w:r>
    </w:p>
    <w:p w14:paraId="0FF42947" w14:textId="77777777" w:rsidR="00234F39" w:rsidRPr="003A0833" w:rsidRDefault="00234F39" w:rsidP="00C75306">
      <w:pPr>
        <w:widowControl w:val="0"/>
        <w:autoSpaceDE w:val="0"/>
        <w:autoSpaceDN w:val="0"/>
        <w:jc w:val="both"/>
        <w:rPr>
          <w:rFonts w:eastAsia="Times New Roman"/>
          <w:b/>
          <w:lang w:eastAsia="en-US"/>
        </w:rPr>
      </w:pPr>
      <w:r w:rsidRPr="003A0833">
        <w:rPr>
          <w:rFonts w:eastAsia="Times New Roman"/>
          <w:b/>
          <w:lang w:eastAsia="en-US"/>
        </w:rPr>
        <w:t>a)</w:t>
      </w:r>
      <w:r w:rsidRPr="003A0833">
        <w:rPr>
          <w:rFonts w:eastAsia="Times New Roman"/>
          <w:lang w:eastAsia="en-US"/>
        </w:rPr>
        <w:t xml:space="preserve"> Cartão CNPJ com atividade compatível com o objeto da licitação;</w:t>
      </w:r>
    </w:p>
    <w:p w14:paraId="24E03C6C" w14:textId="77777777" w:rsidR="00234F39" w:rsidRPr="003A0833" w:rsidRDefault="00234F39" w:rsidP="00C75306">
      <w:pPr>
        <w:widowControl w:val="0"/>
        <w:autoSpaceDE w:val="0"/>
        <w:autoSpaceDN w:val="0"/>
        <w:jc w:val="both"/>
        <w:rPr>
          <w:rFonts w:eastAsia="Times New Roman"/>
          <w:b/>
          <w:lang w:eastAsia="en-US"/>
        </w:rPr>
      </w:pPr>
      <w:r w:rsidRPr="003A0833">
        <w:rPr>
          <w:rFonts w:eastAsia="Times New Roman"/>
          <w:b/>
          <w:lang w:eastAsia="en-US"/>
        </w:rPr>
        <w:t xml:space="preserve">b) </w:t>
      </w:r>
      <w:r w:rsidRPr="003A0833">
        <w:rPr>
          <w:rFonts w:eastAsia="Times New Roman"/>
          <w:lang w:eastAsia="en-US"/>
        </w:rPr>
        <w:t>Declaração de Firma Individual, no caso de empresa individual;</w:t>
      </w:r>
    </w:p>
    <w:p w14:paraId="497AB47B" w14:textId="77777777" w:rsidR="00234F39" w:rsidRPr="003A0833" w:rsidRDefault="00234F39" w:rsidP="00C75306">
      <w:pPr>
        <w:widowControl w:val="0"/>
        <w:autoSpaceDE w:val="0"/>
        <w:autoSpaceDN w:val="0"/>
        <w:jc w:val="both"/>
        <w:rPr>
          <w:rFonts w:eastAsia="Times New Roman"/>
          <w:b/>
          <w:lang w:eastAsia="en-US"/>
        </w:rPr>
      </w:pPr>
      <w:r w:rsidRPr="003A0833">
        <w:rPr>
          <w:rFonts w:eastAsia="Times New Roman"/>
          <w:b/>
          <w:lang w:eastAsia="en-US"/>
        </w:rPr>
        <w:t xml:space="preserve">c) </w:t>
      </w:r>
      <w:r w:rsidRPr="003A0833">
        <w:rPr>
          <w:rFonts w:eastAsia="Times New Roman"/>
          <w:lang w:eastAsia="en-US"/>
        </w:rPr>
        <w:t>No caso de sociedade empresária ou empresa individual de responsabilidade limitada - EIRELI: ato constitutivo, estatuto ou contrato social em vigor, devidamente registrado na Junta Comercial da respectiva sede, acompanhado de documento comprobatório de seus administradores;</w:t>
      </w:r>
    </w:p>
    <w:p w14:paraId="036AA3D6" w14:textId="77777777" w:rsidR="00234F39" w:rsidRPr="003A0833" w:rsidRDefault="00234F39" w:rsidP="00C75306">
      <w:pPr>
        <w:widowControl w:val="0"/>
        <w:autoSpaceDE w:val="0"/>
        <w:autoSpaceDN w:val="0"/>
        <w:jc w:val="both"/>
        <w:rPr>
          <w:rFonts w:eastAsia="Times New Roman"/>
          <w:b/>
          <w:lang w:eastAsia="en-US"/>
        </w:rPr>
      </w:pPr>
      <w:r w:rsidRPr="003A0833">
        <w:rPr>
          <w:rFonts w:eastAsia="Times New Roman"/>
          <w:b/>
          <w:lang w:eastAsia="en-US"/>
        </w:rPr>
        <w:t>d)</w:t>
      </w:r>
      <w:r w:rsidRPr="003A0833">
        <w:rPr>
          <w:rFonts w:eastAsia="Times New Roman"/>
          <w:lang w:eastAsia="en-US"/>
        </w:rPr>
        <w:t xml:space="preserve"> Decreto de autorização, devidamente publicado, em se tratando de empresa ou sociedade estrangeira em funcionamento no País, e ato de registro ou autorização para funcionamento expedido pelo órgão competente, quando a atividade assim o</w:t>
      </w:r>
      <w:r w:rsidRPr="003A0833">
        <w:rPr>
          <w:rFonts w:eastAsia="Times New Roman"/>
          <w:spacing w:val="-3"/>
          <w:lang w:eastAsia="en-US"/>
        </w:rPr>
        <w:t xml:space="preserve"> </w:t>
      </w:r>
      <w:r w:rsidRPr="003A0833">
        <w:rPr>
          <w:rFonts w:eastAsia="Times New Roman"/>
          <w:lang w:eastAsia="en-US"/>
        </w:rPr>
        <w:t>exigir;</w:t>
      </w:r>
    </w:p>
    <w:p w14:paraId="2D1BF15B" w14:textId="77777777" w:rsidR="00234F39" w:rsidRPr="003A0833" w:rsidRDefault="00234F39" w:rsidP="00C75306">
      <w:pPr>
        <w:widowControl w:val="0"/>
        <w:autoSpaceDE w:val="0"/>
        <w:autoSpaceDN w:val="0"/>
        <w:jc w:val="both"/>
        <w:rPr>
          <w:rFonts w:eastAsia="Times New Roman"/>
          <w:lang w:eastAsia="en-US"/>
        </w:rPr>
      </w:pPr>
      <w:r w:rsidRPr="003A0833">
        <w:rPr>
          <w:rFonts w:eastAsia="Times New Roman"/>
          <w:b/>
          <w:lang w:eastAsia="en-US"/>
        </w:rPr>
        <w:t xml:space="preserve">e) </w:t>
      </w:r>
      <w:r w:rsidRPr="003A0833">
        <w:rPr>
          <w:rFonts w:eastAsia="Times New Roman"/>
          <w:lang w:eastAsia="en-US"/>
        </w:rPr>
        <w:t>Inscrição do ato constitutivo, no caso de sociedades civis, acompanhada de prova de investidura ou nomeação da diretoria em exercício.</w:t>
      </w:r>
    </w:p>
    <w:p w14:paraId="5F31211D" w14:textId="77777777" w:rsidR="00863A8C" w:rsidRDefault="00863A8C" w:rsidP="00863A8C">
      <w:pPr>
        <w:widowControl w:val="0"/>
        <w:autoSpaceDE w:val="0"/>
        <w:autoSpaceDN w:val="0"/>
        <w:jc w:val="both"/>
        <w:rPr>
          <w:rFonts w:eastAsia="Times New Roman"/>
          <w:b/>
          <w:lang w:eastAsia="en-US"/>
        </w:rPr>
      </w:pPr>
    </w:p>
    <w:p w14:paraId="39E8F2B2" w14:textId="5A5738F6" w:rsidR="00234F39" w:rsidRPr="003A0833" w:rsidRDefault="005D2571" w:rsidP="00863A8C">
      <w:pPr>
        <w:widowControl w:val="0"/>
        <w:autoSpaceDE w:val="0"/>
        <w:autoSpaceDN w:val="0"/>
        <w:ind w:firstLine="284"/>
        <w:jc w:val="both"/>
        <w:rPr>
          <w:rFonts w:eastAsia="Times New Roman"/>
          <w:b/>
          <w:lang w:eastAsia="en-US"/>
        </w:rPr>
      </w:pPr>
      <w:r>
        <w:rPr>
          <w:rFonts w:eastAsia="Times New Roman"/>
          <w:b/>
          <w:lang w:eastAsia="en-US"/>
        </w:rPr>
        <w:t>10</w:t>
      </w:r>
      <w:r w:rsidR="00234F39">
        <w:rPr>
          <w:rFonts w:eastAsia="Times New Roman"/>
          <w:b/>
          <w:lang w:eastAsia="en-US"/>
        </w:rPr>
        <w:t>.</w:t>
      </w:r>
      <w:r>
        <w:rPr>
          <w:rFonts w:eastAsia="Times New Roman"/>
          <w:b/>
          <w:lang w:eastAsia="en-US"/>
        </w:rPr>
        <w:t>2</w:t>
      </w:r>
      <w:r w:rsidR="00234F39" w:rsidRPr="003A0833">
        <w:rPr>
          <w:rFonts w:eastAsia="Times New Roman"/>
          <w:b/>
          <w:lang w:eastAsia="en-US"/>
        </w:rPr>
        <w:t xml:space="preserve">. </w:t>
      </w:r>
      <w:r w:rsidR="00234F39" w:rsidRPr="003A0833">
        <w:rPr>
          <w:rFonts w:eastAsia="Times New Roman"/>
          <w:b/>
          <w:u w:val="single"/>
          <w:lang w:eastAsia="en-US"/>
        </w:rPr>
        <w:t>REGULARIDADE</w:t>
      </w:r>
      <w:r w:rsidR="00234F39" w:rsidRPr="003A0833">
        <w:rPr>
          <w:rFonts w:eastAsia="Times New Roman"/>
          <w:b/>
          <w:spacing w:val="-1"/>
          <w:u w:val="single"/>
          <w:lang w:eastAsia="en-US"/>
        </w:rPr>
        <w:t xml:space="preserve"> </w:t>
      </w:r>
      <w:r w:rsidR="00234F39" w:rsidRPr="003A0833">
        <w:rPr>
          <w:rFonts w:eastAsia="Times New Roman"/>
          <w:b/>
          <w:u w:val="single"/>
          <w:lang w:eastAsia="en-US"/>
        </w:rPr>
        <w:t>FISCAL E TRABALHISTA</w:t>
      </w:r>
      <w:r w:rsidR="00234F39" w:rsidRPr="003A0833">
        <w:rPr>
          <w:rFonts w:eastAsia="Times New Roman"/>
          <w:b/>
          <w:lang w:eastAsia="en-US"/>
        </w:rPr>
        <w:t>:</w:t>
      </w:r>
    </w:p>
    <w:p w14:paraId="38B37B4B" w14:textId="77777777" w:rsidR="00234F39" w:rsidRPr="003A0833" w:rsidRDefault="00234F39" w:rsidP="00C75306">
      <w:pPr>
        <w:widowControl w:val="0"/>
        <w:autoSpaceDE w:val="0"/>
        <w:autoSpaceDN w:val="0"/>
        <w:jc w:val="both"/>
        <w:rPr>
          <w:rFonts w:eastAsia="Times New Roman"/>
          <w:b/>
          <w:lang w:eastAsia="en-US"/>
        </w:rPr>
      </w:pPr>
      <w:r w:rsidRPr="003A0833">
        <w:rPr>
          <w:rFonts w:eastAsia="Times New Roman"/>
          <w:b/>
          <w:lang w:eastAsia="en-US"/>
        </w:rPr>
        <w:t xml:space="preserve">a) </w:t>
      </w:r>
      <w:r w:rsidRPr="003A0833">
        <w:rPr>
          <w:rFonts w:eastAsia="Times New Roman"/>
          <w:lang w:eastAsia="en-US"/>
        </w:rPr>
        <w:t>Certidão de Regularidade, da Secretaria da Receita Federal, e Certidão Quanto à Dívida Ativa da União, da Procuradoria da Fazenda Nacional ou a Certidão Conjunta Negativa de Débitos Relativos a Tributos Federais e à Dívida Ativa da União emitida pela Receita federal do</w:t>
      </w:r>
      <w:r w:rsidRPr="003A0833">
        <w:rPr>
          <w:rFonts w:eastAsia="Times New Roman"/>
          <w:spacing w:val="-17"/>
          <w:lang w:eastAsia="en-US"/>
        </w:rPr>
        <w:t xml:space="preserve"> </w:t>
      </w:r>
      <w:r w:rsidRPr="003A0833">
        <w:rPr>
          <w:rFonts w:eastAsia="Times New Roman"/>
          <w:lang w:eastAsia="en-US"/>
        </w:rPr>
        <w:t>Brasil;</w:t>
      </w:r>
    </w:p>
    <w:p w14:paraId="588DC3E9" w14:textId="77777777" w:rsidR="00234F39" w:rsidRPr="003A0833" w:rsidRDefault="00234F39" w:rsidP="00C75306">
      <w:pPr>
        <w:widowControl w:val="0"/>
        <w:autoSpaceDE w:val="0"/>
        <w:autoSpaceDN w:val="0"/>
        <w:jc w:val="both"/>
        <w:rPr>
          <w:rFonts w:eastAsia="Times New Roman"/>
          <w:b/>
          <w:lang w:eastAsia="en-US"/>
        </w:rPr>
      </w:pPr>
      <w:r w:rsidRPr="003A0833">
        <w:rPr>
          <w:rFonts w:eastAsia="Times New Roman"/>
          <w:b/>
          <w:lang w:eastAsia="en-US"/>
        </w:rPr>
        <w:t xml:space="preserve">b) </w:t>
      </w:r>
      <w:r w:rsidRPr="003A0833">
        <w:rPr>
          <w:rFonts w:eastAsia="Times New Roman"/>
          <w:lang w:eastAsia="en-US"/>
        </w:rPr>
        <w:t>Certidão Negativa de débitos para com a Fazenda Estadual do domicílio da sede da licitante;</w:t>
      </w:r>
    </w:p>
    <w:p w14:paraId="51A1AF6A" w14:textId="77777777" w:rsidR="00234F39" w:rsidRPr="003A0833" w:rsidRDefault="00234F39" w:rsidP="00C75306">
      <w:pPr>
        <w:widowControl w:val="0"/>
        <w:autoSpaceDE w:val="0"/>
        <w:autoSpaceDN w:val="0"/>
        <w:jc w:val="both"/>
        <w:rPr>
          <w:rFonts w:eastAsia="Times New Roman"/>
          <w:b/>
          <w:lang w:eastAsia="en-US"/>
        </w:rPr>
      </w:pPr>
      <w:r w:rsidRPr="003A0833">
        <w:rPr>
          <w:rFonts w:eastAsia="Times New Roman"/>
          <w:b/>
          <w:lang w:eastAsia="en-US"/>
        </w:rPr>
        <w:t xml:space="preserve">c) </w:t>
      </w:r>
      <w:r w:rsidRPr="003A0833">
        <w:rPr>
          <w:rFonts w:eastAsia="Times New Roman"/>
          <w:lang w:eastAsia="en-US"/>
        </w:rPr>
        <w:t>Certidão Negativa de débitos para com a Fazenda Municipal do domicílio da sede da licitante;</w:t>
      </w:r>
    </w:p>
    <w:p w14:paraId="42D35351" w14:textId="77777777" w:rsidR="00234F39" w:rsidRPr="003A0833" w:rsidRDefault="00234F39" w:rsidP="00C75306">
      <w:pPr>
        <w:widowControl w:val="0"/>
        <w:autoSpaceDE w:val="0"/>
        <w:autoSpaceDN w:val="0"/>
        <w:jc w:val="both"/>
        <w:rPr>
          <w:rFonts w:eastAsia="Times New Roman"/>
          <w:b/>
          <w:lang w:eastAsia="en-US"/>
        </w:rPr>
      </w:pPr>
      <w:r w:rsidRPr="003A0833">
        <w:rPr>
          <w:rFonts w:eastAsia="Times New Roman"/>
          <w:b/>
          <w:lang w:eastAsia="en-US"/>
        </w:rPr>
        <w:t xml:space="preserve">d) </w:t>
      </w:r>
      <w:r w:rsidRPr="003A0833">
        <w:rPr>
          <w:rFonts w:eastAsia="Times New Roman"/>
          <w:lang w:eastAsia="en-US"/>
        </w:rPr>
        <w:t>Certificado de Regularidade do FGTS (CRF) perante o Fundo de Garantia do Tempo de Serviço;</w:t>
      </w:r>
    </w:p>
    <w:p w14:paraId="40303426" w14:textId="77777777" w:rsidR="00234F39" w:rsidRPr="003A0833" w:rsidRDefault="00234F39" w:rsidP="00C75306">
      <w:pPr>
        <w:widowControl w:val="0"/>
        <w:autoSpaceDE w:val="0"/>
        <w:autoSpaceDN w:val="0"/>
        <w:jc w:val="both"/>
        <w:rPr>
          <w:rFonts w:eastAsia="Times New Roman"/>
          <w:lang w:eastAsia="en-US"/>
        </w:rPr>
      </w:pPr>
      <w:r w:rsidRPr="003A0833">
        <w:rPr>
          <w:rFonts w:eastAsia="Times New Roman"/>
          <w:b/>
          <w:lang w:eastAsia="en-US"/>
        </w:rPr>
        <w:t xml:space="preserve">e) </w:t>
      </w:r>
      <w:r w:rsidRPr="003A0833">
        <w:rPr>
          <w:rFonts w:eastAsia="Times New Roman"/>
          <w:lang w:eastAsia="en-US"/>
        </w:rPr>
        <w:t>Certidão Negativa</w:t>
      </w:r>
      <w:r w:rsidRPr="003A0833">
        <w:rPr>
          <w:rFonts w:eastAsia="Times New Roman"/>
          <w:spacing w:val="-2"/>
          <w:lang w:eastAsia="en-US"/>
        </w:rPr>
        <w:t xml:space="preserve"> </w:t>
      </w:r>
      <w:r w:rsidRPr="003A0833">
        <w:rPr>
          <w:rFonts w:eastAsia="Times New Roman"/>
          <w:lang w:eastAsia="en-US"/>
        </w:rPr>
        <w:t>Trabalhista.</w:t>
      </w:r>
    </w:p>
    <w:p w14:paraId="144D7AF6" w14:textId="77777777" w:rsidR="00234F39" w:rsidRPr="003A0833" w:rsidRDefault="00234F39" w:rsidP="00C75306">
      <w:pPr>
        <w:jc w:val="both"/>
      </w:pPr>
      <w:r w:rsidRPr="003A0833">
        <w:rPr>
          <w:rFonts w:eastAsia="Times New Roman"/>
          <w:b/>
          <w:bCs/>
          <w:lang w:eastAsia="en-US"/>
        </w:rPr>
        <w:lastRenderedPageBreak/>
        <w:t xml:space="preserve">f) </w:t>
      </w:r>
      <w:r w:rsidRPr="003A0833">
        <w:t xml:space="preserve">Certidão Negativa Correcional (CGU-PJ, CEIS, CNEP e CEPIM) </w:t>
      </w:r>
      <w:hyperlink r:id="rId9" w:history="1">
        <w:r w:rsidRPr="003A0833">
          <w:rPr>
            <w:color w:val="0000FF"/>
            <w:u w:val="single"/>
          </w:rPr>
          <w:t>https://certidoes.cgu.gov.br/</w:t>
        </w:r>
      </w:hyperlink>
      <w:r w:rsidRPr="003A0833">
        <w:t xml:space="preserve">. </w:t>
      </w:r>
    </w:p>
    <w:p w14:paraId="1E0FF0EF" w14:textId="77777777" w:rsidR="0069231C" w:rsidRDefault="0069231C" w:rsidP="00C75306">
      <w:pPr>
        <w:suppressAutoHyphens/>
        <w:autoSpaceDN w:val="0"/>
        <w:jc w:val="both"/>
        <w:textAlignment w:val="baseline"/>
        <w:rPr>
          <w:rFonts w:eastAsia="Calibri"/>
          <w:lang w:eastAsia="en-US"/>
        </w:rPr>
      </w:pPr>
    </w:p>
    <w:p w14:paraId="5E5B4C3D" w14:textId="6FC3E421" w:rsidR="009E45C9" w:rsidRPr="003A0833" w:rsidRDefault="005D2571" w:rsidP="00863A8C">
      <w:pPr>
        <w:widowControl w:val="0"/>
        <w:autoSpaceDE w:val="0"/>
        <w:autoSpaceDN w:val="0"/>
        <w:ind w:firstLine="426"/>
        <w:jc w:val="both"/>
        <w:rPr>
          <w:rFonts w:eastAsia="Times New Roman"/>
          <w:b/>
          <w:lang w:eastAsia="en-US"/>
        </w:rPr>
      </w:pPr>
      <w:r>
        <w:rPr>
          <w:rFonts w:eastAsia="Times New Roman"/>
          <w:b/>
          <w:lang w:eastAsia="en-US"/>
        </w:rPr>
        <w:t>10</w:t>
      </w:r>
      <w:r w:rsidR="009E45C9">
        <w:rPr>
          <w:rFonts w:eastAsia="Times New Roman"/>
          <w:b/>
          <w:lang w:eastAsia="en-US"/>
        </w:rPr>
        <w:t>.</w:t>
      </w:r>
      <w:r>
        <w:rPr>
          <w:rFonts w:eastAsia="Times New Roman"/>
          <w:b/>
          <w:lang w:eastAsia="en-US"/>
        </w:rPr>
        <w:t>3</w:t>
      </w:r>
      <w:r w:rsidR="009E45C9" w:rsidRPr="003A0833">
        <w:rPr>
          <w:rFonts w:eastAsia="Times New Roman"/>
          <w:b/>
          <w:lang w:eastAsia="en-US"/>
        </w:rPr>
        <w:t xml:space="preserve">. </w:t>
      </w:r>
      <w:r w:rsidR="009E45C9" w:rsidRPr="003A0833">
        <w:rPr>
          <w:rFonts w:eastAsia="Times New Roman"/>
          <w:b/>
          <w:u w:val="single"/>
          <w:lang w:eastAsia="en-US"/>
        </w:rPr>
        <w:t>DEMAIS DOCUMENTOS</w:t>
      </w:r>
      <w:r w:rsidR="009E45C9" w:rsidRPr="003A0833">
        <w:rPr>
          <w:rFonts w:eastAsia="Times New Roman"/>
          <w:b/>
          <w:lang w:eastAsia="en-US"/>
        </w:rPr>
        <w:t>:</w:t>
      </w:r>
    </w:p>
    <w:p w14:paraId="6F889DF8" w14:textId="1EEEFDB9" w:rsidR="009E45C9" w:rsidRPr="0080718B" w:rsidRDefault="009E45C9" w:rsidP="00C75306">
      <w:pPr>
        <w:adjustRightInd w:val="0"/>
        <w:jc w:val="both"/>
        <w:rPr>
          <w:rFonts w:eastAsia="Calibri"/>
          <w:bCs/>
          <w:lang w:eastAsia="en-US"/>
        </w:rPr>
      </w:pPr>
      <w:r w:rsidRPr="003A0833">
        <w:rPr>
          <w:rFonts w:eastAsia="Times New Roman"/>
          <w:b/>
          <w:bCs/>
          <w:lang w:eastAsia="en-US"/>
        </w:rPr>
        <w:t>a)</w:t>
      </w:r>
      <w:r w:rsidRPr="003A0833">
        <w:rPr>
          <w:rFonts w:eastAsia="Times New Roman"/>
          <w:bCs/>
          <w:lang w:eastAsia="en-US"/>
        </w:rPr>
        <w:t xml:space="preserve"> </w:t>
      </w:r>
      <w:r w:rsidRPr="0080718B">
        <w:rPr>
          <w:rFonts w:eastAsia="Calibri"/>
          <w:bCs/>
          <w:lang w:eastAsia="en-US"/>
        </w:rPr>
        <w:t>Declaração Conjunta</w:t>
      </w:r>
      <w:r w:rsidR="009E779C">
        <w:rPr>
          <w:rFonts w:eastAsia="Calibri"/>
          <w:b/>
          <w:lang w:eastAsia="en-US"/>
        </w:rPr>
        <w:t xml:space="preserve"> </w:t>
      </w:r>
      <w:r w:rsidRPr="0080718B">
        <w:rPr>
          <w:rFonts w:eastAsia="Calibri"/>
          <w:bCs/>
          <w:lang w:eastAsia="en-US"/>
        </w:rPr>
        <w:t>de que:</w:t>
      </w:r>
    </w:p>
    <w:p w14:paraId="67212848" w14:textId="77777777" w:rsidR="009E45C9" w:rsidRPr="0080718B" w:rsidRDefault="009E45C9" w:rsidP="00C75306">
      <w:pPr>
        <w:tabs>
          <w:tab w:val="left" w:pos="1198"/>
        </w:tabs>
        <w:jc w:val="both"/>
        <w:rPr>
          <w:rFonts w:eastAsia="Calibri"/>
          <w:lang w:eastAsia="en-US"/>
        </w:rPr>
      </w:pPr>
      <w:r w:rsidRPr="0080718B">
        <w:rPr>
          <w:rFonts w:eastAsia="Calibri"/>
          <w:b/>
          <w:lang w:eastAsia="en-US"/>
        </w:rPr>
        <w:t>a.1.</w:t>
      </w:r>
      <w:r w:rsidRPr="0080718B">
        <w:rPr>
          <w:rFonts w:eastAsia="Calibri"/>
          <w:bCs/>
          <w:lang w:eastAsia="en-US"/>
        </w:rPr>
        <w:t xml:space="preserve"> </w:t>
      </w:r>
      <w:r w:rsidRPr="0080718B">
        <w:rPr>
          <w:rFonts w:eastAsia="Calibri"/>
          <w:lang w:eastAsia="en-US"/>
        </w:rPr>
        <w:t>Não está temporariamente suspensa de participar em licitação e impedida de contratar com a Administração, bem como, não foi declarada inidônea para licitar e contratar com a Administração Pública;</w:t>
      </w:r>
    </w:p>
    <w:p w14:paraId="7E132F4A" w14:textId="77777777" w:rsidR="009E45C9" w:rsidRPr="0080718B" w:rsidRDefault="009E45C9" w:rsidP="00C75306">
      <w:pPr>
        <w:tabs>
          <w:tab w:val="left" w:pos="1198"/>
        </w:tabs>
        <w:jc w:val="both"/>
        <w:rPr>
          <w:rFonts w:eastAsia="Calibri"/>
          <w:color w:val="000000"/>
          <w:lang w:eastAsia="en-US"/>
        </w:rPr>
      </w:pPr>
      <w:r w:rsidRPr="0080718B">
        <w:rPr>
          <w:rFonts w:eastAsia="Calibri"/>
          <w:b/>
          <w:lang w:eastAsia="en-US"/>
        </w:rPr>
        <w:t>a.2.</w:t>
      </w:r>
      <w:r w:rsidRPr="0080718B">
        <w:rPr>
          <w:rFonts w:eastAsia="Calibri"/>
          <w:lang w:eastAsia="en-US"/>
        </w:rPr>
        <w:t xml:space="preserve"> N</w:t>
      </w:r>
      <w:r w:rsidRPr="0080718B">
        <w:rPr>
          <w:rFonts w:eastAsia="Calibri"/>
          <w:color w:val="000000"/>
          <w:lang w:eastAsia="en-US"/>
        </w:rPr>
        <w:t>ão possui em seu quadro societário servidor público da ativa ou empregado de empresa pública ou de sociedade de economia</w:t>
      </w:r>
      <w:r w:rsidRPr="0080718B">
        <w:rPr>
          <w:rFonts w:eastAsia="Calibri"/>
          <w:color w:val="000000"/>
          <w:spacing w:val="-9"/>
          <w:lang w:eastAsia="en-US"/>
        </w:rPr>
        <w:t xml:space="preserve"> </w:t>
      </w:r>
      <w:r w:rsidRPr="0080718B">
        <w:rPr>
          <w:rFonts w:eastAsia="Calibri"/>
          <w:color w:val="000000"/>
          <w:lang w:eastAsia="en-US"/>
        </w:rPr>
        <w:t>mista;</w:t>
      </w:r>
    </w:p>
    <w:p w14:paraId="410A219E" w14:textId="77777777" w:rsidR="009E45C9" w:rsidRPr="0080718B" w:rsidRDefault="009E45C9" w:rsidP="00C75306">
      <w:pPr>
        <w:tabs>
          <w:tab w:val="left" w:pos="1198"/>
        </w:tabs>
        <w:jc w:val="both"/>
        <w:rPr>
          <w:rFonts w:eastAsia="Calibri"/>
          <w:lang w:eastAsia="en-US"/>
        </w:rPr>
      </w:pPr>
      <w:r w:rsidRPr="0080718B">
        <w:rPr>
          <w:rFonts w:eastAsia="Calibri"/>
          <w:b/>
          <w:lang w:eastAsia="en-US"/>
        </w:rPr>
        <w:t xml:space="preserve">a.3. </w:t>
      </w:r>
      <w:r w:rsidRPr="0080718B">
        <w:rPr>
          <w:rFonts w:eastAsia="Calibri"/>
          <w:color w:val="000000"/>
          <w:lang w:eastAsia="en-US"/>
        </w:rPr>
        <w:t>Que</w:t>
      </w:r>
      <w:r w:rsidRPr="0080718B">
        <w:rPr>
          <w:rFonts w:eastAsia="Calibri"/>
          <w:color w:val="000000"/>
          <w:spacing w:val="-14"/>
          <w:lang w:eastAsia="en-US"/>
        </w:rPr>
        <w:t xml:space="preserve"> </w:t>
      </w:r>
      <w:r w:rsidRPr="0080718B">
        <w:rPr>
          <w:rFonts w:eastAsia="Calibri"/>
          <w:color w:val="000000"/>
          <w:lang w:eastAsia="en-US"/>
        </w:rPr>
        <w:t>são</w:t>
      </w:r>
      <w:r w:rsidRPr="0080718B">
        <w:rPr>
          <w:rFonts w:eastAsia="Calibri"/>
          <w:color w:val="000000"/>
          <w:spacing w:val="-13"/>
          <w:lang w:eastAsia="en-US"/>
        </w:rPr>
        <w:t xml:space="preserve"> </w:t>
      </w:r>
      <w:r w:rsidRPr="0080718B">
        <w:rPr>
          <w:rFonts w:eastAsia="Calibri"/>
          <w:color w:val="000000"/>
          <w:lang w:eastAsia="en-US"/>
        </w:rPr>
        <w:t>verdadeiras</w:t>
      </w:r>
      <w:r w:rsidRPr="0080718B">
        <w:rPr>
          <w:rFonts w:eastAsia="Calibri"/>
          <w:color w:val="000000"/>
          <w:spacing w:val="-13"/>
          <w:lang w:eastAsia="en-US"/>
        </w:rPr>
        <w:t xml:space="preserve"> </w:t>
      </w:r>
      <w:r w:rsidRPr="0080718B">
        <w:rPr>
          <w:rFonts w:eastAsia="Calibri"/>
          <w:color w:val="000000"/>
          <w:lang w:eastAsia="en-US"/>
        </w:rPr>
        <w:t>as</w:t>
      </w:r>
      <w:r w:rsidRPr="0080718B">
        <w:rPr>
          <w:rFonts w:eastAsia="Calibri"/>
          <w:color w:val="000000"/>
          <w:spacing w:val="-13"/>
          <w:lang w:eastAsia="en-US"/>
        </w:rPr>
        <w:t xml:space="preserve"> </w:t>
      </w:r>
      <w:r w:rsidRPr="0080718B">
        <w:rPr>
          <w:rFonts w:eastAsia="Calibri"/>
          <w:color w:val="000000"/>
          <w:lang w:eastAsia="en-US"/>
        </w:rPr>
        <w:t>informações,</w:t>
      </w:r>
      <w:r w:rsidRPr="0080718B">
        <w:rPr>
          <w:rFonts w:eastAsia="Calibri"/>
          <w:color w:val="000000"/>
          <w:spacing w:val="-13"/>
          <w:lang w:eastAsia="en-US"/>
        </w:rPr>
        <w:t xml:space="preserve"> </w:t>
      </w:r>
      <w:r w:rsidRPr="0080718B">
        <w:rPr>
          <w:rFonts w:eastAsia="Calibri"/>
          <w:color w:val="000000"/>
          <w:lang w:eastAsia="en-US"/>
        </w:rPr>
        <w:t>estando</w:t>
      </w:r>
      <w:r w:rsidRPr="0080718B">
        <w:rPr>
          <w:rFonts w:eastAsia="Calibri"/>
          <w:color w:val="000000"/>
          <w:spacing w:val="-15"/>
          <w:lang w:eastAsia="en-US"/>
        </w:rPr>
        <w:t xml:space="preserve"> </w:t>
      </w:r>
      <w:r w:rsidRPr="0080718B">
        <w:rPr>
          <w:rFonts w:eastAsia="Calibri"/>
          <w:color w:val="000000"/>
          <w:lang w:eastAsia="en-US"/>
        </w:rPr>
        <w:t>ciente</w:t>
      </w:r>
      <w:r w:rsidRPr="0080718B">
        <w:rPr>
          <w:rFonts w:eastAsia="Calibri"/>
          <w:color w:val="000000"/>
          <w:spacing w:val="-12"/>
          <w:lang w:eastAsia="en-US"/>
        </w:rPr>
        <w:t xml:space="preserve"> </w:t>
      </w:r>
      <w:r w:rsidRPr="0080718B">
        <w:rPr>
          <w:rFonts w:eastAsia="Calibri"/>
          <w:color w:val="000000"/>
          <w:lang w:eastAsia="en-US"/>
        </w:rPr>
        <w:t>das</w:t>
      </w:r>
      <w:r w:rsidRPr="0080718B">
        <w:rPr>
          <w:rFonts w:eastAsia="Calibri"/>
          <w:color w:val="000000"/>
          <w:spacing w:val="-15"/>
          <w:lang w:eastAsia="en-US"/>
        </w:rPr>
        <w:t xml:space="preserve"> </w:t>
      </w:r>
      <w:r w:rsidRPr="0080718B">
        <w:rPr>
          <w:rFonts w:eastAsia="Calibri"/>
          <w:color w:val="000000"/>
          <w:lang w:eastAsia="en-US"/>
        </w:rPr>
        <w:t>sanções</w:t>
      </w:r>
      <w:r w:rsidRPr="0080718B">
        <w:rPr>
          <w:rFonts w:eastAsia="Calibri"/>
          <w:color w:val="000000"/>
          <w:spacing w:val="-14"/>
          <w:lang w:eastAsia="en-US"/>
        </w:rPr>
        <w:t xml:space="preserve"> </w:t>
      </w:r>
      <w:r w:rsidRPr="0080718B">
        <w:rPr>
          <w:rFonts w:eastAsia="Calibri"/>
          <w:color w:val="000000"/>
          <w:lang w:eastAsia="en-US"/>
        </w:rPr>
        <w:t>impostas,</w:t>
      </w:r>
      <w:r w:rsidRPr="0080718B">
        <w:rPr>
          <w:rFonts w:eastAsia="Calibri"/>
          <w:color w:val="000000"/>
          <w:spacing w:val="-13"/>
          <w:lang w:eastAsia="en-US"/>
        </w:rPr>
        <w:t xml:space="preserve"> </w:t>
      </w:r>
      <w:r w:rsidRPr="0080718B">
        <w:rPr>
          <w:rFonts w:eastAsia="Calibri"/>
          <w:color w:val="000000"/>
          <w:lang w:eastAsia="en-US"/>
        </w:rPr>
        <w:t>conforme</w:t>
      </w:r>
      <w:r w:rsidRPr="0080718B">
        <w:rPr>
          <w:rFonts w:eastAsia="Calibri"/>
          <w:color w:val="000000"/>
          <w:spacing w:val="-13"/>
          <w:lang w:eastAsia="en-US"/>
        </w:rPr>
        <w:t xml:space="preserve"> </w:t>
      </w:r>
      <w:r w:rsidRPr="0080718B">
        <w:rPr>
          <w:rFonts w:eastAsia="Calibri"/>
          <w:color w:val="000000"/>
          <w:lang w:eastAsia="en-US"/>
        </w:rPr>
        <w:t>disposto</w:t>
      </w:r>
      <w:r w:rsidRPr="0080718B">
        <w:rPr>
          <w:rFonts w:eastAsia="Calibri"/>
          <w:color w:val="000000"/>
          <w:spacing w:val="-13"/>
          <w:lang w:eastAsia="en-US"/>
        </w:rPr>
        <w:t xml:space="preserve"> </w:t>
      </w:r>
      <w:r w:rsidRPr="0080718B">
        <w:rPr>
          <w:rFonts w:eastAsia="Calibri"/>
          <w:color w:val="000000"/>
          <w:lang w:eastAsia="en-US"/>
        </w:rPr>
        <w:t>neste</w:t>
      </w:r>
      <w:r w:rsidRPr="0080718B">
        <w:rPr>
          <w:rFonts w:eastAsia="Calibri"/>
          <w:color w:val="000000"/>
          <w:spacing w:val="-13"/>
          <w:lang w:eastAsia="en-US"/>
        </w:rPr>
        <w:t xml:space="preserve"> </w:t>
      </w:r>
      <w:r w:rsidRPr="0080718B">
        <w:rPr>
          <w:rFonts w:eastAsia="Calibri"/>
          <w:color w:val="000000"/>
          <w:lang w:eastAsia="en-US"/>
        </w:rPr>
        <w:t>Edital e no Art. 299 do Código Penal, na hipótese de falsidade da presente</w:t>
      </w:r>
      <w:r w:rsidRPr="0080718B">
        <w:rPr>
          <w:rFonts w:eastAsia="Calibri"/>
          <w:color w:val="000000"/>
          <w:spacing w:val="-5"/>
          <w:lang w:eastAsia="en-US"/>
        </w:rPr>
        <w:t xml:space="preserve"> </w:t>
      </w:r>
      <w:r w:rsidRPr="0080718B">
        <w:rPr>
          <w:rFonts w:eastAsia="Calibri"/>
          <w:color w:val="000000"/>
          <w:lang w:eastAsia="en-US"/>
        </w:rPr>
        <w:t>declaração;</w:t>
      </w:r>
    </w:p>
    <w:p w14:paraId="3CB88E6E" w14:textId="77777777" w:rsidR="009E45C9" w:rsidRPr="0080718B" w:rsidRDefault="009E45C9" w:rsidP="00C75306">
      <w:pPr>
        <w:tabs>
          <w:tab w:val="left" w:pos="1198"/>
        </w:tabs>
        <w:jc w:val="both"/>
        <w:rPr>
          <w:rFonts w:eastAsia="Calibri"/>
          <w:lang w:eastAsia="en-US"/>
        </w:rPr>
      </w:pPr>
      <w:r w:rsidRPr="0080718B">
        <w:rPr>
          <w:rFonts w:eastAsia="Calibri"/>
          <w:b/>
          <w:lang w:eastAsia="en-US"/>
        </w:rPr>
        <w:t xml:space="preserve">a.4. </w:t>
      </w:r>
      <w:r w:rsidRPr="0080718B">
        <w:rPr>
          <w:rFonts w:eastAsia="Calibri"/>
          <w:lang w:eastAsia="en-US"/>
        </w:rPr>
        <w:t xml:space="preserve">Conhece e se submete às condições contidas no Edital de </w:t>
      </w:r>
      <w:r>
        <w:rPr>
          <w:rFonts w:eastAsia="Calibri"/>
          <w:bCs/>
          <w:lang w:eastAsia="en-US"/>
        </w:rPr>
        <w:t>Pregão Eletrônico</w:t>
      </w:r>
      <w:r w:rsidRPr="0080718B">
        <w:rPr>
          <w:rFonts w:eastAsia="Calibri"/>
          <w:bCs/>
          <w:lang w:eastAsia="en-US"/>
        </w:rPr>
        <w:t>, bem como, verificou todas as especificações nele exaradas, não havendo qualquer discrepância nas informações e/ou documentos que fazem parte do certame;</w:t>
      </w:r>
    </w:p>
    <w:p w14:paraId="0F3CD83F" w14:textId="77777777" w:rsidR="009E45C9" w:rsidRPr="0080718B" w:rsidRDefault="009E45C9" w:rsidP="00C75306">
      <w:pPr>
        <w:tabs>
          <w:tab w:val="left" w:pos="1198"/>
        </w:tabs>
        <w:jc w:val="both"/>
        <w:rPr>
          <w:rFonts w:eastAsia="Calibri"/>
          <w:lang w:eastAsia="en-US"/>
        </w:rPr>
      </w:pPr>
      <w:r w:rsidRPr="0080718B">
        <w:rPr>
          <w:rFonts w:eastAsia="Calibri"/>
          <w:b/>
          <w:lang w:eastAsia="en-US"/>
        </w:rPr>
        <w:t xml:space="preserve">a.5. </w:t>
      </w:r>
      <w:r w:rsidRPr="0080718B">
        <w:rPr>
          <w:rFonts w:eastAsia="Calibri"/>
          <w:bCs/>
          <w:lang w:eastAsia="en-US"/>
        </w:rPr>
        <w:t>Tem ciência de todas as condições que possam, de qualquer forma, influir nos custos, assumindo total responsabilidade por erros ou omissões existentes na proposta apresentada, bem como qualquer despesa relativa à realização integral do objeto;</w:t>
      </w:r>
    </w:p>
    <w:p w14:paraId="2C40AAE6" w14:textId="77777777" w:rsidR="009E45C9" w:rsidRPr="0080718B" w:rsidRDefault="009E45C9" w:rsidP="00C75306">
      <w:pPr>
        <w:tabs>
          <w:tab w:val="left" w:pos="1198"/>
        </w:tabs>
        <w:jc w:val="both"/>
        <w:rPr>
          <w:rFonts w:eastAsia="Calibri"/>
          <w:lang w:eastAsia="en-US"/>
        </w:rPr>
      </w:pPr>
      <w:r w:rsidRPr="0080718B">
        <w:rPr>
          <w:rFonts w:eastAsia="Calibri"/>
          <w:b/>
          <w:lang w:eastAsia="en-US"/>
        </w:rPr>
        <w:t xml:space="preserve">a.6. </w:t>
      </w:r>
      <w:r w:rsidRPr="0080718B">
        <w:rPr>
          <w:rFonts w:eastAsia="Times New Roman"/>
          <w:bCs/>
          <w:lang w:eastAsia="en-US"/>
        </w:rPr>
        <w:t xml:space="preserve">Não desenvolve trabalho noturno, perigoso ou insalubre com pessoas menores de dezoito anos, nem desenvolve qualquer trabalho com menores de dezesseis anos, salvo na condição de aprendiz, a partir de quatorze anos, em cumprimento do disposto no artigo 7º, XXXIII, da Constituição Federal e </w:t>
      </w:r>
      <w:r w:rsidRPr="0080718B">
        <w:rPr>
          <w:rFonts w:eastAsia="Calibri"/>
          <w:highlight w:val="white"/>
          <w:lang w:eastAsia="en-US"/>
        </w:rPr>
        <w:t>inciso VI do art. 68 da Lei nº 14.133</w:t>
      </w:r>
      <w:r w:rsidRPr="0080718B">
        <w:rPr>
          <w:rFonts w:eastAsia="Calibri"/>
          <w:lang w:eastAsia="en-US"/>
        </w:rPr>
        <w:t>/2021;</w:t>
      </w:r>
    </w:p>
    <w:p w14:paraId="47E9145E" w14:textId="77777777" w:rsidR="009E45C9" w:rsidRPr="0080718B" w:rsidRDefault="009E45C9" w:rsidP="00C75306">
      <w:pPr>
        <w:tabs>
          <w:tab w:val="left" w:pos="1198"/>
        </w:tabs>
        <w:jc w:val="both"/>
        <w:rPr>
          <w:rFonts w:eastAsia="Calibri"/>
          <w:lang w:eastAsia="en-US"/>
        </w:rPr>
      </w:pPr>
      <w:r w:rsidRPr="0080718B">
        <w:rPr>
          <w:rFonts w:eastAsia="Calibri"/>
          <w:b/>
          <w:lang w:eastAsia="en-US"/>
        </w:rPr>
        <w:t xml:space="preserve">a.7. </w:t>
      </w:r>
      <w:r w:rsidRPr="0080718B">
        <w:rPr>
          <w:rFonts w:eastAsia="Calibri"/>
          <w:bCs/>
          <w:lang w:eastAsia="en-US"/>
        </w:rPr>
        <w:t xml:space="preserve">Concorda com todas as condições do </w:t>
      </w:r>
      <w:r w:rsidRPr="0080718B">
        <w:rPr>
          <w:rFonts w:eastAsia="Calibri"/>
          <w:lang w:eastAsia="en-US"/>
        </w:rPr>
        <w:t xml:space="preserve">Edital de </w:t>
      </w:r>
      <w:r>
        <w:rPr>
          <w:rFonts w:eastAsia="Calibri"/>
          <w:bCs/>
          <w:lang w:eastAsia="en-US"/>
        </w:rPr>
        <w:t>Pregão Eletrônico</w:t>
      </w:r>
      <w:r w:rsidRPr="0080718B">
        <w:rPr>
          <w:rFonts w:eastAsia="Calibri"/>
          <w:bCs/>
          <w:lang w:eastAsia="en-US"/>
        </w:rPr>
        <w:t>, sem res</w:t>
      </w:r>
      <w:r w:rsidRPr="0080718B">
        <w:rPr>
          <w:rFonts w:eastAsia="Calibri"/>
          <w:lang w:eastAsia="en-US"/>
        </w:rPr>
        <w:t>trições de qualquer natureza e de que, caso vencedora da Licitação, executará o</w:t>
      </w:r>
      <w:r w:rsidRPr="0080718B">
        <w:rPr>
          <w:rFonts w:eastAsia="Calibri"/>
          <w:bCs/>
          <w:lang w:eastAsia="en-US"/>
        </w:rPr>
        <w:t xml:space="preserve"> fornecimento </w:t>
      </w:r>
      <w:r w:rsidRPr="0080718B">
        <w:rPr>
          <w:rFonts w:eastAsia="Calibri"/>
          <w:lang w:eastAsia="en-US"/>
        </w:rPr>
        <w:t>pelo preço proposto e de acordo com as normas desta Licitação;</w:t>
      </w:r>
    </w:p>
    <w:p w14:paraId="53BF39AE" w14:textId="77777777" w:rsidR="009E45C9" w:rsidRPr="0080718B" w:rsidRDefault="009E45C9" w:rsidP="00C75306">
      <w:pPr>
        <w:tabs>
          <w:tab w:val="left" w:pos="1198"/>
        </w:tabs>
        <w:jc w:val="both"/>
        <w:rPr>
          <w:rFonts w:eastAsia="Calibri"/>
          <w:lang w:eastAsia="en-US"/>
        </w:rPr>
      </w:pPr>
      <w:r w:rsidRPr="0080718B">
        <w:rPr>
          <w:rFonts w:eastAsia="Calibri"/>
          <w:b/>
          <w:lang w:eastAsia="en-US"/>
        </w:rPr>
        <w:t xml:space="preserve">a.8. </w:t>
      </w:r>
      <w:r w:rsidRPr="0080718B">
        <w:rPr>
          <w:rFonts w:eastAsia="Calibri"/>
          <w:lang w:eastAsia="en-US"/>
        </w:rPr>
        <w:t>Tomou CONHECIMENTO de todas as informações e das condições locais para o cumprimento das obrigações relativas à contratação;</w:t>
      </w:r>
    </w:p>
    <w:p w14:paraId="6A14B8C0" w14:textId="77777777" w:rsidR="009E45C9" w:rsidRPr="0080718B" w:rsidRDefault="009E45C9" w:rsidP="00C75306">
      <w:pPr>
        <w:tabs>
          <w:tab w:val="left" w:pos="1198"/>
        </w:tabs>
        <w:jc w:val="both"/>
        <w:rPr>
          <w:rFonts w:eastAsia="Calibri"/>
          <w:lang w:eastAsia="en-US"/>
        </w:rPr>
      </w:pPr>
      <w:r w:rsidRPr="0080718B">
        <w:rPr>
          <w:rFonts w:eastAsia="Calibri"/>
          <w:b/>
          <w:lang w:eastAsia="en-US"/>
        </w:rPr>
        <w:t xml:space="preserve">a.9. </w:t>
      </w:r>
      <w:r w:rsidRPr="0080718B">
        <w:rPr>
          <w:rFonts w:eastAsia="Calibri"/>
          <w:lang w:eastAsia="en-US"/>
        </w:rPr>
        <w:t>Compromete-se a observar os preceitos legais instituídos pelo ordenamento jurídico brasileiro no que tange ao combate à corrupção, especialmente a Lei nº 12.846/2013;</w:t>
      </w:r>
    </w:p>
    <w:p w14:paraId="38009736" w14:textId="77777777" w:rsidR="009E45C9" w:rsidRDefault="009E45C9" w:rsidP="00C75306">
      <w:pPr>
        <w:tabs>
          <w:tab w:val="left" w:pos="1198"/>
        </w:tabs>
        <w:jc w:val="both"/>
        <w:rPr>
          <w:rFonts w:eastAsia="Calibri"/>
          <w:lang w:eastAsia="en-US"/>
        </w:rPr>
      </w:pPr>
      <w:r w:rsidRPr="0080718B">
        <w:rPr>
          <w:rFonts w:eastAsia="Calibri"/>
          <w:b/>
          <w:lang w:eastAsia="en-US"/>
        </w:rPr>
        <w:t xml:space="preserve">a.10. </w:t>
      </w:r>
      <w:r w:rsidRPr="0080718B">
        <w:rPr>
          <w:rFonts w:eastAsia="Calibri"/>
          <w:lang w:eastAsia="en-US"/>
        </w:rPr>
        <w:t>Está adequada à Lei Geral de Proteção de Dados, comprometendo-se a adotar as melhores práticas de governança e gestão de dados pessoais, em conformidade com o estabelecido nas Leis nº 13.709/2018 (Lei Geral de Proteção de Dados Pessoais) e nº 12.965/2014 (Marco Civil da Internet).</w:t>
      </w:r>
    </w:p>
    <w:p w14:paraId="09B5B6F5" w14:textId="77777777" w:rsidR="009E45C9" w:rsidRDefault="009E45C9" w:rsidP="00C75306">
      <w:pPr>
        <w:tabs>
          <w:tab w:val="left" w:pos="1878"/>
        </w:tabs>
        <w:jc w:val="both"/>
        <w:rPr>
          <w:rFonts w:eastAsia="Calibri"/>
          <w:lang w:eastAsia="en-US"/>
        </w:rPr>
      </w:pPr>
      <w:r w:rsidRPr="0080718B">
        <w:rPr>
          <w:rFonts w:eastAsia="Calibri"/>
          <w:b/>
          <w:lang w:eastAsia="en-US"/>
        </w:rPr>
        <w:t>a.1</w:t>
      </w:r>
      <w:r>
        <w:rPr>
          <w:rFonts w:eastAsia="Calibri"/>
          <w:b/>
          <w:lang w:eastAsia="en-US"/>
        </w:rPr>
        <w:t>1</w:t>
      </w:r>
      <w:r w:rsidRPr="0080718B">
        <w:rPr>
          <w:rFonts w:eastAsia="Calibri"/>
          <w:b/>
          <w:lang w:eastAsia="en-US"/>
        </w:rPr>
        <w:t>.</w:t>
      </w:r>
      <w:r>
        <w:rPr>
          <w:rFonts w:eastAsia="Calibri"/>
          <w:b/>
          <w:lang w:eastAsia="en-US"/>
        </w:rPr>
        <w:t xml:space="preserve"> </w:t>
      </w:r>
      <w:r w:rsidRPr="00D046CE">
        <w:rPr>
          <w:rFonts w:eastAsia="Calibri"/>
          <w:lang w:eastAsia="en-US"/>
        </w:rPr>
        <w:t xml:space="preserve">Nos 5 (cinco) anos anteriores à divulgação do edital, não foi condenada judicialmente, com trânsito em julgado, por exploração de trabalho infantil, por submissão de trabalhadores a condições análogas às de escravo ou por contratação de adolescentes nos casos vedados pela legislação trabalhista, conforme inciso </w:t>
      </w:r>
      <w:r w:rsidRPr="00D046CE">
        <w:rPr>
          <w:rFonts w:eastAsia="Calibri"/>
          <w:highlight w:val="white"/>
          <w:lang w:eastAsia="en-US"/>
        </w:rPr>
        <w:t>VI do art. 14 da Lei nº 14.133</w:t>
      </w:r>
      <w:r w:rsidRPr="00D046CE">
        <w:rPr>
          <w:rFonts w:eastAsia="Calibri"/>
          <w:lang w:eastAsia="en-US"/>
        </w:rPr>
        <w:t>/2021.</w:t>
      </w:r>
    </w:p>
    <w:p w14:paraId="108B020E" w14:textId="77777777" w:rsidR="00D10503" w:rsidRPr="003B419F" w:rsidRDefault="00D10503" w:rsidP="00C75306">
      <w:pPr>
        <w:suppressAutoHyphens/>
        <w:autoSpaceDN w:val="0"/>
        <w:ind w:firstLine="360"/>
        <w:jc w:val="both"/>
        <w:textAlignment w:val="baseline"/>
      </w:pPr>
    </w:p>
    <w:p w14:paraId="231188D4" w14:textId="0B47FFF6" w:rsidR="003B419F" w:rsidRPr="007E103A" w:rsidRDefault="001860E3">
      <w:pPr>
        <w:pStyle w:val="PargrafodaLista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DO PAGAMENTO</w:t>
      </w:r>
    </w:p>
    <w:p w14:paraId="65127222" w14:textId="312C230D" w:rsidR="003B419F" w:rsidRDefault="001860E3" w:rsidP="00C75306">
      <w:pPr>
        <w:suppressAutoHyphens/>
        <w:autoSpaceDN w:val="0"/>
        <w:ind w:firstLine="360"/>
        <w:jc w:val="both"/>
        <w:textAlignment w:val="baseline"/>
      </w:pPr>
      <w:r w:rsidRPr="001860E3">
        <w:t>O pagamento será mensal e efetuado através de TED ou transferência Bancária em nome da empresa vencedora do certame, até o 10° dia útil ao mês subsequente à execução dos serviços, desde que, apresentado Nota Fiscal e Relatório de Atividades da empresa, bem como, autorização do Fiscal e Gestor do contrato.</w:t>
      </w:r>
    </w:p>
    <w:p w14:paraId="6C694999" w14:textId="77777777" w:rsidR="001860E3" w:rsidRPr="007E103A" w:rsidRDefault="001860E3" w:rsidP="00C75306">
      <w:pPr>
        <w:suppressAutoHyphens/>
        <w:autoSpaceDN w:val="0"/>
        <w:ind w:firstLine="708"/>
        <w:jc w:val="both"/>
        <w:textAlignment w:val="baseline"/>
      </w:pPr>
    </w:p>
    <w:p w14:paraId="02591CF0" w14:textId="0CC8BADF" w:rsidR="007E103A" w:rsidRPr="007E103A" w:rsidRDefault="000D0063">
      <w:pPr>
        <w:pStyle w:val="PargrafodaLista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DA DOTAÇÃO ORÇAMENTÁRIA</w:t>
      </w:r>
    </w:p>
    <w:p w14:paraId="65399CEE" w14:textId="77777777" w:rsidR="000D0063" w:rsidRPr="009E0D2D" w:rsidRDefault="000D0063" w:rsidP="00C75306">
      <w:pPr>
        <w:suppressAutoHyphens/>
        <w:autoSpaceDN w:val="0"/>
        <w:ind w:firstLine="360"/>
        <w:jc w:val="both"/>
        <w:textAlignment w:val="baseline"/>
      </w:pPr>
      <w:r>
        <w:lastRenderedPageBreak/>
        <w:t xml:space="preserve">A despesa decorrente da contratação deverá correr por dotação orçamentária própria, </w:t>
      </w:r>
      <w:r w:rsidRPr="009E0D2D">
        <w:t>prevista no orçamento vigente do Município, observadas as normas de responsabilidade fiscal e planejamento financeiro, sendo utilizada a seguinte rubrica orçamentária:</w:t>
      </w:r>
    </w:p>
    <w:p w14:paraId="69D86CFE" w14:textId="1C303833" w:rsidR="005D2571" w:rsidRPr="00161B75" w:rsidRDefault="00161B75" w:rsidP="005D2571">
      <w:pPr>
        <w:suppressAutoHyphens/>
        <w:autoSpaceDN w:val="0"/>
        <w:ind w:firstLine="360"/>
        <w:jc w:val="both"/>
        <w:textAlignment w:val="baseline"/>
        <w:rPr>
          <w:b/>
          <w:bCs/>
          <w:color w:val="000000" w:themeColor="text1"/>
        </w:rPr>
      </w:pPr>
      <w:r w:rsidRPr="00161B75">
        <w:rPr>
          <w:b/>
          <w:bCs/>
          <w:color w:val="000000" w:themeColor="text1"/>
        </w:rPr>
        <w:t>0401 04 122 0002 1003 449052 00 00 00 00 1500</w:t>
      </w:r>
    </w:p>
    <w:p w14:paraId="72886420" w14:textId="77777777" w:rsidR="00161B75" w:rsidRPr="009E0D2D" w:rsidRDefault="00161B75" w:rsidP="005D2571">
      <w:pPr>
        <w:suppressAutoHyphens/>
        <w:autoSpaceDN w:val="0"/>
        <w:ind w:firstLine="360"/>
        <w:jc w:val="both"/>
        <w:textAlignment w:val="baseline"/>
      </w:pPr>
    </w:p>
    <w:p w14:paraId="6BA8EF29" w14:textId="77777777" w:rsidR="000D0063" w:rsidRPr="009E0D2D" w:rsidRDefault="000D0063">
      <w:pPr>
        <w:pStyle w:val="PargrafodaLista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9E0D2D">
        <w:rPr>
          <w:rFonts w:ascii="Times New Roman" w:hAnsi="Times New Roman"/>
          <w:b/>
          <w:bCs/>
          <w:sz w:val="24"/>
          <w:szCs w:val="24"/>
        </w:rPr>
        <w:t>GESTÃO E FISCALIZAÇÃO DO SERVIÇO</w:t>
      </w:r>
    </w:p>
    <w:p w14:paraId="4AEBE909" w14:textId="79682318" w:rsidR="000D0063" w:rsidRPr="009E0D2D" w:rsidRDefault="000D0063" w:rsidP="00C75306">
      <w:pPr>
        <w:suppressAutoHyphens/>
        <w:autoSpaceDN w:val="0"/>
        <w:jc w:val="both"/>
        <w:textAlignment w:val="baseline"/>
      </w:pPr>
      <w:r w:rsidRPr="009E0D2D">
        <w:tab/>
        <w:t xml:space="preserve">A gestão desta contratação ficará a cargo do Secretário Municipal de Administração e Governo, Mateus Valduga Bosa e a Fiscalização ficará a cargo do </w:t>
      </w:r>
      <w:r w:rsidR="00F7113E" w:rsidRPr="00F7113E">
        <w:t>Servidor Responsável pelo Setor de RH</w:t>
      </w:r>
      <w:r w:rsidR="00F7113E">
        <w:t xml:space="preserve">, </w:t>
      </w:r>
      <w:r w:rsidR="00F7113E" w:rsidRPr="00F7113E">
        <w:t xml:space="preserve">Mateus Paulo </w:t>
      </w:r>
      <w:proofErr w:type="spellStart"/>
      <w:r w:rsidR="00F7113E" w:rsidRPr="00F7113E">
        <w:t>Cenci</w:t>
      </w:r>
      <w:proofErr w:type="spellEnd"/>
      <w:r w:rsidR="00F7113E" w:rsidRPr="00F7113E">
        <w:t xml:space="preserve"> Lazzaretti</w:t>
      </w:r>
      <w:r w:rsidR="00F7113E">
        <w:t xml:space="preserve"> (Agente Administrativo).</w:t>
      </w:r>
    </w:p>
    <w:p w14:paraId="30AFBF92" w14:textId="77777777" w:rsidR="000D0063" w:rsidRPr="009E0D2D" w:rsidRDefault="000D0063" w:rsidP="00C75306">
      <w:pPr>
        <w:suppressAutoHyphens/>
        <w:autoSpaceDN w:val="0"/>
        <w:jc w:val="both"/>
        <w:textAlignment w:val="baseline"/>
      </w:pPr>
    </w:p>
    <w:p w14:paraId="3F29A029" w14:textId="42540FF3" w:rsidR="009E0D2D" w:rsidRPr="009E0D2D" w:rsidRDefault="009E0D2D">
      <w:pPr>
        <w:pStyle w:val="PargrafodaLista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9E0D2D">
        <w:rPr>
          <w:rFonts w:ascii="Times New Roman" w:hAnsi="Times New Roman"/>
          <w:b/>
          <w:bCs/>
          <w:sz w:val="24"/>
          <w:szCs w:val="24"/>
        </w:rPr>
        <w:t>SANÇÕES E PENALIDADES</w:t>
      </w:r>
    </w:p>
    <w:p w14:paraId="3AF22913" w14:textId="77777777" w:rsidR="009E0D2D" w:rsidRPr="009E0D2D" w:rsidRDefault="009E0D2D" w:rsidP="00C75306">
      <w:pPr>
        <w:suppressAutoHyphens/>
        <w:autoSpaceDN w:val="0"/>
        <w:ind w:firstLine="708"/>
        <w:jc w:val="both"/>
        <w:textAlignment w:val="baseline"/>
      </w:pPr>
      <w:r w:rsidRPr="009E0D2D">
        <w:t>Aplicam-se as penalidades previstas nos artigos 156 a 163 da Lei nº 14.133/2021, bem como as condições estabelecidas no edital e no contrato administrativo.</w:t>
      </w:r>
    </w:p>
    <w:p w14:paraId="771E921E" w14:textId="77777777" w:rsidR="009E0D2D" w:rsidRPr="009E0D2D" w:rsidRDefault="009E0D2D" w:rsidP="00C75306">
      <w:pPr>
        <w:suppressAutoHyphens/>
        <w:autoSpaceDN w:val="0"/>
        <w:ind w:firstLine="708"/>
        <w:jc w:val="both"/>
        <w:textAlignment w:val="baseline"/>
      </w:pPr>
    </w:p>
    <w:p w14:paraId="6AD88F64" w14:textId="77777777" w:rsidR="009E0D2D" w:rsidRPr="009E0D2D" w:rsidRDefault="009E0D2D">
      <w:pPr>
        <w:pStyle w:val="PargrafodaLista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9E0D2D">
        <w:rPr>
          <w:rFonts w:ascii="Times New Roman" w:hAnsi="Times New Roman"/>
          <w:b/>
          <w:bCs/>
          <w:sz w:val="24"/>
          <w:szCs w:val="24"/>
        </w:rPr>
        <w:t>FUNDAMENTAÇÃO LEGAL</w:t>
      </w:r>
    </w:p>
    <w:p w14:paraId="1101F155" w14:textId="77777777" w:rsidR="009E0D2D" w:rsidRPr="009E0D2D" w:rsidRDefault="009E0D2D" w:rsidP="00C75306">
      <w:pPr>
        <w:suppressAutoHyphens/>
        <w:autoSpaceDN w:val="0"/>
        <w:ind w:firstLine="708"/>
        <w:jc w:val="both"/>
        <w:textAlignment w:val="baseline"/>
      </w:pPr>
      <w:r w:rsidRPr="009E0D2D">
        <w:t>Este Termo de Referência é elaborado em conformidade com a Lei Federal nº 14.133/2021, especialmente em seus artigos 6º, inciso XX, e artigo 11, que determinam a obrigatoriedade do planejamento das contratações públicas.</w:t>
      </w:r>
    </w:p>
    <w:p w14:paraId="1294030D" w14:textId="77777777" w:rsidR="009E0D2D" w:rsidRPr="009E0D2D" w:rsidRDefault="009E0D2D" w:rsidP="00C75306">
      <w:pPr>
        <w:suppressAutoHyphens/>
        <w:autoSpaceDN w:val="0"/>
        <w:ind w:firstLine="708"/>
        <w:jc w:val="both"/>
        <w:textAlignment w:val="baseline"/>
      </w:pPr>
    </w:p>
    <w:p w14:paraId="5345D3E7" w14:textId="77777777" w:rsidR="009E0D2D" w:rsidRPr="009E0D2D" w:rsidRDefault="009E0D2D">
      <w:pPr>
        <w:pStyle w:val="PargrafodaLista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9E0D2D">
        <w:rPr>
          <w:rFonts w:ascii="Times New Roman" w:hAnsi="Times New Roman"/>
          <w:b/>
          <w:bCs/>
          <w:sz w:val="24"/>
          <w:szCs w:val="24"/>
        </w:rPr>
        <w:t>CONSIDERAÇÕES FINAIS</w:t>
      </w:r>
    </w:p>
    <w:p w14:paraId="38DF1804" w14:textId="77777777" w:rsidR="009E0D2D" w:rsidRPr="009E0D2D" w:rsidRDefault="009E0D2D" w:rsidP="00C75306">
      <w:pPr>
        <w:suppressAutoHyphens/>
        <w:autoSpaceDN w:val="0"/>
        <w:ind w:firstLine="708"/>
        <w:jc w:val="both"/>
        <w:textAlignment w:val="baseline"/>
        <w:rPr>
          <w:rFonts w:eastAsia="Times New Roman"/>
          <w:lang w:eastAsia="pt-BR"/>
        </w:rPr>
      </w:pPr>
      <w:r w:rsidRPr="009E0D2D">
        <w:rPr>
          <w:rFonts w:eastAsia="Times New Roman"/>
          <w:lang w:eastAsia="pt-BR"/>
        </w:rPr>
        <w:t>O presente Termo de Referência servirá de base para a instrução do processo administrativo de contratação, incluindo a formalização contratual.</w:t>
      </w:r>
    </w:p>
    <w:p w14:paraId="61A915C9" w14:textId="77777777" w:rsidR="009E0D2D" w:rsidRPr="009E0D2D" w:rsidRDefault="009E0D2D" w:rsidP="00C75306">
      <w:pPr>
        <w:suppressAutoHyphens/>
        <w:autoSpaceDN w:val="0"/>
        <w:ind w:firstLine="708"/>
        <w:jc w:val="both"/>
        <w:textAlignment w:val="baseline"/>
      </w:pPr>
      <w:r w:rsidRPr="009E0D2D">
        <w:rPr>
          <w:rFonts w:eastAsia="Times New Roman"/>
          <w:lang w:eastAsia="pt-BR"/>
        </w:rPr>
        <w:t>Eventuais ajustes e adequações poderão ser realizados em comum acordo entre as partes, com base na legislação vigente.</w:t>
      </w:r>
    </w:p>
    <w:p w14:paraId="462145D1" w14:textId="77777777" w:rsidR="009E0D2D" w:rsidRPr="00CD625C" w:rsidRDefault="009E0D2D" w:rsidP="00C75306">
      <w:pPr>
        <w:suppressAutoHyphens/>
        <w:autoSpaceDN w:val="0"/>
        <w:jc w:val="both"/>
        <w:textAlignment w:val="baseline"/>
      </w:pPr>
    </w:p>
    <w:p w14:paraId="20C6DFD5" w14:textId="77777777" w:rsidR="0069231C" w:rsidRPr="00F112A3" w:rsidRDefault="0069231C" w:rsidP="00C75306">
      <w:pPr>
        <w:suppressAutoHyphens/>
        <w:autoSpaceDN w:val="0"/>
        <w:spacing w:line="360" w:lineRule="auto"/>
        <w:ind w:left="360"/>
        <w:jc w:val="both"/>
        <w:textAlignment w:val="baseline"/>
        <w:rPr>
          <w:rFonts w:eastAsia="Calibri"/>
          <w:lang w:eastAsia="en-US"/>
        </w:rPr>
      </w:pPr>
    </w:p>
    <w:p w14:paraId="3A3CEA51" w14:textId="64D8EBD8" w:rsidR="005F07E8" w:rsidRDefault="007F7B08" w:rsidP="00C160D8">
      <w:pPr>
        <w:suppressAutoHyphens/>
        <w:autoSpaceDN w:val="0"/>
        <w:spacing w:line="360" w:lineRule="auto"/>
        <w:jc w:val="right"/>
        <w:textAlignment w:val="baseline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Ronda Alta, </w:t>
      </w:r>
      <w:r w:rsidR="00B16578">
        <w:rPr>
          <w:rFonts w:eastAsia="Calibri"/>
          <w:lang w:eastAsia="en-US"/>
        </w:rPr>
        <w:t>24</w:t>
      </w:r>
      <w:r>
        <w:rPr>
          <w:rFonts w:eastAsia="Calibri"/>
          <w:lang w:eastAsia="en-US"/>
        </w:rPr>
        <w:t xml:space="preserve"> de </w:t>
      </w:r>
      <w:r w:rsidR="00B16578">
        <w:rPr>
          <w:rFonts w:eastAsia="Calibri"/>
          <w:lang w:eastAsia="en-US"/>
        </w:rPr>
        <w:t>agosto</w:t>
      </w:r>
      <w:r>
        <w:rPr>
          <w:rFonts w:eastAsia="Calibri"/>
          <w:lang w:eastAsia="en-US"/>
        </w:rPr>
        <w:t xml:space="preserve"> de </w:t>
      </w:r>
      <w:r w:rsidR="007E103A">
        <w:rPr>
          <w:rFonts w:eastAsia="Calibri"/>
          <w:lang w:eastAsia="en-US"/>
        </w:rPr>
        <w:t>2026</w:t>
      </w:r>
      <w:r>
        <w:rPr>
          <w:rFonts w:eastAsia="Calibri"/>
          <w:lang w:eastAsia="en-US"/>
        </w:rPr>
        <w:t>.</w:t>
      </w:r>
    </w:p>
    <w:p w14:paraId="6965380F" w14:textId="77777777" w:rsidR="007F7B08" w:rsidRDefault="007F7B08" w:rsidP="00C75306">
      <w:pPr>
        <w:suppressAutoHyphens/>
        <w:autoSpaceDN w:val="0"/>
        <w:spacing w:line="360" w:lineRule="auto"/>
        <w:jc w:val="both"/>
        <w:textAlignment w:val="baseline"/>
        <w:rPr>
          <w:rFonts w:eastAsia="Calibri"/>
          <w:lang w:eastAsia="en-US"/>
        </w:rPr>
      </w:pPr>
    </w:p>
    <w:p w14:paraId="500AB88C" w14:textId="77777777" w:rsidR="00C160D8" w:rsidRDefault="00C160D8" w:rsidP="00C75306">
      <w:pPr>
        <w:suppressAutoHyphens/>
        <w:autoSpaceDN w:val="0"/>
        <w:spacing w:line="360" w:lineRule="auto"/>
        <w:jc w:val="both"/>
        <w:textAlignment w:val="baseline"/>
        <w:rPr>
          <w:rFonts w:eastAsia="Calibri"/>
          <w:lang w:eastAsia="en-US"/>
        </w:rPr>
      </w:pPr>
    </w:p>
    <w:p w14:paraId="08A1A461" w14:textId="77777777" w:rsidR="00C160D8" w:rsidRDefault="00C160D8" w:rsidP="00C75306">
      <w:pPr>
        <w:suppressAutoHyphens/>
        <w:autoSpaceDN w:val="0"/>
        <w:spacing w:line="360" w:lineRule="auto"/>
        <w:jc w:val="both"/>
        <w:textAlignment w:val="baseline"/>
        <w:rPr>
          <w:rFonts w:eastAsia="Calibri"/>
          <w:lang w:eastAsia="en-US"/>
        </w:rPr>
      </w:pPr>
    </w:p>
    <w:p w14:paraId="1FE8FFBA" w14:textId="77777777" w:rsidR="007F7B08" w:rsidRDefault="007F7B08" w:rsidP="00C75306">
      <w:pPr>
        <w:suppressAutoHyphens/>
        <w:autoSpaceDN w:val="0"/>
        <w:spacing w:line="360" w:lineRule="auto"/>
        <w:jc w:val="both"/>
        <w:textAlignment w:val="baseline"/>
        <w:rPr>
          <w:rFonts w:eastAsia="Calibri"/>
          <w:lang w:eastAsia="en-US"/>
        </w:rPr>
      </w:pPr>
    </w:p>
    <w:p w14:paraId="542FC0BE" w14:textId="77777777" w:rsidR="007F7B08" w:rsidRDefault="007F7B08" w:rsidP="00C75306">
      <w:pPr>
        <w:suppressAutoHyphens/>
        <w:autoSpaceDN w:val="0"/>
        <w:spacing w:line="360" w:lineRule="auto"/>
        <w:jc w:val="both"/>
        <w:textAlignment w:val="baseline"/>
        <w:rPr>
          <w:rFonts w:eastAsia="Calibri"/>
          <w:lang w:eastAsia="en-US"/>
        </w:rPr>
      </w:pPr>
    </w:p>
    <w:p w14:paraId="3774C49E" w14:textId="471C8EAA" w:rsidR="007F7B08" w:rsidRDefault="007F7B08" w:rsidP="00C160D8">
      <w:pPr>
        <w:suppressAutoHyphens/>
        <w:autoSpaceDN w:val="0"/>
        <w:jc w:val="center"/>
        <w:textAlignment w:val="baseline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>MATEUS VALDUGA BOSA</w:t>
      </w:r>
    </w:p>
    <w:p w14:paraId="02CC1078" w14:textId="103E2E5C" w:rsidR="007F7B08" w:rsidRPr="007F7B08" w:rsidRDefault="007F7B08" w:rsidP="00C160D8">
      <w:pPr>
        <w:suppressAutoHyphens/>
        <w:autoSpaceDN w:val="0"/>
        <w:jc w:val="center"/>
        <w:textAlignment w:val="baseline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>Secretário Municipal de Administração e Governo</w:t>
      </w:r>
    </w:p>
    <w:sectPr w:rsidR="007F7B08" w:rsidRPr="007F7B08" w:rsidSect="000B1D84">
      <w:headerReference w:type="default" r:id="rId10"/>
      <w:footerReference w:type="default" r:id="rId11"/>
      <w:pgSz w:w="11906" w:h="16838" w:code="9"/>
      <w:pgMar w:top="1843" w:right="1700" w:bottom="1418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67067" w14:textId="77777777" w:rsidR="00553D3B" w:rsidRDefault="00553D3B">
      <w:r>
        <w:separator/>
      </w:r>
    </w:p>
  </w:endnote>
  <w:endnote w:type="continuationSeparator" w:id="0">
    <w:p w14:paraId="4BF5840E" w14:textId="77777777" w:rsidR="00553D3B" w:rsidRDefault="00553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MT">
    <w:altName w:val="Arial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B270C" w14:textId="77777777" w:rsidR="00B42BF5" w:rsidRPr="00F11B0E" w:rsidRDefault="00B42BF5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0AF5DFAA" w14:textId="77777777" w:rsidR="00CB0113" w:rsidRPr="00CB0113" w:rsidRDefault="00CB0113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15922A3E" w14:textId="77777777" w:rsidR="00B42BF5" w:rsidRDefault="00CB0113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 w:rsidR="00433750"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236B49D1" w14:textId="77777777" w:rsidR="00433750" w:rsidRPr="00DD0AC7" w:rsidRDefault="00433750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312588" w14:textId="77777777" w:rsidR="00553D3B" w:rsidRDefault="00553D3B">
      <w:r>
        <w:separator/>
      </w:r>
    </w:p>
  </w:footnote>
  <w:footnote w:type="continuationSeparator" w:id="0">
    <w:p w14:paraId="2FE8E909" w14:textId="77777777" w:rsidR="00553D3B" w:rsidRDefault="00553D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8CFFC" w14:textId="77777777" w:rsidR="00B42BF5" w:rsidRPr="00B97041" w:rsidRDefault="0084332B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2B9733AE" wp14:editId="62A66AD6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0" b="0"/>
          <wp:wrapNone/>
          <wp:docPr id="1991558966" name="Imagem 1991558966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42BF5">
      <w:rPr>
        <w:rFonts w:ascii="Arial Black" w:hAnsi="Arial Black"/>
        <w:b/>
        <w:bCs/>
        <w:sz w:val="32"/>
        <w:szCs w:val="32"/>
      </w:rPr>
      <w:t xml:space="preserve">        </w:t>
    </w:r>
    <w:r w:rsidR="00B42BF5"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289FE418" w14:textId="77777777" w:rsidR="00B42BF5" w:rsidRPr="00CB0113" w:rsidRDefault="00B42BF5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FF0000"/>
        <w:sz w:val="22"/>
        <w:szCs w:val="22"/>
      </w:rPr>
    </w:lvl>
  </w:abstractNum>
  <w:abstractNum w:abstractNumId="1" w15:restartNumberingAfterBreak="0">
    <w:nsid w:val="04B94D43"/>
    <w:multiLevelType w:val="multilevel"/>
    <w:tmpl w:val="C5D89F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29D169A0"/>
    <w:multiLevelType w:val="hybridMultilevel"/>
    <w:tmpl w:val="D2F491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2072129">
    <w:abstractNumId w:val="1"/>
  </w:num>
  <w:num w:numId="2" w16cid:durableId="2070037238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4"/>
    <w:rsid w:val="00000383"/>
    <w:rsid w:val="00000585"/>
    <w:rsid w:val="00002477"/>
    <w:rsid w:val="00002654"/>
    <w:rsid w:val="000028ED"/>
    <w:rsid w:val="00002E13"/>
    <w:rsid w:val="000041B1"/>
    <w:rsid w:val="00005149"/>
    <w:rsid w:val="00005E17"/>
    <w:rsid w:val="0000636C"/>
    <w:rsid w:val="00006F0C"/>
    <w:rsid w:val="0000751C"/>
    <w:rsid w:val="00007D8A"/>
    <w:rsid w:val="00010845"/>
    <w:rsid w:val="0001361A"/>
    <w:rsid w:val="00017532"/>
    <w:rsid w:val="00020038"/>
    <w:rsid w:val="00020518"/>
    <w:rsid w:val="0002158B"/>
    <w:rsid w:val="00021DA7"/>
    <w:rsid w:val="00023217"/>
    <w:rsid w:val="000246EF"/>
    <w:rsid w:val="000251C2"/>
    <w:rsid w:val="00026AED"/>
    <w:rsid w:val="00027600"/>
    <w:rsid w:val="000300AF"/>
    <w:rsid w:val="000306EB"/>
    <w:rsid w:val="00030FF3"/>
    <w:rsid w:val="000409D6"/>
    <w:rsid w:val="00040A94"/>
    <w:rsid w:val="00042F01"/>
    <w:rsid w:val="0004389A"/>
    <w:rsid w:val="000443C9"/>
    <w:rsid w:val="00045DEC"/>
    <w:rsid w:val="0005040B"/>
    <w:rsid w:val="00051753"/>
    <w:rsid w:val="000527F6"/>
    <w:rsid w:val="00053B92"/>
    <w:rsid w:val="00060E0D"/>
    <w:rsid w:val="0006186D"/>
    <w:rsid w:val="00061FE4"/>
    <w:rsid w:val="00067963"/>
    <w:rsid w:val="0007035A"/>
    <w:rsid w:val="000704B6"/>
    <w:rsid w:val="00072D09"/>
    <w:rsid w:val="00073716"/>
    <w:rsid w:val="00073956"/>
    <w:rsid w:val="00074C51"/>
    <w:rsid w:val="0007542E"/>
    <w:rsid w:val="00081AC4"/>
    <w:rsid w:val="00081C1D"/>
    <w:rsid w:val="00081F0C"/>
    <w:rsid w:val="00085924"/>
    <w:rsid w:val="00087C65"/>
    <w:rsid w:val="00092952"/>
    <w:rsid w:val="00094099"/>
    <w:rsid w:val="00095A75"/>
    <w:rsid w:val="00096FB8"/>
    <w:rsid w:val="000A35F9"/>
    <w:rsid w:val="000A4482"/>
    <w:rsid w:val="000A50F2"/>
    <w:rsid w:val="000A5225"/>
    <w:rsid w:val="000B030E"/>
    <w:rsid w:val="000B1D84"/>
    <w:rsid w:val="000B5E03"/>
    <w:rsid w:val="000B793C"/>
    <w:rsid w:val="000C0CFE"/>
    <w:rsid w:val="000C15E2"/>
    <w:rsid w:val="000C171B"/>
    <w:rsid w:val="000C371F"/>
    <w:rsid w:val="000C3CA8"/>
    <w:rsid w:val="000C4AFB"/>
    <w:rsid w:val="000C5D72"/>
    <w:rsid w:val="000C7886"/>
    <w:rsid w:val="000C7933"/>
    <w:rsid w:val="000C79CE"/>
    <w:rsid w:val="000C7F34"/>
    <w:rsid w:val="000D0063"/>
    <w:rsid w:val="000D061F"/>
    <w:rsid w:val="000D35E1"/>
    <w:rsid w:val="000D4030"/>
    <w:rsid w:val="000D58DE"/>
    <w:rsid w:val="000D5C7D"/>
    <w:rsid w:val="000D6DA4"/>
    <w:rsid w:val="000D70E9"/>
    <w:rsid w:val="000E04A3"/>
    <w:rsid w:val="000E07E3"/>
    <w:rsid w:val="000E3ECC"/>
    <w:rsid w:val="000E64D7"/>
    <w:rsid w:val="000F3019"/>
    <w:rsid w:val="000F4D93"/>
    <w:rsid w:val="000F536D"/>
    <w:rsid w:val="000F7CD0"/>
    <w:rsid w:val="00102FD9"/>
    <w:rsid w:val="001049CD"/>
    <w:rsid w:val="0010570F"/>
    <w:rsid w:val="00105870"/>
    <w:rsid w:val="001062DE"/>
    <w:rsid w:val="0010687F"/>
    <w:rsid w:val="001068A5"/>
    <w:rsid w:val="00110A6E"/>
    <w:rsid w:val="00110BC5"/>
    <w:rsid w:val="001134AB"/>
    <w:rsid w:val="001150F1"/>
    <w:rsid w:val="0011581C"/>
    <w:rsid w:val="00124464"/>
    <w:rsid w:val="00125A89"/>
    <w:rsid w:val="00126F91"/>
    <w:rsid w:val="001275BE"/>
    <w:rsid w:val="0013475C"/>
    <w:rsid w:val="00134FD1"/>
    <w:rsid w:val="0013552E"/>
    <w:rsid w:val="00136E5E"/>
    <w:rsid w:val="00141C56"/>
    <w:rsid w:val="001424A3"/>
    <w:rsid w:val="001457C1"/>
    <w:rsid w:val="001458D0"/>
    <w:rsid w:val="001508C9"/>
    <w:rsid w:val="00151439"/>
    <w:rsid w:val="00152008"/>
    <w:rsid w:val="001553BD"/>
    <w:rsid w:val="00161B75"/>
    <w:rsid w:val="00164595"/>
    <w:rsid w:val="00165C41"/>
    <w:rsid w:val="001717A3"/>
    <w:rsid w:val="001738C6"/>
    <w:rsid w:val="00173C4C"/>
    <w:rsid w:val="001745AE"/>
    <w:rsid w:val="001764E9"/>
    <w:rsid w:val="001771ED"/>
    <w:rsid w:val="0018013F"/>
    <w:rsid w:val="00180481"/>
    <w:rsid w:val="0018235B"/>
    <w:rsid w:val="00182417"/>
    <w:rsid w:val="001826A4"/>
    <w:rsid w:val="001846D0"/>
    <w:rsid w:val="001860E3"/>
    <w:rsid w:val="0018692B"/>
    <w:rsid w:val="00186C5A"/>
    <w:rsid w:val="001914AA"/>
    <w:rsid w:val="00192184"/>
    <w:rsid w:val="00192693"/>
    <w:rsid w:val="0019413E"/>
    <w:rsid w:val="001951BE"/>
    <w:rsid w:val="001961C9"/>
    <w:rsid w:val="001971C5"/>
    <w:rsid w:val="00197A3A"/>
    <w:rsid w:val="001A3E97"/>
    <w:rsid w:val="001A7C0D"/>
    <w:rsid w:val="001A7CBD"/>
    <w:rsid w:val="001B1709"/>
    <w:rsid w:val="001B5223"/>
    <w:rsid w:val="001C0405"/>
    <w:rsid w:val="001C43AB"/>
    <w:rsid w:val="001C5D2A"/>
    <w:rsid w:val="001C6231"/>
    <w:rsid w:val="001C65B9"/>
    <w:rsid w:val="001D06CF"/>
    <w:rsid w:val="001D1065"/>
    <w:rsid w:val="001D1A8C"/>
    <w:rsid w:val="001D4C8E"/>
    <w:rsid w:val="001D7C9A"/>
    <w:rsid w:val="001E02EB"/>
    <w:rsid w:val="001E10B1"/>
    <w:rsid w:val="001E30FC"/>
    <w:rsid w:val="001E4B82"/>
    <w:rsid w:val="001E5BF1"/>
    <w:rsid w:val="001F339F"/>
    <w:rsid w:val="001F55D4"/>
    <w:rsid w:val="001F63EF"/>
    <w:rsid w:val="001F7F6B"/>
    <w:rsid w:val="00202ED1"/>
    <w:rsid w:val="002032F6"/>
    <w:rsid w:val="00205C4B"/>
    <w:rsid w:val="002069FE"/>
    <w:rsid w:val="00211297"/>
    <w:rsid w:val="0021521C"/>
    <w:rsid w:val="002162AF"/>
    <w:rsid w:val="00216D41"/>
    <w:rsid w:val="002208FB"/>
    <w:rsid w:val="00224D92"/>
    <w:rsid w:val="00225F47"/>
    <w:rsid w:val="00232010"/>
    <w:rsid w:val="00232BAA"/>
    <w:rsid w:val="00234F39"/>
    <w:rsid w:val="00235AF7"/>
    <w:rsid w:val="00235C81"/>
    <w:rsid w:val="00236441"/>
    <w:rsid w:val="00236A23"/>
    <w:rsid w:val="00240E1E"/>
    <w:rsid w:val="002429A5"/>
    <w:rsid w:val="00243D81"/>
    <w:rsid w:val="0024492F"/>
    <w:rsid w:val="00244E1B"/>
    <w:rsid w:val="00245C99"/>
    <w:rsid w:val="00246E08"/>
    <w:rsid w:val="0025043E"/>
    <w:rsid w:val="00253D7E"/>
    <w:rsid w:val="00260130"/>
    <w:rsid w:val="00260295"/>
    <w:rsid w:val="00260610"/>
    <w:rsid w:val="002651F0"/>
    <w:rsid w:val="002712AF"/>
    <w:rsid w:val="002719C4"/>
    <w:rsid w:val="00271B5A"/>
    <w:rsid w:val="002746FD"/>
    <w:rsid w:val="00276AA6"/>
    <w:rsid w:val="00281897"/>
    <w:rsid w:val="00282C09"/>
    <w:rsid w:val="00282C4A"/>
    <w:rsid w:val="00283BCD"/>
    <w:rsid w:val="00284715"/>
    <w:rsid w:val="002850D5"/>
    <w:rsid w:val="00286FA9"/>
    <w:rsid w:val="0028763F"/>
    <w:rsid w:val="00290A45"/>
    <w:rsid w:val="00293042"/>
    <w:rsid w:val="002952FF"/>
    <w:rsid w:val="002974EF"/>
    <w:rsid w:val="002A18A8"/>
    <w:rsid w:val="002A1FE8"/>
    <w:rsid w:val="002A50E4"/>
    <w:rsid w:val="002A5251"/>
    <w:rsid w:val="002A6AA5"/>
    <w:rsid w:val="002B0A61"/>
    <w:rsid w:val="002B0B4C"/>
    <w:rsid w:val="002B2E17"/>
    <w:rsid w:val="002B306C"/>
    <w:rsid w:val="002B63DE"/>
    <w:rsid w:val="002C0689"/>
    <w:rsid w:val="002C194C"/>
    <w:rsid w:val="002C2597"/>
    <w:rsid w:val="002C2ECD"/>
    <w:rsid w:val="002C36CF"/>
    <w:rsid w:val="002C572C"/>
    <w:rsid w:val="002D1515"/>
    <w:rsid w:val="002D22AA"/>
    <w:rsid w:val="002D23DD"/>
    <w:rsid w:val="002D27E1"/>
    <w:rsid w:val="002D4047"/>
    <w:rsid w:val="002D43DC"/>
    <w:rsid w:val="002E0730"/>
    <w:rsid w:val="002E31EE"/>
    <w:rsid w:val="002E410E"/>
    <w:rsid w:val="002E49F6"/>
    <w:rsid w:val="002E4F86"/>
    <w:rsid w:val="002E61D7"/>
    <w:rsid w:val="002E68DD"/>
    <w:rsid w:val="002E6BF2"/>
    <w:rsid w:val="002F080D"/>
    <w:rsid w:val="002F3FA6"/>
    <w:rsid w:val="002F4129"/>
    <w:rsid w:val="002F426D"/>
    <w:rsid w:val="002F7379"/>
    <w:rsid w:val="00300B34"/>
    <w:rsid w:val="00301B2D"/>
    <w:rsid w:val="00301B65"/>
    <w:rsid w:val="00301DDD"/>
    <w:rsid w:val="00303ED4"/>
    <w:rsid w:val="0030568B"/>
    <w:rsid w:val="00307151"/>
    <w:rsid w:val="003075DA"/>
    <w:rsid w:val="00307793"/>
    <w:rsid w:val="00307AC3"/>
    <w:rsid w:val="00313877"/>
    <w:rsid w:val="00313C3E"/>
    <w:rsid w:val="00313C8D"/>
    <w:rsid w:val="00315D33"/>
    <w:rsid w:val="003228CE"/>
    <w:rsid w:val="00322FD7"/>
    <w:rsid w:val="00324EB3"/>
    <w:rsid w:val="00325F14"/>
    <w:rsid w:val="00327071"/>
    <w:rsid w:val="003272F4"/>
    <w:rsid w:val="003273A1"/>
    <w:rsid w:val="00335249"/>
    <w:rsid w:val="00335327"/>
    <w:rsid w:val="00335362"/>
    <w:rsid w:val="003353B6"/>
    <w:rsid w:val="00340F0C"/>
    <w:rsid w:val="0034381C"/>
    <w:rsid w:val="0034428A"/>
    <w:rsid w:val="00346B56"/>
    <w:rsid w:val="00347963"/>
    <w:rsid w:val="0035043A"/>
    <w:rsid w:val="00350529"/>
    <w:rsid w:val="00350D83"/>
    <w:rsid w:val="003512A4"/>
    <w:rsid w:val="00352575"/>
    <w:rsid w:val="00352E4C"/>
    <w:rsid w:val="0035391D"/>
    <w:rsid w:val="00354B02"/>
    <w:rsid w:val="00354D05"/>
    <w:rsid w:val="00354E41"/>
    <w:rsid w:val="00356AD0"/>
    <w:rsid w:val="0035735C"/>
    <w:rsid w:val="00362131"/>
    <w:rsid w:val="00362249"/>
    <w:rsid w:val="00362AEC"/>
    <w:rsid w:val="003639FE"/>
    <w:rsid w:val="0036436C"/>
    <w:rsid w:val="00364D83"/>
    <w:rsid w:val="00364F9E"/>
    <w:rsid w:val="00365E69"/>
    <w:rsid w:val="00366F12"/>
    <w:rsid w:val="003729DA"/>
    <w:rsid w:val="003773E9"/>
    <w:rsid w:val="00377DC6"/>
    <w:rsid w:val="00377EE8"/>
    <w:rsid w:val="00386093"/>
    <w:rsid w:val="003860A7"/>
    <w:rsid w:val="00392CF1"/>
    <w:rsid w:val="00393C47"/>
    <w:rsid w:val="00394EFE"/>
    <w:rsid w:val="003960C3"/>
    <w:rsid w:val="00397A6A"/>
    <w:rsid w:val="003A6458"/>
    <w:rsid w:val="003A66C7"/>
    <w:rsid w:val="003B0E50"/>
    <w:rsid w:val="003B3BC0"/>
    <w:rsid w:val="003B3FF3"/>
    <w:rsid w:val="003B419F"/>
    <w:rsid w:val="003B672E"/>
    <w:rsid w:val="003B6D09"/>
    <w:rsid w:val="003B7252"/>
    <w:rsid w:val="003B7985"/>
    <w:rsid w:val="003C45CB"/>
    <w:rsid w:val="003C4C70"/>
    <w:rsid w:val="003C6E07"/>
    <w:rsid w:val="003C6FE3"/>
    <w:rsid w:val="003C7A17"/>
    <w:rsid w:val="003D0595"/>
    <w:rsid w:val="003D2378"/>
    <w:rsid w:val="003D2A38"/>
    <w:rsid w:val="003D767D"/>
    <w:rsid w:val="003D7F9B"/>
    <w:rsid w:val="003E1B36"/>
    <w:rsid w:val="003E1BE3"/>
    <w:rsid w:val="003E2302"/>
    <w:rsid w:val="003E4EC4"/>
    <w:rsid w:val="003F034B"/>
    <w:rsid w:val="003F391F"/>
    <w:rsid w:val="003F4067"/>
    <w:rsid w:val="003F4C2B"/>
    <w:rsid w:val="003F62B3"/>
    <w:rsid w:val="003F6630"/>
    <w:rsid w:val="00400B77"/>
    <w:rsid w:val="00401227"/>
    <w:rsid w:val="00401950"/>
    <w:rsid w:val="0040723B"/>
    <w:rsid w:val="0040773A"/>
    <w:rsid w:val="004116B3"/>
    <w:rsid w:val="00411F1C"/>
    <w:rsid w:val="00412D60"/>
    <w:rsid w:val="00414174"/>
    <w:rsid w:val="00414BEF"/>
    <w:rsid w:val="004150F0"/>
    <w:rsid w:val="00417F74"/>
    <w:rsid w:val="00420E74"/>
    <w:rsid w:val="004225BB"/>
    <w:rsid w:val="00426A49"/>
    <w:rsid w:val="00430152"/>
    <w:rsid w:val="0043218E"/>
    <w:rsid w:val="00433750"/>
    <w:rsid w:val="004349F1"/>
    <w:rsid w:val="00434FA9"/>
    <w:rsid w:val="00440823"/>
    <w:rsid w:val="00443243"/>
    <w:rsid w:val="00445384"/>
    <w:rsid w:val="004461E7"/>
    <w:rsid w:val="00446364"/>
    <w:rsid w:val="00446653"/>
    <w:rsid w:val="004526C0"/>
    <w:rsid w:val="004552C3"/>
    <w:rsid w:val="004555B8"/>
    <w:rsid w:val="00455693"/>
    <w:rsid w:val="0045639A"/>
    <w:rsid w:val="00457A42"/>
    <w:rsid w:val="004616A0"/>
    <w:rsid w:val="00470635"/>
    <w:rsid w:val="00470CAC"/>
    <w:rsid w:val="00471492"/>
    <w:rsid w:val="0047156E"/>
    <w:rsid w:val="00471C32"/>
    <w:rsid w:val="00472499"/>
    <w:rsid w:val="00472C55"/>
    <w:rsid w:val="00473F66"/>
    <w:rsid w:val="00477AB8"/>
    <w:rsid w:val="004805D1"/>
    <w:rsid w:val="004827C7"/>
    <w:rsid w:val="00483C02"/>
    <w:rsid w:val="00484EE8"/>
    <w:rsid w:val="00485645"/>
    <w:rsid w:val="004859EF"/>
    <w:rsid w:val="00487887"/>
    <w:rsid w:val="004915BC"/>
    <w:rsid w:val="00491E1B"/>
    <w:rsid w:val="00492DAC"/>
    <w:rsid w:val="00494678"/>
    <w:rsid w:val="00497304"/>
    <w:rsid w:val="004A31F5"/>
    <w:rsid w:val="004A392E"/>
    <w:rsid w:val="004A4415"/>
    <w:rsid w:val="004A4AE0"/>
    <w:rsid w:val="004A53B8"/>
    <w:rsid w:val="004A7C16"/>
    <w:rsid w:val="004B50BC"/>
    <w:rsid w:val="004B5E31"/>
    <w:rsid w:val="004C0152"/>
    <w:rsid w:val="004C020D"/>
    <w:rsid w:val="004C2DAC"/>
    <w:rsid w:val="004C3BC3"/>
    <w:rsid w:val="004C5A3B"/>
    <w:rsid w:val="004D4273"/>
    <w:rsid w:val="004D64CC"/>
    <w:rsid w:val="004E152B"/>
    <w:rsid w:val="004E19C7"/>
    <w:rsid w:val="004E5978"/>
    <w:rsid w:val="004F28FD"/>
    <w:rsid w:val="004F2D5B"/>
    <w:rsid w:val="004F36F9"/>
    <w:rsid w:val="004F503B"/>
    <w:rsid w:val="004F5BD7"/>
    <w:rsid w:val="00500DA1"/>
    <w:rsid w:val="005015A6"/>
    <w:rsid w:val="00501D31"/>
    <w:rsid w:val="0050238C"/>
    <w:rsid w:val="005026CD"/>
    <w:rsid w:val="00502E88"/>
    <w:rsid w:val="00511F8B"/>
    <w:rsid w:val="005136F0"/>
    <w:rsid w:val="00513E89"/>
    <w:rsid w:val="005178F7"/>
    <w:rsid w:val="00520031"/>
    <w:rsid w:val="00520D45"/>
    <w:rsid w:val="00520E18"/>
    <w:rsid w:val="00520FFE"/>
    <w:rsid w:val="00522684"/>
    <w:rsid w:val="00525463"/>
    <w:rsid w:val="005263F8"/>
    <w:rsid w:val="00527585"/>
    <w:rsid w:val="00527CFE"/>
    <w:rsid w:val="0053119D"/>
    <w:rsid w:val="0053545E"/>
    <w:rsid w:val="0053555E"/>
    <w:rsid w:val="005372FB"/>
    <w:rsid w:val="00537873"/>
    <w:rsid w:val="00537B4B"/>
    <w:rsid w:val="005411B3"/>
    <w:rsid w:val="005417FB"/>
    <w:rsid w:val="00543CDF"/>
    <w:rsid w:val="00543F53"/>
    <w:rsid w:val="00544A6F"/>
    <w:rsid w:val="00544BC3"/>
    <w:rsid w:val="00547347"/>
    <w:rsid w:val="00547CA3"/>
    <w:rsid w:val="00550DFD"/>
    <w:rsid w:val="00550E12"/>
    <w:rsid w:val="00552285"/>
    <w:rsid w:val="00553D3B"/>
    <w:rsid w:val="00555DD9"/>
    <w:rsid w:val="00557FA3"/>
    <w:rsid w:val="0056230C"/>
    <w:rsid w:val="00565BE5"/>
    <w:rsid w:val="005662B9"/>
    <w:rsid w:val="00567CD7"/>
    <w:rsid w:val="00574D2F"/>
    <w:rsid w:val="00575E9D"/>
    <w:rsid w:val="005763E2"/>
    <w:rsid w:val="00576C4A"/>
    <w:rsid w:val="00580167"/>
    <w:rsid w:val="00580CDC"/>
    <w:rsid w:val="00582571"/>
    <w:rsid w:val="0058288E"/>
    <w:rsid w:val="00582904"/>
    <w:rsid w:val="005831E0"/>
    <w:rsid w:val="00584A01"/>
    <w:rsid w:val="00584F41"/>
    <w:rsid w:val="00586AD9"/>
    <w:rsid w:val="00587883"/>
    <w:rsid w:val="005879C6"/>
    <w:rsid w:val="00587BB7"/>
    <w:rsid w:val="005905CF"/>
    <w:rsid w:val="00590A56"/>
    <w:rsid w:val="00594846"/>
    <w:rsid w:val="00596049"/>
    <w:rsid w:val="00597A66"/>
    <w:rsid w:val="005A2F40"/>
    <w:rsid w:val="005A4230"/>
    <w:rsid w:val="005A4A92"/>
    <w:rsid w:val="005A4AC3"/>
    <w:rsid w:val="005A4C2F"/>
    <w:rsid w:val="005A7302"/>
    <w:rsid w:val="005B2171"/>
    <w:rsid w:val="005B6355"/>
    <w:rsid w:val="005B725C"/>
    <w:rsid w:val="005C1412"/>
    <w:rsid w:val="005C1F8D"/>
    <w:rsid w:val="005C214D"/>
    <w:rsid w:val="005C2E73"/>
    <w:rsid w:val="005C3829"/>
    <w:rsid w:val="005C4145"/>
    <w:rsid w:val="005C41A5"/>
    <w:rsid w:val="005C422E"/>
    <w:rsid w:val="005C58D0"/>
    <w:rsid w:val="005C60CA"/>
    <w:rsid w:val="005C7A12"/>
    <w:rsid w:val="005D0561"/>
    <w:rsid w:val="005D2571"/>
    <w:rsid w:val="005D2B5A"/>
    <w:rsid w:val="005D4D9D"/>
    <w:rsid w:val="005D5E2A"/>
    <w:rsid w:val="005E0998"/>
    <w:rsid w:val="005E2F22"/>
    <w:rsid w:val="005E384A"/>
    <w:rsid w:val="005E5845"/>
    <w:rsid w:val="005E76ED"/>
    <w:rsid w:val="005E7BDC"/>
    <w:rsid w:val="005F054C"/>
    <w:rsid w:val="005F07E8"/>
    <w:rsid w:val="005F0C54"/>
    <w:rsid w:val="005F0CAD"/>
    <w:rsid w:val="005F1000"/>
    <w:rsid w:val="005F3468"/>
    <w:rsid w:val="005F4585"/>
    <w:rsid w:val="005F6B7E"/>
    <w:rsid w:val="00600FD5"/>
    <w:rsid w:val="006060D3"/>
    <w:rsid w:val="006061B5"/>
    <w:rsid w:val="00606541"/>
    <w:rsid w:val="006069EC"/>
    <w:rsid w:val="00607851"/>
    <w:rsid w:val="0061555B"/>
    <w:rsid w:val="00615FF1"/>
    <w:rsid w:val="0061697B"/>
    <w:rsid w:val="0062025E"/>
    <w:rsid w:val="00621195"/>
    <w:rsid w:val="006240A9"/>
    <w:rsid w:val="006317C2"/>
    <w:rsid w:val="00632730"/>
    <w:rsid w:val="00643A29"/>
    <w:rsid w:val="006441D0"/>
    <w:rsid w:val="00644849"/>
    <w:rsid w:val="00644CDC"/>
    <w:rsid w:val="00645C90"/>
    <w:rsid w:val="006469DF"/>
    <w:rsid w:val="006529F3"/>
    <w:rsid w:val="00654768"/>
    <w:rsid w:val="006605A1"/>
    <w:rsid w:val="00660DE4"/>
    <w:rsid w:val="00662B7C"/>
    <w:rsid w:val="0066343B"/>
    <w:rsid w:val="006665CD"/>
    <w:rsid w:val="006674AA"/>
    <w:rsid w:val="00671714"/>
    <w:rsid w:val="00676F75"/>
    <w:rsid w:val="006775B9"/>
    <w:rsid w:val="006807D9"/>
    <w:rsid w:val="00682891"/>
    <w:rsid w:val="006832A0"/>
    <w:rsid w:val="00685581"/>
    <w:rsid w:val="006863A1"/>
    <w:rsid w:val="006875C2"/>
    <w:rsid w:val="00690028"/>
    <w:rsid w:val="00690081"/>
    <w:rsid w:val="0069079B"/>
    <w:rsid w:val="00690A06"/>
    <w:rsid w:val="006918D0"/>
    <w:rsid w:val="0069231C"/>
    <w:rsid w:val="0069275E"/>
    <w:rsid w:val="0069352F"/>
    <w:rsid w:val="00694008"/>
    <w:rsid w:val="00694332"/>
    <w:rsid w:val="0069546F"/>
    <w:rsid w:val="00696D63"/>
    <w:rsid w:val="006A0705"/>
    <w:rsid w:val="006A0E1C"/>
    <w:rsid w:val="006A1944"/>
    <w:rsid w:val="006A2F6D"/>
    <w:rsid w:val="006A4DFA"/>
    <w:rsid w:val="006A580A"/>
    <w:rsid w:val="006A7E4D"/>
    <w:rsid w:val="006B101F"/>
    <w:rsid w:val="006B1051"/>
    <w:rsid w:val="006B1442"/>
    <w:rsid w:val="006B2950"/>
    <w:rsid w:val="006B309B"/>
    <w:rsid w:val="006B3C5D"/>
    <w:rsid w:val="006B5784"/>
    <w:rsid w:val="006B5B60"/>
    <w:rsid w:val="006B6297"/>
    <w:rsid w:val="006B7489"/>
    <w:rsid w:val="006C0916"/>
    <w:rsid w:val="006C1950"/>
    <w:rsid w:val="006C22E7"/>
    <w:rsid w:val="006D1CD5"/>
    <w:rsid w:val="006D4D17"/>
    <w:rsid w:val="006D6E4D"/>
    <w:rsid w:val="006E1A76"/>
    <w:rsid w:val="006E1B92"/>
    <w:rsid w:val="006E3954"/>
    <w:rsid w:val="006E3B26"/>
    <w:rsid w:val="006E5DDF"/>
    <w:rsid w:val="006E7271"/>
    <w:rsid w:val="006E73DC"/>
    <w:rsid w:val="006F4418"/>
    <w:rsid w:val="006F4A99"/>
    <w:rsid w:val="006F51B2"/>
    <w:rsid w:val="006F5599"/>
    <w:rsid w:val="006F60E4"/>
    <w:rsid w:val="006F66C3"/>
    <w:rsid w:val="006F799B"/>
    <w:rsid w:val="006F7D39"/>
    <w:rsid w:val="00703686"/>
    <w:rsid w:val="00704AF3"/>
    <w:rsid w:val="00705BD8"/>
    <w:rsid w:val="00706B93"/>
    <w:rsid w:val="00710D69"/>
    <w:rsid w:val="00711E66"/>
    <w:rsid w:val="00714E31"/>
    <w:rsid w:val="0071602E"/>
    <w:rsid w:val="007213AF"/>
    <w:rsid w:val="0072165E"/>
    <w:rsid w:val="00721C49"/>
    <w:rsid w:val="00722E4A"/>
    <w:rsid w:val="00723394"/>
    <w:rsid w:val="00723BE4"/>
    <w:rsid w:val="00725E92"/>
    <w:rsid w:val="00726B20"/>
    <w:rsid w:val="00733D16"/>
    <w:rsid w:val="00737BC3"/>
    <w:rsid w:val="00737D8F"/>
    <w:rsid w:val="00740DC6"/>
    <w:rsid w:val="007469AA"/>
    <w:rsid w:val="00750B98"/>
    <w:rsid w:val="0075470E"/>
    <w:rsid w:val="0075536C"/>
    <w:rsid w:val="007555FB"/>
    <w:rsid w:val="00757761"/>
    <w:rsid w:val="00757A93"/>
    <w:rsid w:val="007617F6"/>
    <w:rsid w:val="00764C73"/>
    <w:rsid w:val="007655D1"/>
    <w:rsid w:val="0076786B"/>
    <w:rsid w:val="007733C8"/>
    <w:rsid w:val="00774927"/>
    <w:rsid w:val="00774AA9"/>
    <w:rsid w:val="00775D00"/>
    <w:rsid w:val="00777E2F"/>
    <w:rsid w:val="00780A8B"/>
    <w:rsid w:val="00781F02"/>
    <w:rsid w:val="007835CA"/>
    <w:rsid w:val="00783FC4"/>
    <w:rsid w:val="00785DA9"/>
    <w:rsid w:val="00786584"/>
    <w:rsid w:val="007922D2"/>
    <w:rsid w:val="00796137"/>
    <w:rsid w:val="00796685"/>
    <w:rsid w:val="007A1126"/>
    <w:rsid w:val="007A1421"/>
    <w:rsid w:val="007A1D81"/>
    <w:rsid w:val="007A3103"/>
    <w:rsid w:val="007A3AB3"/>
    <w:rsid w:val="007A46CB"/>
    <w:rsid w:val="007A521F"/>
    <w:rsid w:val="007A5853"/>
    <w:rsid w:val="007A6C93"/>
    <w:rsid w:val="007A6DD5"/>
    <w:rsid w:val="007B040A"/>
    <w:rsid w:val="007B0D52"/>
    <w:rsid w:val="007B32C9"/>
    <w:rsid w:val="007B3612"/>
    <w:rsid w:val="007B3E31"/>
    <w:rsid w:val="007B645B"/>
    <w:rsid w:val="007B6CA2"/>
    <w:rsid w:val="007B79DA"/>
    <w:rsid w:val="007C08BB"/>
    <w:rsid w:val="007C21DE"/>
    <w:rsid w:val="007C2868"/>
    <w:rsid w:val="007C3FC2"/>
    <w:rsid w:val="007C611A"/>
    <w:rsid w:val="007D041C"/>
    <w:rsid w:val="007D492E"/>
    <w:rsid w:val="007D71D9"/>
    <w:rsid w:val="007E0BF1"/>
    <w:rsid w:val="007E1008"/>
    <w:rsid w:val="007E103A"/>
    <w:rsid w:val="007E279A"/>
    <w:rsid w:val="007E3717"/>
    <w:rsid w:val="007E4ACA"/>
    <w:rsid w:val="007E4B62"/>
    <w:rsid w:val="007E507C"/>
    <w:rsid w:val="007E69F6"/>
    <w:rsid w:val="007E6E55"/>
    <w:rsid w:val="007F0A46"/>
    <w:rsid w:val="007F14C2"/>
    <w:rsid w:val="007F3B8C"/>
    <w:rsid w:val="007F4149"/>
    <w:rsid w:val="007F5809"/>
    <w:rsid w:val="007F7B08"/>
    <w:rsid w:val="0080359F"/>
    <w:rsid w:val="00804FD4"/>
    <w:rsid w:val="00810489"/>
    <w:rsid w:val="00820CD2"/>
    <w:rsid w:val="00823512"/>
    <w:rsid w:val="0082408C"/>
    <w:rsid w:val="008243F3"/>
    <w:rsid w:val="0083610C"/>
    <w:rsid w:val="00836EB2"/>
    <w:rsid w:val="00837125"/>
    <w:rsid w:val="008371D6"/>
    <w:rsid w:val="0084332B"/>
    <w:rsid w:val="0085103E"/>
    <w:rsid w:val="00863A8C"/>
    <w:rsid w:val="0086548E"/>
    <w:rsid w:val="0086686F"/>
    <w:rsid w:val="008726A8"/>
    <w:rsid w:val="00872E06"/>
    <w:rsid w:val="008733AE"/>
    <w:rsid w:val="00877177"/>
    <w:rsid w:val="00881D31"/>
    <w:rsid w:val="0088719F"/>
    <w:rsid w:val="00887FDC"/>
    <w:rsid w:val="00890409"/>
    <w:rsid w:val="00894178"/>
    <w:rsid w:val="00896D8A"/>
    <w:rsid w:val="008A2CA3"/>
    <w:rsid w:val="008A3712"/>
    <w:rsid w:val="008A3F9F"/>
    <w:rsid w:val="008A6B4E"/>
    <w:rsid w:val="008A75B8"/>
    <w:rsid w:val="008B11F8"/>
    <w:rsid w:val="008B1326"/>
    <w:rsid w:val="008B1440"/>
    <w:rsid w:val="008B149B"/>
    <w:rsid w:val="008B1F08"/>
    <w:rsid w:val="008B2BB4"/>
    <w:rsid w:val="008B5A75"/>
    <w:rsid w:val="008B6DBA"/>
    <w:rsid w:val="008C1704"/>
    <w:rsid w:val="008C2539"/>
    <w:rsid w:val="008C40F7"/>
    <w:rsid w:val="008C4FAB"/>
    <w:rsid w:val="008C5E4C"/>
    <w:rsid w:val="008D0F9D"/>
    <w:rsid w:val="008D1250"/>
    <w:rsid w:val="008D1A3D"/>
    <w:rsid w:val="008D20EE"/>
    <w:rsid w:val="008D3CA4"/>
    <w:rsid w:val="008D67B3"/>
    <w:rsid w:val="008D75DC"/>
    <w:rsid w:val="008E20E5"/>
    <w:rsid w:val="008E32EC"/>
    <w:rsid w:val="008E3810"/>
    <w:rsid w:val="008E51F9"/>
    <w:rsid w:val="008E5E8D"/>
    <w:rsid w:val="008E6A5D"/>
    <w:rsid w:val="008F18A3"/>
    <w:rsid w:val="008F4815"/>
    <w:rsid w:val="008F6F69"/>
    <w:rsid w:val="009024F3"/>
    <w:rsid w:val="00903DC2"/>
    <w:rsid w:val="0090427B"/>
    <w:rsid w:val="009052FB"/>
    <w:rsid w:val="009060A5"/>
    <w:rsid w:val="00910C4D"/>
    <w:rsid w:val="009112F3"/>
    <w:rsid w:val="00914309"/>
    <w:rsid w:val="00916AEE"/>
    <w:rsid w:val="00920591"/>
    <w:rsid w:val="009211F5"/>
    <w:rsid w:val="00921655"/>
    <w:rsid w:val="0092264A"/>
    <w:rsid w:val="009250E8"/>
    <w:rsid w:val="00927601"/>
    <w:rsid w:val="00933DAF"/>
    <w:rsid w:val="009346E9"/>
    <w:rsid w:val="009354A9"/>
    <w:rsid w:val="00937082"/>
    <w:rsid w:val="00943126"/>
    <w:rsid w:val="00945B69"/>
    <w:rsid w:val="00951469"/>
    <w:rsid w:val="00951DDB"/>
    <w:rsid w:val="009601D3"/>
    <w:rsid w:val="009620DF"/>
    <w:rsid w:val="00962AAB"/>
    <w:rsid w:val="00963381"/>
    <w:rsid w:val="009633B8"/>
    <w:rsid w:val="00963656"/>
    <w:rsid w:val="009641BE"/>
    <w:rsid w:val="00964793"/>
    <w:rsid w:val="0096649C"/>
    <w:rsid w:val="00972FC1"/>
    <w:rsid w:val="00974067"/>
    <w:rsid w:val="00975399"/>
    <w:rsid w:val="00975959"/>
    <w:rsid w:val="00976BD1"/>
    <w:rsid w:val="00980D41"/>
    <w:rsid w:val="00980EA4"/>
    <w:rsid w:val="009811C4"/>
    <w:rsid w:val="00983BAB"/>
    <w:rsid w:val="009842CF"/>
    <w:rsid w:val="00984347"/>
    <w:rsid w:val="00984FD0"/>
    <w:rsid w:val="009853BE"/>
    <w:rsid w:val="009866D4"/>
    <w:rsid w:val="0098720C"/>
    <w:rsid w:val="009905B1"/>
    <w:rsid w:val="00990C99"/>
    <w:rsid w:val="0099135D"/>
    <w:rsid w:val="009914AF"/>
    <w:rsid w:val="0099460F"/>
    <w:rsid w:val="009A35D5"/>
    <w:rsid w:val="009A3B64"/>
    <w:rsid w:val="009A5FE9"/>
    <w:rsid w:val="009A6658"/>
    <w:rsid w:val="009A6669"/>
    <w:rsid w:val="009B017D"/>
    <w:rsid w:val="009B0297"/>
    <w:rsid w:val="009B55D3"/>
    <w:rsid w:val="009B6756"/>
    <w:rsid w:val="009B7C9D"/>
    <w:rsid w:val="009C03CD"/>
    <w:rsid w:val="009C14EE"/>
    <w:rsid w:val="009C26E0"/>
    <w:rsid w:val="009C4E25"/>
    <w:rsid w:val="009C55C5"/>
    <w:rsid w:val="009C57C8"/>
    <w:rsid w:val="009D0815"/>
    <w:rsid w:val="009D2013"/>
    <w:rsid w:val="009D21EA"/>
    <w:rsid w:val="009D3566"/>
    <w:rsid w:val="009D7EF7"/>
    <w:rsid w:val="009E0D2D"/>
    <w:rsid w:val="009E20A9"/>
    <w:rsid w:val="009E344B"/>
    <w:rsid w:val="009E381C"/>
    <w:rsid w:val="009E3F47"/>
    <w:rsid w:val="009E45C9"/>
    <w:rsid w:val="009E779C"/>
    <w:rsid w:val="009F012E"/>
    <w:rsid w:val="009F0C82"/>
    <w:rsid w:val="009F1E86"/>
    <w:rsid w:val="009F1F8A"/>
    <w:rsid w:val="009F3537"/>
    <w:rsid w:val="009F53AB"/>
    <w:rsid w:val="009F5A47"/>
    <w:rsid w:val="009F61E1"/>
    <w:rsid w:val="009F78CD"/>
    <w:rsid w:val="00A00B53"/>
    <w:rsid w:val="00A01CFD"/>
    <w:rsid w:val="00A03BAB"/>
    <w:rsid w:val="00A1040C"/>
    <w:rsid w:val="00A12E95"/>
    <w:rsid w:val="00A1788A"/>
    <w:rsid w:val="00A23C6B"/>
    <w:rsid w:val="00A266FD"/>
    <w:rsid w:val="00A272F4"/>
    <w:rsid w:val="00A339DD"/>
    <w:rsid w:val="00A33EF3"/>
    <w:rsid w:val="00A34224"/>
    <w:rsid w:val="00A34392"/>
    <w:rsid w:val="00A351FF"/>
    <w:rsid w:val="00A35E7D"/>
    <w:rsid w:val="00A37AE1"/>
    <w:rsid w:val="00A41337"/>
    <w:rsid w:val="00A41472"/>
    <w:rsid w:val="00A446A5"/>
    <w:rsid w:val="00A44E08"/>
    <w:rsid w:val="00A45FD3"/>
    <w:rsid w:val="00A47755"/>
    <w:rsid w:val="00A5317A"/>
    <w:rsid w:val="00A53349"/>
    <w:rsid w:val="00A53C0B"/>
    <w:rsid w:val="00A60862"/>
    <w:rsid w:val="00A6540D"/>
    <w:rsid w:val="00A66624"/>
    <w:rsid w:val="00A66862"/>
    <w:rsid w:val="00A66A2B"/>
    <w:rsid w:val="00A70B29"/>
    <w:rsid w:val="00A71C55"/>
    <w:rsid w:val="00A73B2B"/>
    <w:rsid w:val="00A75DF7"/>
    <w:rsid w:val="00A7712D"/>
    <w:rsid w:val="00A80030"/>
    <w:rsid w:val="00A81286"/>
    <w:rsid w:val="00A8411C"/>
    <w:rsid w:val="00A8484D"/>
    <w:rsid w:val="00A84AAE"/>
    <w:rsid w:val="00A84ED1"/>
    <w:rsid w:val="00A85570"/>
    <w:rsid w:val="00A8568A"/>
    <w:rsid w:val="00A903C3"/>
    <w:rsid w:val="00A90418"/>
    <w:rsid w:val="00A907AD"/>
    <w:rsid w:val="00A90E94"/>
    <w:rsid w:val="00A91213"/>
    <w:rsid w:val="00A91E6F"/>
    <w:rsid w:val="00A92BC4"/>
    <w:rsid w:val="00A940F9"/>
    <w:rsid w:val="00A94F87"/>
    <w:rsid w:val="00A95FAE"/>
    <w:rsid w:val="00A962D5"/>
    <w:rsid w:val="00A96446"/>
    <w:rsid w:val="00A96A6D"/>
    <w:rsid w:val="00AA2AE3"/>
    <w:rsid w:val="00AA3588"/>
    <w:rsid w:val="00AA6B46"/>
    <w:rsid w:val="00AA7233"/>
    <w:rsid w:val="00AA7A76"/>
    <w:rsid w:val="00AB1C86"/>
    <w:rsid w:val="00AB33AD"/>
    <w:rsid w:val="00AB352B"/>
    <w:rsid w:val="00AB6C28"/>
    <w:rsid w:val="00AC39CE"/>
    <w:rsid w:val="00AC61BE"/>
    <w:rsid w:val="00AD1922"/>
    <w:rsid w:val="00AD3800"/>
    <w:rsid w:val="00AD3DA1"/>
    <w:rsid w:val="00AD6489"/>
    <w:rsid w:val="00AD65CF"/>
    <w:rsid w:val="00AD6766"/>
    <w:rsid w:val="00AD6A64"/>
    <w:rsid w:val="00AD7637"/>
    <w:rsid w:val="00AD7BE7"/>
    <w:rsid w:val="00AE3C5D"/>
    <w:rsid w:val="00AE41AD"/>
    <w:rsid w:val="00AF54AF"/>
    <w:rsid w:val="00AF61AA"/>
    <w:rsid w:val="00AF6345"/>
    <w:rsid w:val="00B03C46"/>
    <w:rsid w:val="00B04E1F"/>
    <w:rsid w:val="00B0726B"/>
    <w:rsid w:val="00B07B01"/>
    <w:rsid w:val="00B10872"/>
    <w:rsid w:val="00B11A2E"/>
    <w:rsid w:val="00B12A16"/>
    <w:rsid w:val="00B143A2"/>
    <w:rsid w:val="00B14E6C"/>
    <w:rsid w:val="00B16578"/>
    <w:rsid w:val="00B21910"/>
    <w:rsid w:val="00B22D1E"/>
    <w:rsid w:val="00B231D7"/>
    <w:rsid w:val="00B24C92"/>
    <w:rsid w:val="00B255DF"/>
    <w:rsid w:val="00B26460"/>
    <w:rsid w:val="00B27874"/>
    <w:rsid w:val="00B27EA6"/>
    <w:rsid w:val="00B32C13"/>
    <w:rsid w:val="00B4231B"/>
    <w:rsid w:val="00B42BF5"/>
    <w:rsid w:val="00B438A9"/>
    <w:rsid w:val="00B43EC1"/>
    <w:rsid w:val="00B446DE"/>
    <w:rsid w:val="00B4489F"/>
    <w:rsid w:val="00B45616"/>
    <w:rsid w:val="00B459E4"/>
    <w:rsid w:val="00B45BD9"/>
    <w:rsid w:val="00B45F6C"/>
    <w:rsid w:val="00B5657F"/>
    <w:rsid w:val="00B5690C"/>
    <w:rsid w:val="00B6149F"/>
    <w:rsid w:val="00B61AD3"/>
    <w:rsid w:val="00B628BD"/>
    <w:rsid w:val="00B64EB1"/>
    <w:rsid w:val="00B65123"/>
    <w:rsid w:val="00B71C15"/>
    <w:rsid w:val="00B7298C"/>
    <w:rsid w:val="00B72CAB"/>
    <w:rsid w:val="00B76F65"/>
    <w:rsid w:val="00B77D55"/>
    <w:rsid w:val="00B80207"/>
    <w:rsid w:val="00B80E6E"/>
    <w:rsid w:val="00B81C1E"/>
    <w:rsid w:val="00B820EE"/>
    <w:rsid w:val="00B82433"/>
    <w:rsid w:val="00B83A7A"/>
    <w:rsid w:val="00B86D1C"/>
    <w:rsid w:val="00B86FAD"/>
    <w:rsid w:val="00B909BF"/>
    <w:rsid w:val="00B90C97"/>
    <w:rsid w:val="00B912AD"/>
    <w:rsid w:val="00B91D2B"/>
    <w:rsid w:val="00B92910"/>
    <w:rsid w:val="00B92BBB"/>
    <w:rsid w:val="00B94791"/>
    <w:rsid w:val="00B97041"/>
    <w:rsid w:val="00B97047"/>
    <w:rsid w:val="00BA16F9"/>
    <w:rsid w:val="00BA4CCE"/>
    <w:rsid w:val="00BA67BD"/>
    <w:rsid w:val="00BA6C3E"/>
    <w:rsid w:val="00BA7176"/>
    <w:rsid w:val="00BB18E8"/>
    <w:rsid w:val="00BB19D9"/>
    <w:rsid w:val="00BB385A"/>
    <w:rsid w:val="00BB47E2"/>
    <w:rsid w:val="00BB55DA"/>
    <w:rsid w:val="00BB6522"/>
    <w:rsid w:val="00BB7D59"/>
    <w:rsid w:val="00BB7EDA"/>
    <w:rsid w:val="00BC0BB7"/>
    <w:rsid w:val="00BC2655"/>
    <w:rsid w:val="00BC2F11"/>
    <w:rsid w:val="00BC449E"/>
    <w:rsid w:val="00BC630D"/>
    <w:rsid w:val="00BC66D2"/>
    <w:rsid w:val="00BD289E"/>
    <w:rsid w:val="00BD5DEE"/>
    <w:rsid w:val="00BD6AF1"/>
    <w:rsid w:val="00BE094E"/>
    <w:rsid w:val="00BE19DF"/>
    <w:rsid w:val="00BE5C1C"/>
    <w:rsid w:val="00BE651E"/>
    <w:rsid w:val="00BE65F3"/>
    <w:rsid w:val="00BE7FFB"/>
    <w:rsid w:val="00BF2FAF"/>
    <w:rsid w:val="00BF4F50"/>
    <w:rsid w:val="00BF77B0"/>
    <w:rsid w:val="00C00EE6"/>
    <w:rsid w:val="00C019B8"/>
    <w:rsid w:val="00C068D0"/>
    <w:rsid w:val="00C107A6"/>
    <w:rsid w:val="00C14B84"/>
    <w:rsid w:val="00C160D8"/>
    <w:rsid w:val="00C171F2"/>
    <w:rsid w:val="00C17AA6"/>
    <w:rsid w:val="00C25783"/>
    <w:rsid w:val="00C257CC"/>
    <w:rsid w:val="00C27A73"/>
    <w:rsid w:val="00C31696"/>
    <w:rsid w:val="00C317BF"/>
    <w:rsid w:val="00C331C0"/>
    <w:rsid w:val="00C35A1A"/>
    <w:rsid w:val="00C418B9"/>
    <w:rsid w:val="00C41D7A"/>
    <w:rsid w:val="00C42FB0"/>
    <w:rsid w:val="00C431CB"/>
    <w:rsid w:val="00C43410"/>
    <w:rsid w:val="00C47F1A"/>
    <w:rsid w:val="00C47F8C"/>
    <w:rsid w:val="00C51471"/>
    <w:rsid w:val="00C57B0F"/>
    <w:rsid w:val="00C57BEA"/>
    <w:rsid w:val="00C60766"/>
    <w:rsid w:val="00C60E5A"/>
    <w:rsid w:val="00C620A3"/>
    <w:rsid w:val="00C64416"/>
    <w:rsid w:val="00C649C8"/>
    <w:rsid w:val="00C65232"/>
    <w:rsid w:val="00C66D5B"/>
    <w:rsid w:val="00C67C2E"/>
    <w:rsid w:val="00C67EDB"/>
    <w:rsid w:val="00C721D1"/>
    <w:rsid w:val="00C75306"/>
    <w:rsid w:val="00C75ED2"/>
    <w:rsid w:val="00C773F7"/>
    <w:rsid w:val="00C81B9F"/>
    <w:rsid w:val="00C85337"/>
    <w:rsid w:val="00C90611"/>
    <w:rsid w:val="00C90CA6"/>
    <w:rsid w:val="00C9104D"/>
    <w:rsid w:val="00C91513"/>
    <w:rsid w:val="00C9297E"/>
    <w:rsid w:val="00C92E96"/>
    <w:rsid w:val="00C94541"/>
    <w:rsid w:val="00C94DDB"/>
    <w:rsid w:val="00C9679B"/>
    <w:rsid w:val="00C96840"/>
    <w:rsid w:val="00CA147F"/>
    <w:rsid w:val="00CA1603"/>
    <w:rsid w:val="00CA2514"/>
    <w:rsid w:val="00CA2B86"/>
    <w:rsid w:val="00CA2BBB"/>
    <w:rsid w:val="00CA4919"/>
    <w:rsid w:val="00CA4B80"/>
    <w:rsid w:val="00CA607F"/>
    <w:rsid w:val="00CA6D53"/>
    <w:rsid w:val="00CA70D0"/>
    <w:rsid w:val="00CB0113"/>
    <w:rsid w:val="00CB155C"/>
    <w:rsid w:val="00CB38B5"/>
    <w:rsid w:val="00CC056E"/>
    <w:rsid w:val="00CC1227"/>
    <w:rsid w:val="00CC2FC8"/>
    <w:rsid w:val="00CC3797"/>
    <w:rsid w:val="00CC3B3E"/>
    <w:rsid w:val="00CC4BB6"/>
    <w:rsid w:val="00CC4F4E"/>
    <w:rsid w:val="00CC700F"/>
    <w:rsid w:val="00CD47C5"/>
    <w:rsid w:val="00CD49FC"/>
    <w:rsid w:val="00CD5A65"/>
    <w:rsid w:val="00CD625C"/>
    <w:rsid w:val="00CD7F8D"/>
    <w:rsid w:val="00CE1E54"/>
    <w:rsid w:val="00CE4BC8"/>
    <w:rsid w:val="00CE646C"/>
    <w:rsid w:val="00CE73CC"/>
    <w:rsid w:val="00CF0257"/>
    <w:rsid w:val="00CF32C0"/>
    <w:rsid w:val="00CF6C41"/>
    <w:rsid w:val="00D06F53"/>
    <w:rsid w:val="00D10503"/>
    <w:rsid w:val="00D10689"/>
    <w:rsid w:val="00D10E21"/>
    <w:rsid w:val="00D12B12"/>
    <w:rsid w:val="00D14495"/>
    <w:rsid w:val="00D14A79"/>
    <w:rsid w:val="00D14FB8"/>
    <w:rsid w:val="00D15A2A"/>
    <w:rsid w:val="00D16623"/>
    <w:rsid w:val="00D20025"/>
    <w:rsid w:val="00D205A4"/>
    <w:rsid w:val="00D2131E"/>
    <w:rsid w:val="00D21637"/>
    <w:rsid w:val="00D2352B"/>
    <w:rsid w:val="00D25039"/>
    <w:rsid w:val="00D258F4"/>
    <w:rsid w:val="00D3046D"/>
    <w:rsid w:val="00D358FF"/>
    <w:rsid w:val="00D3735A"/>
    <w:rsid w:val="00D41C28"/>
    <w:rsid w:val="00D42B34"/>
    <w:rsid w:val="00D443D6"/>
    <w:rsid w:val="00D51677"/>
    <w:rsid w:val="00D5397A"/>
    <w:rsid w:val="00D54142"/>
    <w:rsid w:val="00D54C32"/>
    <w:rsid w:val="00D55BB5"/>
    <w:rsid w:val="00D55F4A"/>
    <w:rsid w:val="00D62A32"/>
    <w:rsid w:val="00D62EC8"/>
    <w:rsid w:val="00D633EF"/>
    <w:rsid w:val="00D64692"/>
    <w:rsid w:val="00D6655A"/>
    <w:rsid w:val="00D666E0"/>
    <w:rsid w:val="00D67BA4"/>
    <w:rsid w:val="00D70486"/>
    <w:rsid w:val="00D70BBF"/>
    <w:rsid w:val="00D72446"/>
    <w:rsid w:val="00D72F73"/>
    <w:rsid w:val="00D74529"/>
    <w:rsid w:val="00D754F2"/>
    <w:rsid w:val="00D777BE"/>
    <w:rsid w:val="00D77D81"/>
    <w:rsid w:val="00D8488A"/>
    <w:rsid w:val="00D87EF1"/>
    <w:rsid w:val="00D909D1"/>
    <w:rsid w:val="00D90D4C"/>
    <w:rsid w:val="00D944FA"/>
    <w:rsid w:val="00D9702C"/>
    <w:rsid w:val="00D9720F"/>
    <w:rsid w:val="00DA2BD5"/>
    <w:rsid w:val="00DA4A70"/>
    <w:rsid w:val="00DA65E3"/>
    <w:rsid w:val="00DB0A68"/>
    <w:rsid w:val="00DB4377"/>
    <w:rsid w:val="00DB6637"/>
    <w:rsid w:val="00DC0B90"/>
    <w:rsid w:val="00DC1B9D"/>
    <w:rsid w:val="00DC2976"/>
    <w:rsid w:val="00DC3320"/>
    <w:rsid w:val="00DC63EA"/>
    <w:rsid w:val="00DD0668"/>
    <w:rsid w:val="00DD0AC7"/>
    <w:rsid w:val="00DD0EDD"/>
    <w:rsid w:val="00DD2AD3"/>
    <w:rsid w:val="00DD367B"/>
    <w:rsid w:val="00DD3A89"/>
    <w:rsid w:val="00DD3C19"/>
    <w:rsid w:val="00DD591B"/>
    <w:rsid w:val="00DE52B7"/>
    <w:rsid w:val="00DE72FA"/>
    <w:rsid w:val="00DE79EE"/>
    <w:rsid w:val="00DF2733"/>
    <w:rsid w:val="00DF2B4E"/>
    <w:rsid w:val="00DF54D3"/>
    <w:rsid w:val="00DF622D"/>
    <w:rsid w:val="00DF6A10"/>
    <w:rsid w:val="00E05AFA"/>
    <w:rsid w:val="00E06892"/>
    <w:rsid w:val="00E06DE0"/>
    <w:rsid w:val="00E06E6A"/>
    <w:rsid w:val="00E07E3A"/>
    <w:rsid w:val="00E12D48"/>
    <w:rsid w:val="00E14488"/>
    <w:rsid w:val="00E14622"/>
    <w:rsid w:val="00E161C7"/>
    <w:rsid w:val="00E16673"/>
    <w:rsid w:val="00E21B4A"/>
    <w:rsid w:val="00E24BA7"/>
    <w:rsid w:val="00E24BF5"/>
    <w:rsid w:val="00E25FEC"/>
    <w:rsid w:val="00E302B3"/>
    <w:rsid w:val="00E3038D"/>
    <w:rsid w:val="00E306A9"/>
    <w:rsid w:val="00E32033"/>
    <w:rsid w:val="00E36567"/>
    <w:rsid w:val="00E36650"/>
    <w:rsid w:val="00E459EE"/>
    <w:rsid w:val="00E471A7"/>
    <w:rsid w:val="00E5102D"/>
    <w:rsid w:val="00E51330"/>
    <w:rsid w:val="00E532D1"/>
    <w:rsid w:val="00E57144"/>
    <w:rsid w:val="00E5763D"/>
    <w:rsid w:val="00E6040E"/>
    <w:rsid w:val="00E61DEA"/>
    <w:rsid w:val="00E62A60"/>
    <w:rsid w:val="00E638CC"/>
    <w:rsid w:val="00E6398F"/>
    <w:rsid w:val="00E652E5"/>
    <w:rsid w:val="00E66A88"/>
    <w:rsid w:val="00E66CD7"/>
    <w:rsid w:val="00E70940"/>
    <w:rsid w:val="00E72BA9"/>
    <w:rsid w:val="00E73376"/>
    <w:rsid w:val="00E73CA8"/>
    <w:rsid w:val="00E74CE7"/>
    <w:rsid w:val="00E760ED"/>
    <w:rsid w:val="00E8185D"/>
    <w:rsid w:val="00E837FB"/>
    <w:rsid w:val="00E83834"/>
    <w:rsid w:val="00E840EE"/>
    <w:rsid w:val="00E90A8F"/>
    <w:rsid w:val="00E90BB8"/>
    <w:rsid w:val="00E921B0"/>
    <w:rsid w:val="00E9225C"/>
    <w:rsid w:val="00E9229C"/>
    <w:rsid w:val="00E95FA3"/>
    <w:rsid w:val="00E963EB"/>
    <w:rsid w:val="00E968F7"/>
    <w:rsid w:val="00EA0451"/>
    <w:rsid w:val="00EA1340"/>
    <w:rsid w:val="00EA369B"/>
    <w:rsid w:val="00EA51BD"/>
    <w:rsid w:val="00EA5204"/>
    <w:rsid w:val="00EA6DC1"/>
    <w:rsid w:val="00EA7B33"/>
    <w:rsid w:val="00EB20D8"/>
    <w:rsid w:val="00EB32E2"/>
    <w:rsid w:val="00EB4B8D"/>
    <w:rsid w:val="00ED3026"/>
    <w:rsid w:val="00ED3D85"/>
    <w:rsid w:val="00ED6130"/>
    <w:rsid w:val="00ED61B1"/>
    <w:rsid w:val="00EE2A0F"/>
    <w:rsid w:val="00EE32E5"/>
    <w:rsid w:val="00EE33A9"/>
    <w:rsid w:val="00EE4283"/>
    <w:rsid w:val="00EE4642"/>
    <w:rsid w:val="00EE4A28"/>
    <w:rsid w:val="00EE5E61"/>
    <w:rsid w:val="00EE7BBE"/>
    <w:rsid w:val="00EF01CD"/>
    <w:rsid w:val="00EF0783"/>
    <w:rsid w:val="00EF1932"/>
    <w:rsid w:val="00EF2484"/>
    <w:rsid w:val="00EF251C"/>
    <w:rsid w:val="00EF2C00"/>
    <w:rsid w:val="00EF410A"/>
    <w:rsid w:val="00EF42FE"/>
    <w:rsid w:val="00EF72F7"/>
    <w:rsid w:val="00EF781D"/>
    <w:rsid w:val="00EF7C4C"/>
    <w:rsid w:val="00EF7C78"/>
    <w:rsid w:val="00F005C0"/>
    <w:rsid w:val="00F0175C"/>
    <w:rsid w:val="00F112A3"/>
    <w:rsid w:val="00F11B0E"/>
    <w:rsid w:val="00F14806"/>
    <w:rsid w:val="00F15683"/>
    <w:rsid w:val="00F16693"/>
    <w:rsid w:val="00F17091"/>
    <w:rsid w:val="00F21B89"/>
    <w:rsid w:val="00F22E51"/>
    <w:rsid w:val="00F233AD"/>
    <w:rsid w:val="00F24810"/>
    <w:rsid w:val="00F25AE5"/>
    <w:rsid w:val="00F2601F"/>
    <w:rsid w:val="00F27399"/>
    <w:rsid w:val="00F311C1"/>
    <w:rsid w:val="00F318FD"/>
    <w:rsid w:val="00F33F5A"/>
    <w:rsid w:val="00F362A4"/>
    <w:rsid w:val="00F36625"/>
    <w:rsid w:val="00F36D1D"/>
    <w:rsid w:val="00F37115"/>
    <w:rsid w:val="00F37687"/>
    <w:rsid w:val="00F37AF0"/>
    <w:rsid w:val="00F37CAE"/>
    <w:rsid w:val="00F4135A"/>
    <w:rsid w:val="00F4278F"/>
    <w:rsid w:val="00F42AEA"/>
    <w:rsid w:val="00F46C5D"/>
    <w:rsid w:val="00F4708E"/>
    <w:rsid w:val="00F47DE7"/>
    <w:rsid w:val="00F50609"/>
    <w:rsid w:val="00F506EB"/>
    <w:rsid w:val="00F509E7"/>
    <w:rsid w:val="00F52C49"/>
    <w:rsid w:val="00F54107"/>
    <w:rsid w:val="00F56DE9"/>
    <w:rsid w:val="00F576E8"/>
    <w:rsid w:val="00F7113E"/>
    <w:rsid w:val="00F724AA"/>
    <w:rsid w:val="00F74CED"/>
    <w:rsid w:val="00F74F53"/>
    <w:rsid w:val="00F74FC2"/>
    <w:rsid w:val="00F76960"/>
    <w:rsid w:val="00F777BD"/>
    <w:rsid w:val="00F80122"/>
    <w:rsid w:val="00F8171E"/>
    <w:rsid w:val="00F81806"/>
    <w:rsid w:val="00F825AD"/>
    <w:rsid w:val="00F84B08"/>
    <w:rsid w:val="00F8616F"/>
    <w:rsid w:val="00F874F4"/>
    <w:rsid w:val="00F91364"/>
    <w:rsid w:val="00F91B06"/>
    <w:rsid w:val="00F93989"/>
    <w:rsid w:val="00F93BD1"/>
    <w:rsid w:val="00F96AFE"/>
    <w:rsid w:val="00F97B9D"/>
    <w:rsid w:val="00FA0C9D"/>
    <w:rsid w:val="00FA279D"/>
    <w:rsid w:val="00FA32B0"/>
    <w:rsid w:val="00FA5498"/>
    <w:rsid w:val="00FA597A"/>
    <w:rsid w:val="00FA59FA"/>
    <w:rsid w:val="00FA6AB8"/>
    <w:rsid w:val="00FA6DD5"/>
    <w:rsid w:val="00FB1EDB"/>
    <w:rsid w:val="00FB2960"/>
    <w:rsid w:val="00FB66AF"/>
    <w:rsid w:val="00FB7DE9"/>
    <w:rsid w:val="00FC0CE1"/>
    <w:rsid w:val="00FC20A9"/>
    <w:rsid w:val="00FC248F"/>
    <w:rsid w:val="00FC267A"/>
    <w:rsid w:val="00FC2F4E"/>
    <w:rsid w:val="00FC357E"/>
    <w:rsid w:val="00FC5C1C"/>
    <w:rsid w:val="00FD0C31"/>
    <w:rsid w:val="00FD1106"/>
    <w:rsid w:val="00FD1323"/>
    <w:rsid w:val="00FD24D8"/>
    <w:rsid w:val="00FD38C3"/>
    <w:rsid w:val="00FD3F7E"/>
    <w:rsid w:val="00FE25C7"/>
    <w:rsid w:val="00FE27B0"/>
    <w:rsid w:val="00FE3DC4"/>
    <w:rsid w:val="00FE51DE"/>
    <w:rsid w:val="00FE717C"/>
    <w:rsid w:val="00FF08BE"/>
    <w:rsid w:val="00FF44E6"/>
    <w:rsid w:val="00FF55FE"/>
    <w:rsid w:val="00FF6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83DBD4"/>
  <w15:chartTrackingRefBased/>
  <w15:docId w15:val="{67F4B3B1-6709-410A-A29D-B5EC35EC5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D2571"/>
    <w:rPr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2B0B4C"/>
    <w:pPr>
      <w:keepNext/>
      <w:jc w:val="right"/>
      <w:outlineLvl w:val="0"/>
    </w:pPr>
    <w:rPr>
      <w:rFonts w:eastAsia="Times New Roman"/>
      <w:sz w:val="28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378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E51F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3512A4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3512A4"/>
    <w:pPr>
      <w:tabs>
        <w:tab w:val="center" w:pos="4252"/>
        <w:tab w:val="right" w:pos="8504"/>
      </w:tabs>
    </w:pPr>
  </w:style>
  <w:style w:type="character" w:styleId="Hyperlink">
    <w:name w:val="Hyperlink"/>
    <w:uiPriority w:val="99"/>
    <w:rsid w:val="0035043A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rsid w:val="002F080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rsid w:val="002F080D"/>
    <w:rPr>
      <w:rFonts w:ascii="Segoe UI" w:hAnsi="Segoe UI" w:cs="Segoe UI"/>
      <w:sz w:val="18"/>
      <w:szCs w:val="18"/>
      <w:lang w:eastAsia="zh-CN"/>
    </w:rPr>
  </w:style>
  <w:style w:type="table" w:styleId="Tabelacomgrade">
    <w:name w:val="Table Grid"/>
    <w:basedOn w:val="Tabelanormal"/>
    <w:uiPriority w:val="39"/>
    <w:rsid w:val="00C434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820EE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F509E7"/>
    <w:rPr>
      <w:rFonts w:ascii="Calibri" w:eastAsia="Calibri" w:hAnsi="Calibri"/>
      <w:sz w:val="22"/>
      <w:szCs w:val="22"/>
      <w:lang w:eastAsia="en-US"/>
    </w:rPr>
  </w:style>
  <w:style w:type="character" w:styleId="Forte">
    <w:name w:val="Strong"/>
    <w:uiPriority w:val="22"/>
    <w:qFormat/>
    <w:rsid w:val="006B2950"/>
    <w:rPr>
      <w:b/>
      <w:bCs/>
    </w:rPr>
  </w:style>
  <w:style w:type="character" w:customStyle="1" w:styleId="CabealhoChar">
    <w:name w:val="Cabeçalho Char"/>
    <w:link w:val="Cabealho"/>
    <w:uiPriority w:val="99"/>
    <w:rsid w:val="00CB0113"/>
    <w:rPr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qFormat/>
    <w:rsid w:val="00C019B8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Subttulo">
    <w:name w:val="Subtitle"/>
    <w:basedOn w:val="Normal"/>
    <w:link w:val="SubttuloChar"/>
    <w:qFormat/>
    <w:rsid w:val="00C019B8"/>
    <w:pPr>
      <w:spacing w:after="60"/>
      <w:jc w:val="center"/>
      <w:outlineLvl w:val="1"/>
    </w:pPr>
    <w:rPr>
      <w:rFonts w:ascii="Arial" w:eastAsia="Times New Roman" w:hAnsi="Arial" w:cs="Arial"/>
      <w:lang w:eastAsia="pt-BR"/>
    </w:rPr>
  </w:style>
  <w:style w:type="character" w:customStyle="1" w:styleId="SubttuloChar">
    <w:name w:val="Subtítulo Char"/>
    <w:link w:val="Subttulo"/>
    <w:rsid w:val="00C019B8"/>
    <w:rPr>
      <w:rFonts w:ascii="Arial" w:eastAsia="Times New Roman" w:hAnsi="Arial" w:cs="Arial"/>
      <w:sz w:val="24"/>
      <w:szCs w:val="24"/>
    </w:rPr>
  </w:style>
  <w:style w:type="paragraph" w:customStyle="1" w:styleId="Padro">
    <w:name w:val="Padrão"/>
    <w:rsid w:val="00C019B8"/>
    <w:pPr>
      <w:widowControl w:val="0"/>
      <w:autoSpaceDE w:val="0"/>
      <w:autoSpaceDN w:val="0"/>
      <w:jc w:val="both"/>
    </w:pPr>
    <w:rPr>
      <w:rFonts w:eastAsia="Times New Roman"/>
      <w:color w:val="000000"/>
      <w:sz w:val="24"/>
      <w:szCs w:val="24"/>
    </w:rPr>
  </w:style>
  <w:style w:type="character" w:styleId="nfase">
    <w:name w:val="Emphasis"/>
    <w:qFormat/>
    <w:rsid w:val="00C019B8"/>
    <w:rPr>
      <w:i/>
      <w:iCs/>
    </w:rPr>
  </w:style>
  <w:style w:type="character" w:customStyle="1" w:styleId="CorpodetextoChar">
    <w:name w:val="Corpo de texto Char"/>
    <w:link w:val="Corpodetexto"/>
    <w:qFormat/>
    <w:rsid w:val="00AF61AA"/>
    <w:rPr>
      <w:rFonts w:eastAsia="Times New Roman"/>
      <w:sz w:val="26"/>
    </w:rPr>
  </w:style>
  <w:style w:type="paragraph" w:styleId="Corpodetexto">
    <w:name w:val="Body Text"/>
    <w:basedOn w:val="Normal"/>
    <w:link w:val="CorpodetextoChar"/>
    <w:qFormat/>
    <w:rsid w:val="00AF61AA"/>
    <w:pPr>
      <w:widowControl w:val="0"/>
      <w:tabs>
        <w:tab w:val="left" w:pos="5380"/>
        <w:tab w:val="left" w:pos="6460"/>
      </w:tabs>
    </w:pPr>
    <w:rPr>
      <w:rFonts w:eastAsia="Times New Roman"/>
      <w:sz w:val="26"/>
      <w:szCs w:val="20"/>
      <w:lang w:eastAsia="pt-BR"/>
    </w:rPr>
  </w:style>
  <w:style w:type="character" w:customStyle="1" w:styleId="CorpodetextoChar1">
    <w:name w:val="Corpo de texto Char1"/>
    <w:basedOn w:val="Fontepargpadro"/>
    <w:rsid w:val="00AF61AA"/>
    <w:rPr>
      <w:sz w:val="24"/>
      <w:szCs w:val="24"/>
      <w:lang w:eastAsia="zh-CN"/>
    </w:rPr>
  </w:style>
  <w:style w:type="table" w:customStyle="1" w:styleId="TableNormal">
    <w:name w:val="Table Normal"/>
    <w:uiPriority w:val="2"/>
    <w:semiHidden/>
    <w:unhideWhenUsed/>
    <w:qFormat/>
    <w:rsid w:val="00AF61A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rsid w:val="002B0B4C"/>
    <w:rPr>
      <w:rFonts w:eastAsia="Times New Roman"/>
      <w:sz w:val="28"/>
      <w:szCs w:val="24"/>
    </w:rPr>
  </w:style>
  <w:style w:type="paragraph" w:styleId="Pr-formataoHTML">
    <w:name w:val="HTML Preformatted"/>
    <w:basedOn w:val="Normal"/>
    <w:link w:val="Pr-formataoHTMLChar"/>
    <w:uiPriority w:val="99"/>
    <w:unhideWhenUsed/>
    <w:rsid w:val="002B0B4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eastAsiaTheme="minorEastAsia" w:hAnsi="Courier" w:cs="Courier"/>
      <w:sz w:val="20"/>
      <w:szCs w:val="20"/>
      <w:lang w:eastAsia="en-US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2B0B4C"/>
    <w:rPr>
      <w:rFonts w:ascii="Courier" w:eastAsiaTheme="minorEastAsia" w:hAnsi="Courier" w:cs="Courier"/>
      <w:lang w:eastAsia="en-US"/>
    </w:rPr>
  </w:style>
  <w:style w:type="character" w:styleId="HiperlinkVisitado">
    <w:name w:val="FollowedHyperlink"/>
    <w:basedOn w:val="Fontepargpadro"/>
    <w:uiPriority w:val="99"/>
    <w:unhideWhenUsed/>
    <w:rsid w:val="002B0B4C"/>
    <w:rPr>
      <w:color w:val="954F72" w:themeColor="followedHyperlink"/>
      <w:u w:val="single"/>
    </w:rPr>
  </w:style>
  <w:style w:type="character" w:customStyle="1" w:styleId="RodapChar">
    <w:name w:val="Rodapé Char"/>
    <w:basedOn w:val="Fontepargpadro"/>
    <w:link w:val="Rodap"/>
    <w:rsid w:val="002B0B4C"/>
    <w:rPr>
      <w:sz w:val="24"/>
      <w:szCs w:val="24"/>
      <w:lang w:eastAsia="zh-CN"/>
    </w:rPr>
  </w:style>
  <w:style w:type="character" w:styleId="Nmerodepgina">
    <w:name w:val="page number"/>
    <w:basedOn w:val="Fontepargpadro"/>
    <w:rsid w:val="002B0B4C"/>
  </w:style>
  <w:style w:type="paragraph" w:customStyle="1" w:styleId="WW-Textosimples">
    <w:name w:val="WW-Texto simples"/>
    <w:basedOn w:val="Normal"/>
    <w:rsid w:val="002B0B4C"/>
    <w:pPr>
      <w:suppressAutoHyphens/>
    </w:pPr>
    <w:rPr>
      <w:rFonts w:ascii="Courier New" w:eastAsia="Times New Roman" w:hAnsi="Courier New"/>
      <w:kern w:val="2"/>
      <w:sz w:val="20"/>
      <w:szCs w:val="20"/>
      <w:lang w:eastAsia="ar-SA"/>
    </w:rPr>
  </w:style>
  <w:style w:type="character" w:customStyle="1" w:styleId="fontedados">
    <w:name w:val="fontedados"/>
    <w:basedOn w:val="Fontepargpadro"/>
    <w:rsid w:val="002B0B4C"/>
  </w:style>
  <w:style w:type="paragraph" w:customStyle="1" w:styleId="Default">
    <w:name w:val="Default"/>
    <w:rsid w:val="002B0B4C"/>
    <w:pPr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  <w:lang w:eastAsia="en-US"/>
    </w:rPr>
  </w:style>
  <w:style w:type="paragraph" w:customStyle="1" w:styleId="Corpodetexto21">
    <w:name w:val="Corpo de texto 21"/>
    <w:basedOn w:val="Normal"/>
    <w:link w:val="Corpodetexto21Char"/>
    <w:rsid w:val="002B0B4C"/>
    <w:pPr>
      <w:suppressAutoHyphens/>
      <w:jc w:val="both"/>
    </w:pPr>
    <w:rPr>
      <w:rFonts w:ascii="Arial" w:eastAsia="Times New Roman" w:hAnsi="Arial"/>
      <w:sz w:val="22"/>
      <w:szCs w:val="20"/>
      <w:lang w:eastAsia="ar-SA"/>
    </w:rPr>
  </w:style>
  <w:style w:type="character" w:customStyle="1" w:styleId="Corpodetexto21Char">
    <w:name w:val="Corpo de texto 21 Char"/>
    <w:basedOn w:val="Fontepargpadro"/>
    <w:link w:val="Corpodetexto21"/>
    <w:rsid w:val="002B0B4C"/>
    <w:rPr>
      <w:rFonts w:ascii="Arial" w:eastAsia="Times New Roman" w:hAnsi="Arial"/>
      <w:sz w:val="22"/>
      <w:lang w:eastAsia="ar-SA"/>
    </w:rPr>
  </w:style>
  <w:style w:type="paragraph" w:customStyle="1" w:styleId="Estilopadro">
    <w:name w:val="Estilo padrão"/>
    <w:rsid w:val="002B0B4C"/>
    <w:pPr>
      <w:suppressAutoHyphens/>
      <w:spacing w:line="100" w:lineRule="atLeast"/>
    </w:pPr>
    <w:rPr>
      <w:rFonts w:ascii="Verdana" w:eastAsia="DejaVu Sans" w:hAnsi="Verdana" w:cs="Verdana"/>
      <w:color w:val="000000"/>
      <w:sz w:val="24"/>
      <w:szCs w:val="24"/>
      <w:lang w:eastAsia="en-US"/>
    </w:rPr>
  </w:style>
  <w:style w:type="character" w:styleId="Refdenotaderodap">
    <w:name w:val="footnote reference"/>
    <w:unhideWhenUsed/>
    <w:rsid w:val="002B0B4C"/>
    <w:rPr>
      <w:vertAlign w:val="superscript"/>
    </w:rPr>
  </w:style>
  <w:style w:type="paragraph" w:customStyle="1" w:styleId="TableContents">
    <w:name w:val="Table Contents"/>
    <w:basedOn w:val="Normal"/>
    <w:rsid w:val="002B0B4C"/>
    <w:pPr>
      <w:suppressLineNumbers/>
      <w:suppressAutoHyphens/>
      <w:autoSpaceDN w:val="0"/>
      <w:textAlignment w:val="baseline"/>
    </w:pPr>
    <w:rPr>
      <w:rFonts w:ascii="Liberation Serif" w:eastAsia="NSimSun" w:hAnsi="Liberation Serif" w:cs="Lucida Sans"/>
      <w:kern w:val="3"/>
      <w:lang w:bidi="hi-IN"/>
    </w:rPr>
  </w:style>
  <w:style w:type="character" w:styleId="MenoPendente">
    <w:name w:val="Unresolved Mention"/>
    <w:basedOn w:val="Fontepargpadro"/>
    <w:uiPriority w:val="99"/>
    <w:semiHidden/>
    <w:unhideWhenUsed/>
    <w:rsid w:val="00A70B29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semiHidden/>
    <w:rsid w:val="005378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zh-CN"/>
    </w:rPr>
  </w:style>
  <w:style w:type="character" w:customStyle="1" w:styleId="Ttulo3Char">
    <w:name w:val="Título 3 Char"/>
    <w:basedOn w:val="Fontepargpadro"/>
    <w:link w:val="Ttulo3"/>
    <w:semiHidden/>
    <w:rsid w:val="008E51F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zh-CN"/>
    </w:rPr>
  </w:style>
  <w:style w:type="paragraph" w:customStyle="1" w:styleId="WW-Padro1">
    <w:name w:val="WW-Padrão1"/>
    <w:rsid w:val="005A4230"/>
    <w:pPr>
      <w:suppressAutoHyphens/>
    </w:pPr>
    <w:rPr>
      <w:rFonts w:eastAsia="Times New Roman"/>
      <w:sz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026CD"/>
    <w:pPr>
      <w:widowControl w:val="0"/>
      <w:autoSpaceDE w:val="0"/>
      <w:autoSpaceDN w:val="0"/>
      <w:ind w:left="57"/>
    </w:pPr>
    <w:rPr>
      <w:rFonts w:ascii="Arial MT" w:eastAsia="Arial MT" w:hAnsi="Arial MT" w:cs="Arial MT"/>
      <w:sz w:val="22"/>
      <w:szCs w:val="22"/>
      <w:lang w:val="pt-PT" w:eastAsia="en-US"/>
    </w:rPr>
  </w:style>
  <w:style w:type="table" w:customStyle="1" w:styleId="Tabelacomgrade1">
    <w:name w:val="Tabela com grade1"/>
    <w:basedOn w:val="Tabelanormal"/>
    <w:next w:val="Tabelacomgrade"/>
    <w:uiPriority w:val="39"/>
    <w:rsid w:val="006918D0"/>
    <w:rPr>
      <w:rFonts w:ascii="Calibri" w:eastAsia="Calibri" w:hAnsi="Calibri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sid w:val="00000585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705BD8"/>
  </w:style>
  <w:style w:type="table" w:customStyle="1" w:styleId="TableNormal1">
    <w:name w:val="Table Normal1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F97B9D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1elementtoproof">
    <w:name w:val="v1elementtoproof"/>
    <w:basedOn w:val="Normal"/>
    <w:rsid w:val="007E279A"/>
    <w:pPr>
      <w:spacing w:before="100" w:beforeAutospacing="1" w:after="100" w:afterAutospacing="1"/>
    </w:pPr>
    <w:rPr>
      <w:rFonts w:eastAsia="Times New Roman"/>
      <w:lang w:eastAsia="pt-BR"/>
    </w:rPr>
  </w:style>
  <w:style w:type="paragraph" w:customStyle="1" w:styleId="Contedodatabela">
    <w:name w:val="Conteúdo da tabela"/>
    <w:basedOn w:val="Normal"/>
    <w:qFormat/>
    <w:rsid w:val="002B63DE"/>
    <w:pPr>
      <w:widowControl w:val="0"/>
      <w:suppressLineNumbers/>
      <w:suppressAutoHyphens/>
      <w:jc w:val="center"/>
    </w:pPr>
    <w:rPr>
      <w:rFonts w:ascii="Arial" w:eastAsia="NSimSun" w:hAnsi="Arial" w:cs="Lucida Sans"/>
      <w:kern w:val="2"/>
      <w:lang w:bidi="hi-IN"/>
    </w:rPr>
  </w:style>
  <w:style w:type="paragraph" w:customStyle="1" w:styleId="Normal1">
    <w:name w:val="Normal1"/>
    <w:qFormat/>
    <w:rsid w:val="002B63DE"/>
    <w:pPr>
      <w:suppressAutoHyphens/>
      <w:spacing w:line="100" w:lineRule="atLeast"/>
    </w:pPr>
    <w:rPr>
      <w:rFonts w:ascii="Verdana" w:eastAsia="DejaVu Sans" w:hAnsi="Verdana" w:cs="Verdana"/>
      <w:color w:val="000000"/>
      <w:sz w:val="24"/>
      <w:szCs w:val="24"/>
      <w:lang w:eastAsia="en-US"/>
    </w:rPr>
  </w:style>
  <w:style w:type="table" w:customStyle="1" w:styleId="Tabelacomgrade6">
    <w:name w:val="Tabela com grade6"/>
    <w:basedOn w:val="Tabelanormal"/>
    <w:next w:val="Tabelacomgrade"/>
    <w:uiPriority w:val="59"/>
    <w:rsid w:val="00D77D81"/>
    <w:rPr>
      <w:rFonts w:ascii="Cambria" w:eastAsia="MS Mincho" w:hAnsi="Cambria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5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7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ancodeprecos.com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certidoes.cgu.gov.br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5F4B1F-7097-458F-916A-92D54FA5A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8</Pages>
  <Words>3118</Words>
  <Characters>16838</Characters>
  <Application>Microsoft Office Word</Application>
  <DocSecurity>0</DocSecurity>
  <Lines>140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19917</CharactersWithSpaces>
  <SharedDoc>false</SharedDoc>
  <HLinks>
    <vt:vector size="6" baseType="variant">
      <vt:variant>
        <vt:i4>3407968</vt:i4>
      </vt:variant>
      <vt:variant>
        <vt:i4>0</vt:i4>
      </vt:variant>
      <vt:variant>
        <vt:i4>0</vt:i4>
      </vt:variant>
      <vt:variant>
        <vt:i4>5</vt:i4>
      </vt:variant>
      <vt:variant>
        <vt:lpwstr>http://www.rondaalta.rs.gov.br/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SEC1</dc:creator>
  <cp:keywords/>
  <cp:lastModifiedBy>Mateus Bosa</cp:lastModifiedBy>
  <cp:revision>78</cp:revision>
  <cp:lastPrinted>2026-02-05T13:05:00Z</cp:lastPrinted>
  <dcterms:created xsi:type="dcterms:W3CDTF">2025-11-05T18:07:00Z</dcterms:created>
  <dcterms:modified xsi:type="dcterms:W3CDTF">2026-08-21T13:43:00Z</dcterms:modified>
</cp:coreProperties>
</file>