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7011E" w14:textId="785593E2" w:rsidR="00F6033D" w:rsidRDefault="00F6033D" w:rsidP="00F6033D">
      <w:pPr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PROCESSO ADMINISTRATIVO Nº./202</w:t>
      </w:r>
      <w:r w:rsidR="00E0135A">
        <w:rPr>
          <w:b/>
          <w:noProof/>
          <w:sz w:val="24"/>
          <w:szCs w:val="24"/>
        </w:rPr>
        <w:t>6</w:t>
      </w:r>
    </w:p>
    <w:p w14:paraId="2C929811" w14:textId="2B3380E5" w:rsidR="00F6033D" w:rsidRDefault="00F6033D" w:rsidP="00F6033D">
      <w:pPr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DISPENSA DE LICITAÇÃO</w:t>
      </w:r>
      <w:r>
        <w:rPr>
          <w:b/>
          <w:sz w:val="24"/>
          <w:szCs w:val="24"/>
        </w:rPr>
        <w:t xml:space="preserve"> Nº. </w:t>
      </w:r>
      <w:r>
        <w:rPr>
          <w:b/>
          <w:noProof/>
          <w:sz w:val="24"/>
          <w:szCs w:val="24"/>
        </w:rPr>
        <w:t>/202</w:t>
      </w:r>
      <w:r w:rsidR="00E0135A">
        <w:rPr>
          <w:b/>
          <w:noProof/>
          <w:sz w:val="24"/>
          <w:szCs w:val="24"/>
        </w:rPr>
        <w:t>6</w:t>
      </w:r>
    </w:p>
    <w:p w14:paraId="0EE0988C" w14:textId="77777777" w:rsidR="00F6033D" w:rsidRDefault="00F6033D" w:rsidP="00F6033D">
      <w:pPr>
        <w:jc w:val="both"/>
        <w:rPr>
          <w:color w:val="EE0000"/>
          <w:sz w:val="24"/>
          <w:szCs w:val="24"/>
        </w:rPr>
      </w:pPr>
    </w:p>
    <w:p w14:paraId="329FA78F" w14:textId="5C34AD0C" w:rsidR="00883057" w:rsidRPr="006C0C4C" w:rsidRDefault="00F6033D" w:rsidP="00883057">
      <w:pPr>
        <w:pStyle w:val="PargrafodaLista"/>
        <w:ind w:left="0"/>
        <w:jc w:val="both"/>
        <w:rPr>
          <w:color w:val="FF0000"/>
          <w:sz w:val="24"/>
          <w:szCs w:val="24"/>
        </w:rPr>
      </w:pPr>
      <w:r>
        <w:rPr>
          <w:b/>
          <w:u w:val="single"/>
        </w:rPr>
        <w:t>OBJETO</w:t>
      </w:r>
      <w:r w:rsidRPr="006C0C4C">
        <w:rPr>
          <w:b/>
          <w:sz w:val="24"/>
          <w:szCs w:val="24"/>
          <w:u w:val="single"/>
        </w:rPr>
        <w:t>:</w:t>
      </w:r>
      <w:r w:rsidRPr="006C0C4C">
        <w:rPr>
          <w:b/>
          <w:noProof/>
          <w:sz w:val="24"/>
          <w:szCs w:val="24"/>
        </w:rPr>
        <w:t xml:space="preserve"> </w:t>
      </w:r>
      <w:bookmarkStart w:id="0" w:name="_Hlk156287897"/>
      <w:r w:rsidR="006C0C4C" w:rsidRPr="006C0C4C">
        <w:rPr>
          <w:color w:val="000000"/>
          <w:sz w:val="24"/>
          <w:szCs w:val="24"/>
        </w:rPr>
        <w:t xml:space="preserve"> </w:t>
      </w:r>
      <w:r w:rsidR="006C0C4C">
        <w:rPr>
          <w:color w:val="000000"/>
          <w:sz w:val="24"/>
          <w:szCs w:val="24"/>
        </w:rPr>
        <w:t>A</w:t>
      </w:r>
      <w:r w:rsidR="006C0C4C" w:rsidRPr="006C0C4C">
        <w:rPr>
          <w:color w:val="000000"/>
          <w:sz w:val="24"/>
          <w:szCs w:val="24"/>
        </w:rPr>
        <w:t xml:space="preserve"> contratação de empresa especializada em som e luz para realização de um espetáculo do grupo de teatro </w:t>
      </w:r>
      <w:proofErr w:type="spellStart"/>
      <w:r w:rsidR="006C0C4C" w:rsidRPr="006C0C4C">
        <w:rPr>
          <w:color w:val="000000"/>
          <w:sz w:val="24"/>
          <w:szCs w:val="24"/>
        </w:rPr>
        <w:t>PurArte</w:t>
      </w:r>
      <w:proofErr w:type="spellEnd"/>
      <w:r w:rsidR="006C0C4C" w:rsidRPr="006C0C4C">
        <w:rPr>
          <w:color w:val="000000"/>
          <w:sz w:val="24"/>
          <w:szCs w:val="24"/>
        </w:rPr>
        <w:t xml:space="preserve">, evento de </w:t>
      </w:r>
      <w:r w:rsidR="00E0135A">
        <w:rPr>
          <w:color w:val="000000"/>
          <w:sz w:val="24"/>
          <w:szCs w:val="24"/>
        </w:rPr>
        <w:t>três</w:t>
      </w:r>
      <w:r w:rsidR="006C0C4C" w:rsidRPr="006C0C4C">
        <w:rPr>
          <w:color w:val="000000"/>
          <w:sz w:val="24"/>
          <w:szCs w:val="24"/>
        </w:rPr>
        <w:t xml:space="preserve"> dias destinados aos munícipes, estudantes das escolas municipais e estaduais do município de Ronda Alta e de municípios vizinhos.</w:t>
      </w:r>
    </w:p>
    <w:bookmarkEnd w:id="0"/>
    <w:p w14:paraId="31EBF0D7" w14:textId="77777777" w:rsidR="00883057" w:rsidRPr="006C0C4C" w:rsidRDefault="00883057" w:rsidP="00883057">
      <w:pPr>
        <w:ind w:firstLine="360"/>
        <w:jc w:val="both"/>
        <w:rPr>
          <w:color w:val="FF0000"/>
          <w:sz w:val="24"/>
          <w:szCs w:val="24"/>
        </w:rPr>
      </w:pPr>
    </w:p>
    <w:p w14:paraId="63EB8206" w14:textId="26EC8249" w:rsidR="00F6033D" w:rsidRPr="006C0C4C" w:rsidRDefault="00F6033D" w:rsidP="00883057">
      <w:pPr>
        <w:pStyle w:val="Normal1"/>
        <w:spacing w:line="240" w:lineRule="auto"/>
        <w:jc w:val="both"/>
        <w:rPr>
          <w:rFonts w:ascii="Times New Roman" w:hAnsi="Times New Roman" w:cs="Times New Roman"/>
          <w:b/>
          <w:noProof/>
        </w:rPr>
      </w:pPr>
      <w:r w:rsidRPr="006C0C4C">
        <w:rPr>
          <w:rFonts w:ascii="Times New Roman" w:hAnsi="Times New Roman" w:cs="Times New Roman"/>
          <w:b/>
          <w:noProof/>
          <w:color w:val="auto"/>
          <w:u w:val="single"/>
        </w:rPr>
        <w:t>CONTRATADA</w:t>
      </w:r>
      <w:r w:rsidRPr="006C0C4C">
        <w:rPr>
          <w:rFonts w:ascii="Times New Roman" w:hAnsi="Times New Roman" w:cs="Times New Roman"/>
          <w:b/>
          <w:noProof/>
          <w:color w:val="auto"/>
        </w:rPr>
        <w:t>:</w:t>
      </w:r>
      <w:r w:rsidR="009605C9">
        <w:rPr>
          <w:rFonts w:ascii="Times New Roman" w:hAnsi="Times New Roman" w:cs="Times New Roman"/>
          <w:b/>
          <w:noProof/>
          <w:color w:val="auto"/>
        </w:rPr>
        <w:t>RAFAEL DE ALMEIDA</w:t>
      </w:r>
    </w:p>
    <w:p w14:paraId="5CE81A89" w14:textId="07244B41" w:rsidR="00F6033D" w:rsidRDefault="00F6033D" w:rsidP="00F6033D">
      <w:pPr>
        <w:jc w:val="both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  <w:u w:val="single"/>
        </w:rPr>
        <w:t>CNPJ Nº</w:t>
      </w:r>
      <w:r>
        <w:rPr>
          <w:b/>
          <w:noProof/>
          <w:sz w:val="24"/>
          <w:szCs w:val="24"/>
        </w:rPr>
        <w:t xml:space="preserve">: </w:t>
      </w:r>
      <w:r w:rsidR="009605C9">
        <w:rPr>
          <w:b/>
          <w:noProof/>
          <w:sz w:val="24"/>
          <w:szCs w:val="24"/>
        </w:rPr>
        <w:t>36.432.781/0001-30</w:t>
      </w:r>
    </w:p>
    <w:p w14:paraId="4F4EEB5C" w14:textId="6F7AD0AA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  <w:shd w:val="clear" w:color="auto" w:fill="FFFFFF"/>
        </w:rPr>
        <w:t>ENDEREÇO:</w:t>
      </w:r>
      <w:r>
        <w:rPr>
          <w:b/>
          <w:sz w:val="24"/>
          <w:szCs w:val="24"/>
          <w:shd w:val="clear" w:color="auto" w:fill="FFFFFF"/>
        </w:rPr>
        <w:t xml:space="preserve"> </w:t>
      </w:r>
      <w:r w:rsidR="009605C9">
        <w:rPr>
          <w:b/>
          <w:sz w:val="24"/>
          <w:szCs w:val="24"/>
          <w:shd w:val="clear" w:color="auto" w:fill="FFFFFF"/>
        </w:rPr>
        <w:t>RUA GUARARAPES 130 CASA BAIRRO FATIMA FREDERICO WESTPHALEN.</w:t>
      </w:r>
    </w:p>
    <w:p w14:paraId="21A81059" w14:textId="6C3A9583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VALOR:</w:t>
      </w:r>
      <w:r>
        <w:rPr>
          <w:b/>
          <w:sz w:val="24"/>
          <w:szCs w:val="24"/>
        </w:rPr>
        <w:t xml:space="preserve"> R$</w:t>
      </w:r>
      <w:r w:rsidR="00883057">
        <w:rPr>
          <w:b/>
          <w:sz w:val="24"/>
          <w:szCs w:val="24"/>
        </w:rPr>
        <w:t xml:space="preserve"> </w:t>
      </w:r>
      <w:r w:rsidR="00E0135A">
        <w:rPr>
          <w:b/>
          <w:sz w:val="24"/>
          <w:szCs w:val="24"/>
        </w:rPr>
        <w:t>38</w:t>
      </w:r>
      <w:r w:rsidR="00F34B36">
        <w:rPr>
          <w:b/>
          <w:sz w:val="24"/>
          <w:szCs w:val="24"/>
        </w:rPr>
        <w:t>.500,00(</w:t>
      </w:r>
      <w:r w:rsidR="00E0135A">
        <w:rPr>
          <w:b/>
          <w:sz w:val="24"/>
          <w:szCs w:val="24"/>
        </w:rPr>
        <w:t>TRINTA E OITO</w:t>
      </w:r>
      <w:r w:rsidR="00F34B36">
        <w:rPr>
          <w:b/>
          <w:sz w:val="24"/>
          <w:szCs w:val="24"/>
        </w:rPr>
        <w:t xml:space="preserve"> MIL E QUINHENTOS REIAS).</w:t>
      </w:r>
    </w:p>
    <w:p w14:paraId="4787FDB3" w14:textId="77777777" w:rsidR="00F6033D" w:rsidRDefault="00F6033D" w:rsidP="00F6033D">
      <w:pPr>
        <w:jc w:val="both"/>
        <w:rPr>
          <w:sz w:val="24"/>
          <w:szCs w:val="24"/>
        </w:rPr>
      </w:pPr>
    </w:p>
    <w:p w14:paraId="471C8DED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LOCAÇÃO – SERVIÇO OU FORNECIMENTO – RESUMO:</w:t>
      </w:r>
    </w:p>
    <w:p w14:paraId="2D7D8508" w14:textId="35779C01" w:rsidR="00F6033D" w:rsidRDefault="00F6033D" w:rsidP="006C0C4C">
      <w:pPr>
        <w:pStyle w:val="PargrafodaLista"/>
        <w:ind w:left="0"/>
        <w:jc w:val="both"/>
        <w:rPr>
          <w:color w:val="000000"/>
          <w:sz w:val="24"/>
          <w:szCs w:val="24"/>
        </w:rPr>
      </w:pPr>
      <w:r>
        <w:t xml:space="preserve">O presente instrumento de DISPENSA DE LICITAÇÃO tem por objetivo </w:t>
      </w:r>
      <w:r w:rsidR="006C0C4C">
        <w:rPr>
          <w:rFonts w:eastAsia="SimSun"/>
          <w:bCs/>
          <w:sz w:val="24"/>
          <w:szCs w:val="24"/>
          <w:lang w:eastAsia="zh-CN"/>
        </w:rPr>
        <w:t>a</w:t>
      </w:r>
      <w:r w:rsidR="006C0C4C" w:rsidRPr="006C0C4C">
        <w:rPr>
          <w:color w:val="000000"/>
          <w:sz w:val="24"/>
          <w:szCs w:val="24"/>
        </w:rPr>
        <w:t xml:space="preserve"> contratação de empresa especializada em som e luz para realização de um espetáculo do grupo de teatro </w:t>
      </w:r>
      <w:proofErr w:type="spellStart"/>
      <w:r w:rsidR="006C0C4C" w:rsidRPr="006C0C4C">
        <w:rPr>
          <w:color w:val="000000"/>
          <w:sz w:val="24"/>
          <w:szCs w:val="24"/>
        </w:rPr>
        <w:t>PurArte</w:t>
      </w:r>
      <w:proofErr w:type="spellEnd"/>
      <w:r w:rsidR="006C0C4C" w:rsidRPr="006C0C4C">
        <w:rPr>
          <w:color w:val="000000"/>
          <w:sz w:val="24"/>
          <w:szCs w:val="24"/>
        </w:rPr>
        <w:t xml:space="preserve">, evento de </w:t>
      </w:r>
      <w:r w:rsidR="00E0135A">
        <w:rPr>
          <w:color w:val="000000"/>
          <w:sz w:val="24"/>
          <w:szCs w:val="24"/>
        </w:rPr>
        <w:t>três</w:t>
      </w:r>
      <w:r w:rsidR="006C0C4C" w:rsidRPr="006C0C4C">
        <w:rPr>
          <w:color w:val="000000"/>
          <w:sz w:val="24"/>
          <w:szCs w:val="24"/>
        </w:rPr>
        <w:t xml:space="preserve"> dias destinados aos munícipes, estudantes das escolas municipais e estaduais do município de Ronda Alta e de municípios vizinhos.</w:t>
      </w:r>
    </w:p>
    <w:p w14:paraId="7965BA38" w14:textId="77777777" w:rsidR="006C0C4C" w:rsidRDefault="006C0C4C" w:rsidP="006C0C4C">
      <w:pPr>
        <w:pStyle w:val="PargrafodaLista"/>
        <w:ind w:left="0"/>
        <w:jc w:val="both"/>
        <w:rPr>
          <w:rFonts w:eastAsia="Calibri"/>
          <w:bCs/>
        </w:rPr>
      </w:pPr>
    </w:p>
    <w:p w14:paraId="599B8D12" w14:textId="5A1798AB" w:rsidR="006C0C4C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9605C9" w:rsidRPr="00F34B36">
        <w:rPr>
          <w:sz w:val="24"/>
          <w:szCs w:val="24"/>
        </w:rPr>
        <w:t>empresa</w:t>
      </w:r>
      <w:r w:rsidR="009605C9" w:rsidRPr="009605C9">
        <w:rPr>
          <w:b/>
          <w:noProof/>
        </w:rPr>
        <w:t xml:space="preserve"> </w:t>
      </w:r>
      <w:r w:rsidR="009605C9">
        <w:rPr>
          <w:b/>
          <w:noProof/>
        </w:rPr>
        <w:t>RAFAEL DE ALMEIDA</w:t>
      </w:r>
      <w:r w:rsidR="009605C9" w:rsidRPr="00F34B36">
        <w:rPr>
          <w:b/>
        </w:rPr>
        <w:t>,</w:t>
      </w:r>
      <w:r>
        <w:rPr>
          <w:sz w:val="24"/>
          <w:szCs w:val="24"/>
        </w:rPr>
        <w:t xml:space="preserve"> deverá oferecer o seguinte serviço: </w:t>
      </w:r>
    </w:p>
    <w:p w14:paraId="26D1180B" w14:textId="77777777" w:rsidR="00E0135A" w:rsidRPr="00E0135A" w:rsidRDefault="00E0135A" w:rsidP="00E0135A">
      <w:pPr>
        <w:spacing w:after="160" w:line="278" w:lineRule="auto"/>
        <w:contextualSpacing/>
        <w:jc w:val="both"/>
        <w:rPr>
          <w:rFonts w:eastAsia="SimSun"/>
          <w:kern w:val="2"/>
          <w:sz w:val="24"/>
          <w:szCs w:val="24"/>
          <w:lang w:val="en-US" w:eastAsia="zh-CN" w:bidi="hi-IN"/>
          <w14:ligatures w14:val="standardContextual"/>
        </w:rPr>
      </w:pPr>
    </w:p>
    <w:tbl>
      <w:tblPr>
        <w:tblW w:w="8686" w:type="dxa"/>
        <w:tblInd w:w="-44" w:type="dxa"/>
        <w:tblLayout w:type="fixed"/>
        <w:tblLook w:val="04A0" w:firstRow="1" w:lastRow="0" w:firstColumn="1" w:lastColumn="0" w:noHBand="0" w:noVBand="1"/>
      </w:tblPr>
      <w:tblGrid>
        <w:gridCol w:w="794"/>
        <w:gridCol w:w="5057"/>
        <w:gridCol w:w="1418"/>
        <w:gridCol w:w="1417"/>
      </w:tblGrid>
      <w:tr w:rsidR="00E0135A" w:rsidRPr="00E0135A" w14:paraId="480D3F9E" w14:textId="77777777" w:rsidTr="00B8077B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3E941DD6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b/>
                <w:color w:val="000000"/>
                <w:kern w:val="2"/>
                <w:sz w:val="24"/>
                <w:szCs w:val="24"/>
                <w:lang w:eastAsia="zh-CN" w:bidi="hi-IN"/>
              </w:rPr>
              <w:t>ITEM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5349824B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b/>
                <w:color w:val="000000"/>
                <w:kern w:val="2"/>
                <w:sz w:val="24"/>
                <w:szCs w:val="24"/>
                <w:lang w:eastAsia="zh-CN" w:bidi="hi-IN"/>
              </w:rPr>
              <w:t>DESCRIÇÃO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46185222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b/>
                <w:color w:val="000000"/>
                <w:kern w:val="2"/>
                <w:sz w:val="24"/>
                <w:szCs w:val="24"/>
                <w:lang w:eastAsia="zh-CN" w:bidi="hi-IN"/>
              </w:rPr>
              <w:t>UND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2E13C8DB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b/>
                <w:color w:val="000000"/>
                <w:kern w:val="2"/>
                <w:sz w:val="24"/>
                <w:szCs w:val="24"/>
                <w:lang w:eastAsia="zh-CN" w:bidi="hi-IN"/>
              </w:rPr>
              <w:t>QTD</w:t>
            </w:r>
          </w:p>
        </w:tc>
      </w:tr>
      <w:tr w:rsidR="00E0135A" w:rsidRPr="00E0135A" w14:paraId="3D5A22D3" w14:textId="77777777" w:rsidTr="00B8077B">
        <w:tc>
          <w:tcPr>
            <w:tcW w:w="8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3F4E63DE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b/>
                <w:color w:val="000000"/>
                <w:kern w:val="2"/>
                <w:sz w:val="24"/>
                <w:szCs w:val="24"/>
                <w:lang w:eastAsia="zh-CN" w:bidi="hi-IN"/>
              </w:rPr>
              <w:t>SONORIZAÇÃO</w:t>
            </w:r>
          </w:p>
        </w:tc>
      </w:tr>
      <w:tr w:rsidR="00E0135A" w:rsidRPr="00E0135A" w14:paraId="009A2B14" w14:textId="77777777" w:rsidTr="00B8077B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5F6D710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A5558F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both"/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en-US" w:bidi="hi-IN"/>
              </w:rPr>
            </w:pPr>
            <w:r w:rsidRPr="00E0135A"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en-US" w:bidi="hi-IN"/>
              </w:rPr>
              <w:t>Microfone sem fio (de mão) para os cantores (em pleno funcionamento)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D01322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Und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7AE46E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04</w:t>
            </w:r>
          </w:p>
        </w:tc>
      </w:tr>
      <w:tr w:rsidR="00E0135A" w:rsidRPr="00E0135A" w14:paraId="4FFCEE78" w14:textId="77777777" w:rsidTr="00B8077B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734CF2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35BBFFA" w14:textId="77777777" w:rsidR="00E0135A" w:rsidRPr="00E0135A" w:rsidRDefault="00E0135A" w:rsidP="00E0135A">
            <w:pPr>
              <w:widowControl w:val="0"/>
              <w:suppressAutoHyphens/>
              <w:jc w:val="both"/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en-US" w:bidi="hi-IN"/>
              </w:rPr>
            </w:pPr>
            <w:r w:rsidRPr="00E0135A"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en-US" w:bidi="hi-IN"/>
              </w:rPr>
              <w:t>Microfone sem fio para o diretor artístico e equipes se comunicarem com os técnicos de som e luz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1E09385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Und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88038B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01</w:t>
            </w:r>
          </w:p>
        </w:tc>
      </w:tr>
      <w:tr w:rsidR="00E0135A" w:rsidRPr="00E0135A" w14:paraId="46A23E85" w14:textId="77777777" w:rsidTr="00B8077B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555EEA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5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7271160" w14:textId="77777777" w:rsidR="00E0135A" w:rsidRPr="00E0135A" w:rsidRDefault="00E0135A" w:rsidP="00E0135A">
            <w:pPr>
              <w:widowControl w:val="0"/>
              <w:suppressAutoHyphens/>
              <w:jc w:val="both"/>
              <w:rPr>
                <w:rFonts w:ascii="Arial" w:eastAsia="NSimSun" w:hAnsi="Arial"/>
                <w:color w:val="000000"/>
                <w:kern w:val="2"/>
                <w:sz w:val="24"/>
                <w:szCs w:val="24"/>
                <w:lang w:bidi="hi-IN"/>
              </w:rPr>
            </w:pPr>
            <w:r w:rsidRPr="00E0135A">
              <w:rPr>
                <w:rFonts w:ascii="Arial" w:eastAsia="NSimSun" w:hAnsi="Arial"/>
                <w:color w:val="000000"/>
                <w:kern w:val="2"/>
                <w:sz w:val="24"/>
                <w:szCs w:val="24"/>
                <w:lang w:bidi="hi-IN"/>
              </w:rPr>
              <w:t xml:space="preserve">Suporte para três músicos. </w:t>
            </w:r>
          </w:p>
          <w:p w14:paraId="20D2459A" w14:textId="77777777" w:rsidR="00E0135A" w:rsidRPr="00E0135A" w:rsidRDefault="00E0135A" w:rsidP="00E0135A">
            <w:pPr>
              <w:widowControl w:val="0"/>
              <w:suppressAutoHyphens/>
              <w:jc w:val="both"/>
              <w:rPr>
                <w:rFonts w:ascii="Arial" w:eastAsia="NSimSun" w:hAnsi="Arial"/>
                <w:color w:val="000000"/>
                <w:kern w:val="2"/>
                <w:sz w:val="24"/>
                <w:szCs w:val="24"/>
                <w:lang w:bidi="hi-IN"/>
              </w:rPr>
            </w:pPr>
            <w:r w:rsidRPr="00E0135A">
              <w:rPr>
                <w:rFonts w:ascii="Arial" w:eastAsia="NSimSun" w:hAnsi="Arial"/>
                <w:color w:val="000000"/>
                <w:kern w:val="2"/>
                <w:sz w:val="24"/>
                <w:szCs w:val="24"/>
                <w:lang w:bidi="hi-IN"/>
              </w:rPr>
              <w:t xml:space="preserve">Músico 1: Violino </w:t>
            </w:r>
          </w:p>
          <w:p w14:paraId="3DC4E17D" w14:textId="77777777" w:rsidR="00E0135A" w:rsidRPr="00E0135A" w:rsidRDefault="00E0135A" w:rsidP="00E0135A">
            <w:pPr>
              <w:widowControl w:val="0"/>
              <w:suppressAutoHyphens/>
              <w:jc w:val="both"/>
              <w:rPr>
                <w:rFonts w:ascii="Arial" w:eastAsia="NSimSun" w:hAnsi="Arial"/>
                <w:color w:val="000000"/>
                <w:kern w:val="2"/>
                <w:sz w:val="24"/>
                <w:szCs w:val="24"/>
                <w:lang w:bidi="hi-IN"/>
              </w:rPr>
            </w:pPr>
            <w:r w:rsidRPr="00E0135A">
              <w:rPr>
                <w:rFonts w:ascii="Arial" w:eastAsia="NSimSun" w:hAnsi="Arial"/>
                <w:color w:val="000000"/>
                <w:kern w:val="2"/>
                <w:sz w:val="24"/>
                <w:szCs w:val="24"/>
                <w:lang w:bidi="hi-IN"/>
              </w:rPr>
              <w:t>Músico 2: violão/teclado</w:t>
            </w:r>
          </w:p>
          <w:p w14:paraId="450B4942" w14:textId="77777777" w:rsidR="00E0135A" w:rsidRPr="00E0135A" w:rsidRDefault="00E0135A" w:rsidP="00E0135A">
            <w:pPr>
              <w:widowControl w:val="0"/>
              <w:suppressAutoHyphens/>
              <w:jc w:val="both"/>
              <w:rPr>
                <w:rFonts w:ascii="Arial" w:eastAsia="NSimSun" w:hAnsi="Arial"/>
                <w:color w:val="000000"/>
                <w:kern w:val="2"/>
                <w:sz w:val="24"/>
                <w:szCs w:val="24"/>
                <w:lang w:bidi="hi-IN"/>
              </w:rPr>
            </w:pPr>
            <w:r w:rsidRPr="00E0135A">
              <w:rPr>
                <w:rFonts w:ascii="Arial" w:eastAsia="NSimSun" w:hAnsi="Arial"/>
                <w:color w:val="000000"/>
                <w:kern w:val="2"/>
                <w:sz w:val="24"/>
                <w:szCs w:val="24"/>
                <w:lang w:bidi="hi-IN"/>
              </w:rPr>
              <w:t>Músico 3: teclado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D064271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Conj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42FBE3E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01</w:t>
            </w:r>
          </w:p>
        </w:tc>
      </w:tr>
      <w:tr w:rsidR="00E0135A" w:rsidRPr="00E0135A" w14:paraId="5443C6EF" w14:textId="77777777" w:rsidTr="00B8077B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4540AB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CEBD7B" w14:textId="77777777" w:rsidR="00E0135A" w:rsidRPr="00E0135A" w:rsidRDefault="00E0135A" w:rsidP="00E0135A">
            <w:pPr>
              <w:widowControl w:val="0"/>
              <w:suppressAutoHyphens/>
              <w:jc w:val="both"/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en-US" w:bidi="hi-IN"/>
              </w:rPr>
            </w:pPr>
            <w:r w:rsidRPr="00E0135A"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en-US" w:bidi="hi-IN"/>
              </w:rPr>
              <w:t>Monitores (caixas de retorno) para cantores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47FDF6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Und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E69DE2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04</w:t>
            </w:r>
          </w:p>
        </w:tc>
      </w:tr>
      <w:tr w:rsidR="00E0135A" w:rsidRPr="00E0135A" w14:paraId="168978A3" w14:textId="77777777" w:rsidTr="00B8077B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33A4E0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3490E5A" w14:textId="77777777" w:rsidR="00E0135A" w:rsidRPr="00E0135A" w:rsidRDefault="00E0135A" w:rsidP="00E0135A">
            <w:pPr>
              <w:widowControl w:val="0"/>
              <w:suppressAutoHyphens/>
              <w:jc w:val="both"/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en-US" w:bidi="hi-IN"/>
              </w:rPr>
            </w:pPr>
            <w:r w:rsidRPr="00E0135A"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en-US" w:bidi="hi-IN"/>
              </w:rPr>
              <w:t>Mesa de som condizente com a necessidade de evento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B85887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Und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2917F8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01</w:t>
            </w:r>
          </w:p>
        </w:tc>
      </w:tr>
      <w:tr w:rsidR="00E0135A" w:rsidRPr="00E0135A" w14:paraId="5FF7AFE9" w14:textId="77777777" w:rsidTr="00B8077B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E5BC4A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7529C4" w14:textId="77777777" w:rsidR="00E0135A" w:rsidRPr="00E0135A" w:rsidRDefault="00E0135A" w:rsidP="00E0135A">
            <w:pPr>
              <w:widowControl w:val="0"/>
              <w:suppressAutoHyphens/>
              <w:jc w:val="both"/>
              <w:rPr>
                <w:rFonts w:ascii="Arial" w:eastAsia="NSimSun" w:hAnsi="Arial"/>
                <w:color w:val="000000"/>
                <w:kern w:val="2"/>
                <w:sz w:val="24"/>
                <w:szCs w:val="24"/>
                <w:lang w:bidi="hi-IN"/>
              </w:rPr>
            </w:pPr>
            <w:r w:rsidRPr="00E0135A"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en-US" w:bidi="hi-IN"/>
              </w:rPr>
              <w:t xml:space="preserve">Cabeamento suficiente para a distribuição necessária de todo o equipamento no cenário (ginásio). </w:t>
            </w:r>
            <w:proofErr w:type="spellStart"/>
            <w:r w:rsidRPr="00E0135A"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en-US" w:bidi="hi-IN"/>
              </w:rPr>
              <w:t>Obs</w:t>
            </w:r>
            <w:proofErr w:type="spellEnd"/>
            <w:r w:rsidRPr="00E0135A"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en-US" w:bidi="hi-IN"/>
              </w:rPr>
              <w:t>: os cabos a serem instalados possuem boas condições de segurança, não havendo remendos que possam colocar em risco os envolvidos no evento.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D01799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2628CA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-</w:t>
            </w:r>
          </w:p>
        </w:tc>
      </w:tr>
      <w:tr w:rsidR="00E0135A" w:rsidRPr="00E0135A" w14:paraId="0B24C94B" w14:textId="77777777" w:rsidTr="00B8077B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247874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7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E2DC8D0" w14:textId="77777777" w:rsidR="00E0135A" w:rsidRPr="00E0135A" w:rsidRDefault="00E0135A" w:rsidP="00E0135A">
            <w:pPr>
              <w:widowControl w:val="0"/>
              <w:suppressAutoHyphens/>
              <w:jc w:val="both"/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en-US" w:bidi="hi-IN"/>
              </w:rPr>
            </w:pPr>
            <w:r w:rsidRPr="00E0135A"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en-US" w:bidi="hi-IN"/>
              </w:rPr>
              <w:t xml:space="preserve">P A condizente com o tamanho do ginásio.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7DC921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99AA3C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-</w:t>
            </w:r>
          </w:p>
        </w:tc>
      </w:tr>
      <w:tr w:rsidR="00E0135A" w:rsidRPr="00E0135A" w14:paraId="438AF4C6" w14:textId="77777777" w:rsidTr="00B8077B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4B01B6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8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8D772F" w14:textId="77777777" w:rsidR="00E0135A" w:rsidRPr="00E0135A" w:rsidRDefault="00E0135A" w:rsidP="00E0135A">
            <w:pPr>
              <w:widowControl w:val="0"/>
              <w:suppressAutoHyphens/>
              <w:jc w:val="both"/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en-US" w:bidi="hi-IN"/>
              </w:rPr>
            </w:pPr>
            <w:r w:rsidRPr="00E0135A"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en-US" w:bidi="hi-IN"/>
              </w:rPr>
              <w:t>Técnico responsável somente pela parte de sonorização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B223EA3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Und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C9B0A8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01</w:t>
            </w:r>
          </w:p>
        </w:tc>
      </w:tr>
      <w:tr w:rsidR="00E0135A" w:rsidRPr="00E0135A" w14:paraId="71E07006" w14:textId="77777777" w:rsidTr="00B8077B">
        <w:tc>
          <w:tcPr>
            <w:tcW w:w="8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14:paraId="44DD1E4E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b/>
                <w:color w:val="000000"/>
                <w:kern w:val="2"/>
                <w:sz w:val="24"/>
                <w:szCs w:val="24"/>
                <w:lang w:eastAsia="zh-CN" w:bidi="hi-IN"/>
              </w:rPr>
              <w:t>ILUMINAÇÃO</w:t>
            </w:r>
          </w:p>
        </w:tc>
      </w:tr>
      <w:tr w:rsidR="00E0135A" w:rsidRPr="00E0135A" w14:paraId="374E54ED" w14:textId="77777777" w:rsidTr="00B8077B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368047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lastRenderedPageBreak/>
              <w:t>9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7E4056D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both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Canhões</w:t>
            </w:r>
            <w:r w:rsidRPr="00E0135A"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zh-CN" w:bidi="hi-IN"/>
              </w:rPr>
              <w:t xml:space="preserve"> par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B0F412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Und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904FB3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12</w:t>
            </w:r>
          </w:p>
        </w:tc>
      </w:tr>
      <w:tr w:rsidR="00E0135A" w:rsidRPr="00E0135A" w14:paraId="5BE39530" w14:textId="77777777" w:rsidTr="00B8077B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1CEC33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10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9E5425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both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 xml:space="preserve">Atomic </w:t>
            </w: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egb</w:t>
            </w:r>
            <w:proofErr w:type="spellEnd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0ECD55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Und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E81111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06</w:t>
            </w:r>
          </w:p>
        </w:tc>
      </w:tr>
      <w:tr w:rsidR="00E0135A" w:rsidRPr="00E0135A" w14:paraId="334F93FF" w14:textId="77777777" w:rsidTr="00B8077B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DF2E60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11</w:t>
            </w:r>
          </w:p>
        </w:tc>
        <w:tc>
          <w:tcPr>
            <w:tcW w:w="5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102EDD8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both"/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zh-CN" w:bidi="hi-IN"/>
              </w:rPr>
              <w:t xml:space="preserve">Canhões de Led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6B508F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Und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FE56AA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50</w:t>
            </w:r>
          </w:p>
        </w:tc>
      </w:tr>
      <w:tr w:rsidR="00E0135A" w:rsidRPr="00E0135A" w14:paraId="28B878A8" w14:textId="77777777" w:rsidTr="00B8077B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EED681E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12</w:t>
            </w:r>
          </w:p>
        </w:tc>
        <w:tc>
          <w:tcPr>
            <w:tcW w:w="5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C00F81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both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 xml:space="preserve">Canhões </w:t>
            </w: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beam</w:t>
            </w:r>
            <w:proofErr w:type="spellEnd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 xml:space="preserve"> (</w:t>
            </w: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moving</w:t>
            </w:r>
            <w:proofErr w:type="spellEnd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 xml:space="preserve">)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1FA214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Und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99A76B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20</w:t>
            </w:r>
          </w:p>
        </w:tc>
      </w:tr>
      <w:tr w:rsidR="00E0135A" w:rsidRPr="00E0135A" w14:paraId="27BD5DCA" w14:textId="77777777" w:rsidTr="00B8077B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F99521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13</w:t>
            </w:r>
          </w:p>
        </w:tc>
        <w:tc>
          <w:tcPr>
            <w:tcW w:w="5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DAF37F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both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 xml:space="preserve">Mine </w:t>
            </w: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brute</w:t>
            </w:r>
            <w:proofErr w:type="spellEnd"/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6BC272E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Und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37D398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02</w:t>
            </w:r>
          </w:p>
        </w:tc>
      </w:tr>
      <w:tr w:rsidR="00E0135A" w:rsidRPr="00E0135A" w14:paraId="7C2D5120" w14:textId="77777777" w:rsidTr="00B8077B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C3D3B1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14</w:t>
            </w:r>
          </w:p>
        </w:tc>
        <w:tc>
          <w:tcPr>
            <w:tcW w:w="5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19D07D0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both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Mac aura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41A096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Und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BA7528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08</w:t>
            </w:r>
          </w:p>
        </w:tc>
      </w:tr>
      <w:tr w:rsidR="00E0135A" w:rsidRPr="00E0135A" w14:paraId="50E40002" w14:textId="77777777" w:rsidTr="00B8077B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8E3168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15</w:t>
            </w:r>
          </w:p>
        </w:tc>
        <w:tc>
          <w:tcPr>
            <w:tcW w:w="5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70A5B7D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both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Ribalta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64BC39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Und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95D39D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08</w:t>
            </w:r>
          </w:p>
        </w:tc>
      </w:tr>
      <w:tr w:rsidR="00E0135A" w:rsidRPr="00E0135A" w14:paraId="3E8E4E34" w14:textId="77777777" w:rsidTr="00B8077B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5E11BA0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16</w:t>
            </w:r>
          </w:p>
        </w:tc>
        <w:tc>
          <w:tcPr>
            <w:tcW w:w="5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EDAD3B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both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Elipsoidal (exclusiva para os músicos)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1B7DB0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Und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B186D5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03</w:t>
            </w:r>
          </w:p>
        </w:tc>
      </w:tr>
      <w:tr w:rsidR="00E0135A" w:rsidRPr="00E0135A" w14:paraId="24DB0DF6" w14:textId="77777777" w:rsidTr="00B8077B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5AFCE6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17</w:t>
            </w:r>
          </w:p>
        </w:tc>
        <w:tc>
          <w:tcPr>
            <w:tcW w:w="5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A505DA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both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Strobo</w:t>
            </w:r>
            <w:proofErr w:type="spellEnd"/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DE779B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Und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9F2F00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06</w:t>
            </w:r>
          </w:p>
        </w:tc>
      </w:tr>
      <w:tr w:rsidR="00E0135A" w:rsidRPr="00E0135A" w14:paraId="5DBBF05C" w14:textId="77777777" w:rsidTr="00B8077B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B34CB2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18</w:t>
            </w:r>
          </w:p>
        </w:tc>
        <w:tc>
          <w:tcPr>
            <w:tcW w:w="5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91F03A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both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 xml:space="preserve">Canhão seguidor. </w:t>
            </w: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Obs</w:t>
            </w:r>
            <w:proofErr w:type="spellEnd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 xml:space="preserve">: o controlador do canhão seguidor se utilizará de fone de ouvido como retorno para ouvir as coordenadas do diretor artístico.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0B9B752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Und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BA6B86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01</w:t>
            </w:r>
          </w:p>
        </w:tc>
      </w:tr>
      <w:tr w:rsidR="00E0135A" w:rsidRPr="00E0135A" w14:paraId="030DFB75" w14:textId="77777777" w:rsidTr="00B8077B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E00E865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19</w:t>
            </w:r>
          </w:p>
        </w:tc>
        <w:tc>
          <w:tcPr>
            <w:tcW w:w="5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E01E8A" w14:textId="77777777" w:rsidR="00E0135A" w:rsidRPr="00E0135A" w:rsidRDefault="00E0135A" w:rsidP="00E0135A">
            <w:pPr>
              <w:widowControl w:val="0"/>
              <w:suppressAutoHyphens/>
              <w:spacing w:after="29" w:line="276" w:lineRule="auto"/>
              <w:jc w:val="both"/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zh-CN" w:bidi="hi-IN"/>
              </w:rPr>
              <w:t>Máquina de fumaça em pleno funcionamento.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0088A5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Und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7870D17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02</w:t>
            </w:r>
          </w:p>
        </w:tc>
      </w:tr>
      <w:tr w:rsidR="00E0135A" w:rsidRPr="00E0135A" w14:paraId="31A95EC3" w14:textId="77777777" w:rsidTr="00B8077B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7471A6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20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38C558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both"/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zh-CN" w:bidi="hi-IN"/>
              </w:rPr>
              <w:t>Mesa digital para gravar vária cenas distintas do espetáculo (possíveis 50 cenas).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F7C238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Und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E2C4EB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01</w:t>
            </w:r>
          </w:p>
        </w:tc>
      </w:tr>
      <w:tr w:rsidR="00E0135A" w:rsidRPr="00E0135A" w14:paraId="56CFCF18" w14:textId="77777777" w:rsidTr="00B8077B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A52E30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21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E9CEFD" w14:textId="77777777" w:rsidR="00E0135A" w:rsidRPr="00E0135A" w:rsidRDefault="00E0135A" w:rsidP="00E0135A">
            <w:pPr>
              <w:widowControl w:val="0"/>
              <w:suppressAutoHyphens/>
              <w:spacing w:after="29" w:line="276" w:lineRule="auto"/>
              <w:jc w:val="both"/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zh-CN" w:bidi="hi-IN"/>
              </w:rPr>
              <w:t>Cabeamento suficiente para a distribuição necessária de todo o equipamento no cenário.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B69ACD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5D6A9C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-</w:t>
            </w:r>
          </w:p>
        </w:tc>
      </w:tr>
      <w:tr w:rsidR="00E0135A" w:rsidRPr="00E0135A" w14:paraId="34662A61" w14:textId="77777777" w:rsidTr="00B8077B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489F43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22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12BB7C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both"/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zh-CN" w:bidi="hi-IN"/>
              </w:rPr>
              <w:t>Treliças, suficientes para pendurar equipamentos de iluminação no cenário em “pirulitos”, e também nas tesouras do teto do ginásio (a combinar).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7AF5E7B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C89E1B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-</w:t>
            </w:r>
          </w:p>
        </w:tc>
      </w:tr>
      <w:tr w:rsidR="00E0135A" w:rsidRPr="00E0135A" w14:paraId="7F15DB39" w14:textId="77777777" w:rsidTr="00B8077B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E74AA66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23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B9D8C1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both"/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Arial"/>
                <w:color w:val="000000"/>
                <w:kern w:val="2"/>
                <w:sz w:val="24"/>
                <w:szCs w:val="24"/>
                <w:lang w:eastAsia="zh-CN" w:bidi="hi-IN"/>
              </w:rPr>
              <w:t>Técnico de iluminação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BD4BD1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Und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125363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01</w:t>
            </w:r>
          </w:p>
        </w:tc>
      </w:tr>
      <w:tr w:rsidR="00E0135A" w:rsidRPr="00E0135A" w14:paraId="717CB23D" w14:textId="77777777" w:rsidTr="00B8077B">
        <w:tc>
          <w:tcPr>
            <w:tcW w:w="8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14:paraId="048806E2" w14:textId="14646410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b/>
                <w:color w:val="000000"/>
                <w:kern w:val="2"/>
                <w:sz w:val="24"/>
                <w:szCs w:val="24"/>
                <w:lang w:eastAsia="zh-CN" w:bidi="hi-IN"/>
              </w:rPr>
              <w:t>P</w:t>
            </w:r>
            <w:r w:rsidR="004928CC">
              <w:rPr>
                <w:rFonts w:ascii="Arial" w:eastAsia="NSimSun" w:hAnsi="Arial" w:cs="Lucida Sans"/>
                <w:b/>
                <w:color w:val="000000"/>
                <w:kern w:val="2"/>
                <w:sz w:val="24"/>
                <w:szCs w:val="24"/>
                <w:lang w:eastAsia="zh-CN" w:bidi="hi-IN"/>
              </w:rPr>
              <w:t>A</w:t>
            </w:r>
            <w:r w:rsidRPr="00E0135A">
              <w:rPr>
                <w:rFonts w:ascii="Arial" w:eastAsia="NSimSun" w:hAnsi="Arial" w:cs="Lucida Sans"/>
                <w:b/>
                <w:color w:val="000000"/>
                <w:kern w:val="2"/>
                <w:sz w:val="24"/>
                <w:szCs w:val="24"/>
                <w:lang w:eastAsia="zh-CN" w:bidi="hi-IN"/>
              </w:rPr>
              <w:t>INEL DE LED</w:t>
            </w:r>
          </w:p>
        </w:tc>
      </w:tr>
      <w:tr w:rsidR="00E0135A" w:rsidRPr="00E0135A" w14:paraId="7E077BAC" w14:textId="77777777" w:rsidTr="00B8077B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CEB975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24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AD9B8A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both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 xml:space="preserve">Tela de Led de no mínimo 6 metros de largura, por 4 metros de altura, resolução máxima 5P.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34D567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Und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EB82D7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01</w:t>
            </w:r>
          </w:p>
        </w:tc>
      </w:tr>
      <w:tr w:rsidR="00E0135A" w:rsidRPr="00E0135A" w14:paraId="2247AED2" w14:textId="77777777" w:rsidTr="00B8077B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0206236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25</w:t>
            </w:r>
          </w:p>
        </w:tc>
        <w:tc>
          <w:tcPr>
            <w:tcW w:w="5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64544E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both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Tela de Led para divulgação dos patrocinadores na praça de alimentação (tamanho que fique visível, sugestão 3X2). Total mínimo de 30m² de painel de Led.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03385D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Und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960B99" w14:textId="77777777" w:rsidR="00E0135A" w:rsidRPr="00E0135A" w:rsidRDefault="00E0135A" w:rsidP="00E0135A">
            <w:pPr>
              <w:widowControl w:val="0"/>
              <w:suppressAutoHyphens/>
              <w:spacing w:line="276" w:lineRule="auto"/>
              <w:jc w:val="center"/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135A">
              <w:rPr>
                <w:rFonts w:ascii="Arial" w:eastAsia="NSimSun" w:hAnsi="Arial" w:cs="Lucida Sans"/>
                <w:color w:val="000000"/>
                <w:kern w:val="2"/>
                <w:sz w:val="24"/>
                <w:szCs w:val="24"/>
                <w:lang w:eastAsia="zh-CN" w:bidi="hi-IN"/>
              </w:rPr>
              <w:t>01</w:t>
            </w:r>
          </w:p>
        </w:tc>
      </w:tr>
    </w:tbl>
    <w:p w14:paraId="6E19BBA3" w14:textId="77777777" w:rsidR="006C0C4C" w:rsidRDefault="006C0C4C" w:rsidP="00F6033D">
      <w:pPr>
        <w:jc w:val="both"/>
        <w:rPr>
          <w:sz w:val="24"/>
          <w:szCs w:val="24"/>
        </w:rPr>
      </w:pPr>
    </w:p>
    <w:p w14:paraId="495181F9" w14:textId="1EA9AB34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FUNDAMENTO DA DISPENSA - JUSTIFICATIVA</w:t>
      </w:r>
      <w:r>
        <w:rPr>
          <w:b/>
          <w:sz w:val="24"/>
          <w:szCs w:val="24"/>
        </w:rPr>
        <w:t>:</w:t>
      </w:r>
    </w:p>
    <w:p w14:paraId="56F404D3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>As compras e contratações das entidades públicas seguem obrigatoriamente um regime regulamentado por Lei. O fundamento principal que reza por esta iniciativa é o artigo. 37, inciso XXI, da Constituição Federal de 1988, no qual determina que as obras, os serviços, compras e alienações devem ocorrer por meio de licitações.</w:t>
      </w:r>
    </w:p>
    <w:p w14:paraId="6A69E48C" w14:textId="77777777" w:rsidR="00F6033D" w:rsidRDefault="00F6033D" w:rsidP="00F6033D">
      <w:pPr>
        <w:jc w:val="both"/>
        <w:rPr>
          <w:sz w:val="24"/>
          <w:szCs w:val="24"/>
        </w:rPr>
      </w:pPr>
    </w:p>
    <w:p w14:paraId="7B71BD27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bCs/>
          <w:iCs/>
          <w:sz w:val="24"/>
          <w:szCs w:val="24"/>
        </w:rPr>
        <w:t>Para melhor entendimento, vejamos o que dispõe o inciso XXI do Artigo 37 da CF/1988:</w:t>
      </w:r>
    </w:p>
    <w:p w14:paraId="55726964" w14:textId="77777777" w:rsidR="00F6033D" w:rsidRDefault="00F6033D" w:rsidP="00F6033D">
      <w:pPr>
        <w:ind w:left="708"/>
        <w:jc w:val="both"/>
        <w:rPr>
          <w:bCs/>
          <w:i/>
          <w:i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Cs/>
          <w:i/>
          <w:iCs/>
          <w:sz w:val="24"/>
          <w:szCs w:val="24"/>
        </w:rPr>
        <w:t>(...)</w:t>
      </w:r>
    </w:p>
    <w:p w14:paraId="214214A5" w14:textId="77777777" w:rsidR="00F6033D" w:rsidRDefault="00F6033D" w:rsidP="00F6033D">
      <w:pPr>
        <w:ind w:left="3540"/>
        <w:jc w:val="both"/>
        <w:rPr>
          <w:bCs/>
          <w:i/>
          <w:iCs/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“XXI - ressalvados os casos especificados na legislação, as obras, serviços, compras e alienações serão contratados mediante processo de licitação </w:t>
      </w:r>
      <w:r>
        <w:rPr>
          <w:bCs/>
          <w:i/>
          <w:iCs/>
          <w:sz w:val="24"/>
          <w:szCs w:val="24"/>
        </w:rPr>
        <w:lastRenderedPageBreak/>
        <w:t>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7F1EC652" w14:textId="77777777" w:rsidR="00F6033D" w:rsidRDefault="00F6033D" w:rsidP="00F6033D">
      <w:pPr>
        <w:ind w:left="3540"/>
        <w:jc w:val="both"/>
        <w:rPr>
          <w:sz w:val="24"/>
          <w:szCs w:val="24"/>
        </w:rPr>
      </w:pPr>
    </w:p>
    <w:p w14:paraId="5AAB2376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727C4074" w14:textId="77777777" w:rsidR="00F6033D" w:rsidRDefault="00F6033D" w:rsidP="00F6033D">
      <w:pPr>
        <w:jc w:val="both"/>
        <w:rPr>
          <w:sz w:val="24"/>
          <w:szCs w:val="24"/>
        </w:rPr>
      </w:pPr>
    </w:p>
    <w:p w14:paraId="23C19322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regulamentar o exercício dessa atividade foi então criada a Lei Federal nº 8.666 de 21 de junho de 1993, mais conhecida como Lei de Licitações e Contratos Administrativos. No ano de 2021 foi sancionada a Lei Federal nº 14.133 de 1º de abril de 2021, a qual veio para substituir a antiga lei, e tem um prazo de 02 anos para adequação e uso obrigatório. Com isso, durante este tempo os órgãos públicos podem optar entre as duas em seus processos licitatórios. </w:t>
      </w:r>
    </w:p>
    <w:p w14:paraId="543655E5" w14:textId="77777777" w:rsidR="00F6033D" w:rsidRDefault="00F6033D" w:rsidP="00F6033D">
      <w:pPr>
        <w:jc w:val="both"/>
        <w:rPr>
          <w:sz w:val="24"/>
          <w:szCs w:val="24"/>
        </w:rPr>
      </w:pPr>
    </w:p>
    <w:p w14:paraId="438A042A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>O objetivo da licitação é contratar a proposta mais vantajosa, primando pelos princípios da legalidade, impessoalidade, igualdade, moralidade e publicidade. Licitar é regra. Entretanto, há aquisições e contratações que possuem caracterizações específicas tornando desnecessárias e/ou inviáveis as licitações nos trâmites usuais, frustrando a realização adequada das funções estatais.</w:t>
      </w:r>
    </w:p>
    <w:p w14:paraId="20CE8E29" w14:textId="77777777" w:rsidR="00F6033D" w:rsidRDefault="00F6033D" w:rsidP="00F6033D">
      <w:pPr>
        <w:jc w:val="both"/>
        <w:rPr>
          <w:sz w:val="24"/>
          <w:szCs w:val="24"/>
        </w:rPr>
      </w:pPr>
    </w:p>
    <w:p w14:paraId="2F3078A3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>Na ocorrência de licitações desnecessárias e/ou inviáveis, a lei previu exceções à regra, as chamadas Dispensas de Licitações e a Inexigibilidade de Licitação.</w:t>
      </w:r>
    </w:p>
    <w:p w14:paraId="7190D277" w14:textId="77777777" w:rsidR="00F6033D" w:rsidRDefault="00F6033D" w:rsidP="00F6033D">
      <w:pPr>
        <w:jc w:val="both"/>
        <w:rPr>
          <w:b/>
          <w:sz w:val="24"/>
          <w:szCs w:val="24"/>
        </w:rPr>
      </w:pPr>
    </w:p>
    <w:p w14:paraId="5BE7037C" w14:textId="4AB916AD" w:rsidR="00F6033D" w:rsidRPr="006C0C4C" w:rsidRDefault="00F6033D" w:rsidP="00883057">
      <w:pPr>
        <w:pStyle w:val="PargrafodaLista"/>
        <w:ind w:left="0"/>
        <w:jc w:val="both"/>
        <w:rPr>
          <w:color w:val="FF0000"/>
          <w:sz w:val="24"/>
          <w:szCs w:val="24"/>
        </w:rPr>
      </w:pPr>
      <w:r w:rsidRPr="006C0C4C">
        <w:rPr>
          <w:sz w:val="24"/>
          <w:szCs w:val="24"/>
        </w:rPr>
        <w:t xml:space="preserve">A Dispensa de Licitação para realizar </w:t>
      </w:r>
      <w:r w:rsidR="006C0C4C" w:rsidRPr="006C0C4C">
        <w:rPr>
          <w:color w:val="000000"/>
          <w:sz w:val="24"/>
          <w:szCs w:val="24"/>
        </w:rPr>
        <w:t xml:space="preserve">a contratação de empresa especializada em som e luz para realização de um espetáculo do grupo de teatro </w:t>
      </w:r>
      <w:proofErr w:type="spellStart"/>
      <w:r w:rsidR="006C0C4C" w:rsidRPr="006C0C4C">
        <w:rPr>
          <w:color w:val="000000"/>
          <w:sz w:val="24"/>
          <w:szCs w:val="24"/>
        </w:rPr>
        <w:t>PurArte</w:t>
      </w:r>
      <w:proofErr w:type="spellEnd"/>
      <w:r w:rsidR="006C0C4C" w:rsidRPr="006C0C4C">
        <w:rPr>
          <w:color w:val="000000"/>
          <w:sz w:val="24"/>
          <w:szCs w:val="24"/>
        </w:rPr>
        <w:t xml:space="preserve">, evento de </w:t>
      </w:r>
      <w:proofErr w:type="spellStart"/>
      <w:r w:rsidR="00E0135A">
        <w:rPr>
          <w:color w:val="000000"/>
          <w:sz w:val="24"/>
          <w:szCs w:val="24"/>
        </w:rPr>
        <w:t>tres</w:t>
      </w:r>
      <w:proofErr w:type="spellEnd"/>
      <w:r w:rsidR="006C0C4C" w:rsidRPr="006C0C4C">
        <w:rPr>
          <w:color w:val="000000"/>
          <w:sz w:val="24"/>
          <w:szCs w:val="24"/>
        </w:rPr>
        <w:t xml:space="preserve"> dias destinados aos munícipes, estudantes das escolas municipais e estaduais do município de Ronda Alta e de municípios vizinhos</w:t>
      </w:r>
      <w:r w:rsidR="00883057" w:rsidRPr="006C0C4C">
        <w:rPr>
          <w:rFonts w:eastAsia="SimSun"/>
          <w:sz w:val="24"/>
          <w:szCs w:val="24"/>
          <w:lang w:eastAsia="zh-CN"/>
        </w:rPr>
        <w:t xml:space="preserve">, </w:t>
      </w:r>
      <w:r w:rsidRPr="006C0C4C">
        <w:rPr>
          <w:sz w:val="24"/>
          <w:szCs w:val="24"/>
        </w:rPr>
        <w:t>encontra amparo legal no art. 75, inciso II da Lei nº. 14.133/2021.</w:t>
      </w:r>
    </w:p>
    <w:p w14:paraId="12BFA48E" w14:textId="77777777" w:rsidR="00F6033D" w:rsidRDefault="00F6033D" w:rsidP="00F6033D">
      <w:pPr>
        <w:jc w:val="both"/>
        <w:rPr>
          <w:sz w:val="24"/>
          <w:szCs w:val="24"/>
        </w:rPr>
      </w:pPr>
    </w:p>
    <w:p w14:paraId="5D1888EB" w14:textId="77777777" w:rsidR="00F6033D" w:rsidRDefault="00F6033D" w:rsidP="00F6033D">
      <w:pPr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FUNDAMENTO LEGAL: </w:t>
      </w:r>
    </w:p>
    <w:p w14:paraId="11497518" w14:textId="4E6763DA" w:rsidR="00F6033D" w:rsidRDefault="00F6033D" w:rsidP="00F6033D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Trata-se de certame realizado sob a obediência ao estabelecido no art. 75, inciso II da Lei n. 14.133/2021, onde se verifica ocasião em que é cabível a dispensa de licitação</w:t>
      </w:r>
      <w:r>
        <w:rPr>
          <w:i/>
          <w:sz w:val="24"/>
          <w:szCs w:val="24"/>
        </w:rPr>
        <w:t>:</w:t>
      </w:r>
    </w:p>
    <w:p w14:paraId="4A1DC567" w14:textId="77777777" w:rsidR="00F6033D" w:rsidRDefault="00F6033D" w:rsidP="00F6033D">
      <w:pPr>
        <w:jc w:val="both"/>
        <w:rPr>
          <w:i/>
          <w:sz w:val="24"/>
          <w:szCs w:val="24"/>
        </w:rPr>
      </w:pPr>
    </w:p>
    <w:p w14:paraId="732AD648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>“Art. 75.  É dispensável a licitação:</w:t>
      </w:r>
    </w:p>
    <w:p w14:paraId="4D6B8E81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>[...]</w:t>
      </w:r>
    </w:p>
    <w:p w14:paraId="5E235403" w14:textId="33585B3F" w:rsidR="00F6033D" w:rsidRDefault="00F6033D" w:rsidP="006C0C4C">
      <w:pPr>
        <w:tabs>
          <w:tab w:val="left" w:pos="1418"/>
          <w:tab w:val="left" w:pos="4253"/>
        </w:tabs>
        <w:ind w:left="3402"/>
        <w:jc w:val="both"/>
        <w:rPr>
          <w:i/>
          <w:iCs/>
          <w:sz w:val="24"/>
          <w:szCs w:val="24"/>
        </w:rPr>
      </w:pPr>
      <w:r>
        <w:rPr>
          <w:i/>
          <w:sz w:val="24"/>
          <w:szCs w:val="24"/>
          <w:shd w:val="clear" w:color="auto" w:fill="FFFFFF"/>
        </w:rPr>
        <w:t xml:space="preserve">II </w:t>
      </w:r>
      <w:proofErr w:type="gramStart"/>
      <w:r>
        <w:rPr>
          <w:i/>
          <w:sz w:val="24"/>
          <w:szCs w:val="24"/>
          <w:shd w:val="clear" w:color="auto" w:fill="FFFFFF"/>
        </w:rPr>
        <w:t xml:space="preserve">- </w:t>
      </w:r>
      <w:r w:rsidR="006C0C4C" w:rsidRPr="006C0C4C">
        <w:rPr>
          <w:i/>
          <w:sz w:val="24"/>
          <w:szCs w:val="24"/>
          <w:shd w:val="clear" w:color="auto" w:fill="FFFFFF"/>
        </w:rPr>
        <w:t xml:space="preserve"> para</w:t>
      </w:r>
      <w:proofErr w:type="gramEnd"/>
      <w:r w:rsidR="006C0C4C" w:rsidRPr="006C0C4C">
        <w:rPr>
          <w:i/>
          <w:sz w:val="24"/>
          <w:szCs w:val="24"/>
          <w:shd w:val="clear" w:color="auto" w:fill="FFFFFF"/>
        </w:rPr>
        <w:t xml:space="preserve"> contratação que envolva valores inferiores a R$ 50.000,00 (cinquenta mil reais), no caso de outros serviços e compras; (Vide Decreto nº 10.922, de 2021) (Vigência) (Vide Decreto nº 11.317, de </w:t>
      </w:r>
      <w:r w:rsidR="006C0C4C" w:rsidRPr="006C0C4C">
        <w:rPr>
          <w:i/>
          <w:sz w:val="24"/>
          <w:szCs w:val="24"/>
          <w:shd w:val="clear" w:color="auto" w:fill="FFFFFF"/>
        </w:rPr>
        <w:lastRenderedPageBreak/>
        <w:t>2022) Vigência (Vide Decreto nº 11.871, de 2023) Vigência (Vide Decreto nº 12.343, de 2024) Vigência</w:t>
      </w:r>
    </w:p>
    <w:p w14:paraId="0C5ADFEB" w14:textId="77777777" w:rsidR="00F6033D" w:rsidRDefault="00F6033D" w:rsidP="00F6033D">
      <w:pPr>
        <w:ind w:left="3402"/>
        <w:jc w:val="both"/>
        <w:rPr>
          <w:i/>
          <w:iCs/>
          <w:sz w:val="24"/>
          <w:szCs w:val="24"/>
        </w:rPr>
      </w:pPr>
    </w:p>
    <w:p w14:paraId="154CF245" w14:textId="77777777" w:rsidR="00F6033D" w:rsidRDefault="00F6033D" w:rsidP="00F6033D">
      <w:pPr>
        <w:ind w:left="3402"/>
        <w:jc w:val="both"/>
        <w:rPr>
          <w:i/>
          <w:iCs/>
          <w:sz w:val="24"/>
          <w:szCs w:val="24"/>
        </w:rPr>
      </w:pPr>
    </w:p>
    <w:p w14:paraId="43F707E0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Nas palavras do doutor Marçal </w:t>
      </w:r>
      <w:proofErr w:type="spellStart"/>
      <w:r>
        <w:rPr>
          <w:b/>
          <w:sz w:val="24"/>
          <w:szCs w:val="24"/>
        </w:rPr>
        <w:t>Justen</w:t>
      </w:r>
      <w:proofErr w:type="spellEnd"/>
      <w:r>
        <w:rPr>
          <w:b/>
          <w:sz w:val="24"/>
          <w:szCs w:val="24"/>
        </w:rPr>
        <w:t xml:space="preserve"> Filho (2004, p. 236) </w:t>
      </w:r>
      <w:r>
        <w:rPr>
          <w:rStyle w:val="Refdenotaderodap"/>
          <w:b/>
          <w:sz w:val="24"/>
          <w:szCs w:val="24"/>
        </w:rPr>
        <w:footnoteReference w:id="1"/>
      </w:r>
    </w:p>
    <w:p w14:paraId="76F5E8CD" w14:textId="77777777" w:rsidR="00F6033D" w:rsidRDefault="00F6033D" w:rsidP="00F6033D">
      <w:pPr>
        <w:ind w:left="3402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“A pequena relevância econômica da contratação não justifica gastos com uma licitação comum. A distinção legislativa entre concorrência, tomada de preços e convite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Pública.”</w:t>
      </w:r>
    </w:p>
    <w:p w14:paraId="52F0E4CD" w14:textId="77777777" w:rsidR="00F6033D" w:rsidRDefault="00F6033D" w:rsidP="00F6033D">
      <w:pPr>
        <w:jc w:val="both"/>
        <w:rPr>
          <w:sz w:val="24"/>
          <w:szCs w:val="24"/>
        </w:rPr>
      </w:pPr>
    </w:p>
    <w:p w14:paraId="7E866EB3" w14:textId="77777777" w:rsidR="00F6033D" w:rsidRDefault="00F6033D" w:rsidP="00F6033D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RAZOES:</w:t>
      </w:r>
    </w:p>
    <w:p w14:paraId="0651CE41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DA ESCOLHA DO FORNECEDOR</w:t>
      </w:r>
      <w:r>
        <w:rPr>
          <w:b/>
          <w:sz w:val="24"/>
          <w:szCs w:val="24"/>
        </w:rPr>
        <w:t>:</w:t>
      </w:r>
    </w:p>
    <w:p w14:paraId="0B624598" w14:textId="77777777" w:rsidR="00F6033D" w:rsidRDefault="00F6033D" w:rsidP="00F6033D">
      <w:pPr>
        <w:jc w:val="both"/>
        <w:rPr>
          <w:noProof/>
          <w:sz w:val="24"/>
          <w:szCs w:val="24"/>
        </w:rPr>
      </w:pPr>
    </w:p>
    <w:p w14:paraId="5414919D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t>Lei 14.133/21:</w:t>
      </w:r>
    </w:p>
    <w:p w14:paraId="3423131F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“Art. 72.  </w:t>
      </w:r>
      <w:r>
        <w:rPr>
          <w:i/>
          <w:iCs/>
          <w:sz w:val="24"/>
          <w:szCs w:val="24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>
        <w:rPr>
          <w:i/>
          <w:iCs/>
          <w:sz w:val="24"/>
          <w:szCs w:val="24"/>
        </w:rPr>
        <w:t>:</w:t>
      </w:r>
    </w:p>
    <w:p w14:paraId="40A152FF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>[...]</w:t>
      </w:r>
    </w:p>
    <w:p w14:paraId="07F9C619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  <w:r>
        <w:rPr>
          <w:i/>
          <w:sz w:val="24"/>
          <w:szCs w:val="24"/>
          <w:shd w:val="clear" w:color="auto" w:fill="FFFFFF"/>
        </w:rPr>
        <w:t xml:space="preserve">VI – </w:t>
      </w:r>
      <w:proofErr w:type="gramStart"/>
      <w:r>
        <w:rPr>
          <w:i/>
          <w:sz w:val="24"/>
          <w:szCs w:val="24"/>
          <w:shd w:val="clear" w:color="auto" w:fill="FFFFFF"/>
        </w:rPr>
        <w:t>razão</w:t>
      </w:r>
      <w:proofErr w:type="gramEnd"/>
      <w:r>
        <w:rPr>
          <w:i/>
          <w:sz w:val="24"/>
          <w:szCs w:val="24"/>
          <w:shd w:val="clear" w:color="auto" w:fill="FFFFFF"/>
        </w:rPr>
        <w:t xml:space="preserve"> da escolha do contratado;”</w:t>
      </w:r>
    </w:p>
    <w:p w14:paraId="14316F2C" w14:textId="77777777" w:rsidR="00F6033D" w:rsidRDefault="00F6033D" w:rsidP="00F6033D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  <w:shd w:val="clear" w:color="auto" w:fill="FFFFFF"/>
        </w:rPr>
      </w:pPr>
    </w:p>
    <w:p w14:paraId="4782A667" w14:textId="57A77332" w:rsidR="00F6033D" w:rsidRDefault="00F6033D" w:rsidP="00F6033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escolha desta Administração Municipal para a contratação da empresa </w:t>
      </w:r>
      <w:r w:rsidR="009605C9">
        <w:rPr>
          <w:b/>
          <w:noProof/>
        </w:rPr>
        <w:t>RAFAEL DE ALMEIDA</w:t>
      </w:r>
      <w:r w:rsidR="000B458E" w:rsidRPr="00F34B3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é porque dentre todos os orçamentos pedidos a empresa foi o menor valor proposto. </w:t>
      </w:r>
    </w:p>
    <w:p w14:paraId="7A3698D4" w14:textId="77777777" w:rsidR="00F6033D" w:rsidRDefault="00F6033D" w:rsidP="00F6033D">
      <w:pPr>
        <w:jc w:val="both"/>
        <w:rPr>
          <w:bCs/>
          <w:iCs/>
          <w:sz w:val="24"/>
          <w:szCs w:val="24"/>
        </w:rPr>
      </w:pPr>
    </w:p>
    <w:p w14:paraId="1B91EDEF" w14:textId="77777777" w:rsidR="00F6033D" w:rsidRDefault="00F6033D" w:rsidP="00F6033D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 PREÇO:</w:t>
      </w:r>
    </w:p>
    <w:p w14:paraId="4861B979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t>Lei 14.133/21:</w:t>
      </w:r>
    </w:p>
    <w:p w14:paraId="68153404" w14:textId="77777777" w:rsidR="00F6033D" w:rsidRDefault="00F6033D" w:rsidP="009605C9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“Art. 72.  </w:t>
      </w:r>
      <w:r>
        <w:rPr>
          <w:i/>
          <w:iCs/>
          <w:sz w:val="24"/>
          <w:szCs w:val="24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>
        <w:rPr>
          <w:i/>
          <w:iCs/>
          <w:sz w:val="24"/>
          <w:szCs w:val="24"/>
        </w:rPr>
        <w:t>:</w:t>
      </w:r>
    </w:p>
    <w:p w14:paraId="10796E39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>[...]</w:t>
      </w:r>
    </w:p>
    <w:p w14:paraId="1D864259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  <w:r>
        <w:rPr>
          <w:i/>
          <w:sz w:val="24"/>
          <w:szCs w:val="24"/>
          <w:shd w:val="clear" w:color="auto" w:fill="FFFFFF"/>
        </w:rPr>
        <w:t>VII – justificativa de preço;”</w:t>
      </w:r>
    </w:p>
    <w:p w14:paraId="42AC084E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</w:p>
    <w:p w14:paraId="5CC7661C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t>E</w:t>
      </w:r>
      <w:r>
        <w:rPr>
          <w:sz w:val="24"/>
          <w:szCs w:val="24"/>
        </w:rPr>
        <w:t>m relação ao preço ainda, verifica-se que os mesmos estão compatíveis com a realidade do mercado em se tratando de produto ou serviço similar, podendo a Administração realizar a contratação sem qualquer afronta à lei de regência dos certames licitatórios.</w:t>
      </w:r>
    </w:p>
    <w:p w14:paraId="68A52ED7" w14:textId="77777777" w:rsidR="00F6033D" w:rsidRDefault="00F6033D" w:rsidP="00F6033D">
      <w:pPr>
        <w:ind w:firstLine="1134"/>
        <w:jc w:val="both"/>
        <w:rPr>
          <w:sz w:val="24"/>
          <w:szCs w:val="24"/>
        </w:rPr>
      </w:pPr>
    </w:p>
    <w:p w14:paraId="2402D2D0" w14:textId="77777777" w:rsidR="00F6033D" w:rsidRDefault="00F6033D" w:rsidP="00F6033D">
      <w:pPr>
        <w:ind w:firstLine="1134"/>
        <w:jc w:val="both"/>
        <w:rPr>
          <w:sz w:val="24"/>
          <w:szCs w:val="24"/>
        </w:rPr>
      </w:pPr>
    </w:p>
    <w:p w14:paraId="1B5E2DD6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JUSTIFICATIVA DA CONTRATAÇÃO</w:t>
      </w:r>
      <w:r>
        <w:rPr>
          <w:b/>
          <w:sz w:val="24"/>
          <w:szCs w:val="24"/>
        </w:rPr>
        <w:t>:</w:t>
      </w:r>
    </w:p>
    <w:p w14:paraId="5A6843B1" w14:textId="11454079" w:rsidR="006C0C4C" w:rsidRPr="00F34B36" w:rsidRDefault="006C0C4C" w:rsidP="00F34B36">
      <w:pPr>
        <w:spacing w:line="276" w:lineRule="auto"/>
        <w:jc w:val="both"/>
        <w:rPr>
          <w:color w:val="000000"/>
          <w:sz w:val="24"/>
          <w:szCs w:val="24"/>
        </w:rPr>
      </w:pPr>
    </w:p>
    <w:p w14:paraId="28C70ADF" w14:textId="77777777" w:rsidR="00DB7F98" w:rsidRPr="009605C9" w:rsidRDefault="00DB7F98" w:rsidP="00DB7F98">
      <w:pPr>
        <w:widowControl w:val="0"/>
        <w:suppressAutoHyphens/>
        <w:spacing w:line="276" w:lineRule="auto"/>
        <w:jc w:val="both"/>
        <w:rPr>
          <w:rFonts w:eastAsia="NSimSun"/>
          <w:kern w:val="2"/>
          <w:sz w:val="24"/>
          <w:szCs w:val="24"/>
          <w:lang w:eastAsia="zh-CN" w:bidi="hi-IN"/>
        </w:rPr>
      </w:pPr>
      <w:r w:rsidRPr="009605C9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Justifica-se a presente contratação pela necessidade de proporcionar a população </w:t>
      </w:r>
      <w:r w:rsidRPr="009605C9">
        <w:rPr>
          <w:rFonts w:eastAsia="NSimSun"/>
          <w:color w:val="000000"/>
          <w:kern w:val="2"/>
          <w:sz w:val="24"/>
          <w:szCs w:val="24"/>
          <w:shd w:val="clear" w:color="auto" w:fill="FFFFFF"/>
          <w:lang w:eastAsia="zh-CN" w:bidi="hi-IN"/>
        </w:rPr>
        <w:t>serviços de qualidade em diferentes setores. Atividades extracurriculares que auxiliam na formação dos estudantes são de extrema necessidade nos dias atuais, o teatro vem ganhando cada vez mais espaço, sendo um diferencial e contribuindo de forma efetiva no desenvolvimento pessoal e cultural dos estudantes e de toda comunidade.</w:t>
      </w:r>
    </w:p>
    <w:p w14:paraId="76F8C73A" w14:textId="77777777" w:rsidR="00DB7F98" w:rsidRPr="009605C9" w:rsidRDefault="00DB7F98" w:rsidP="00DB7F98">
      <w:pPr>
        <w:widowControl w:val="0"/>
        <w:suppressAutoHyphens/>
        <w:spacing w:line="276" w:lineRule="auto"/>
        <w:jc w:val="both"/>
        <w:rPr>
          <w:rFonts w:eastAsia="NSimSun"/>
          <w:kern w:val="2"/>
          <w:sz w:val="24"/>
          <w:szCs w:val="24"/>
          <w:lang w:eastAsia="zh-CN" w:bidi="hi-IN"/>
        </w:rPr>
      </w:pPr>
      <w:r w:rsidRPr="009605C9">
        <w:rPr>
          <w:rFonts w:eastAsia="NSimSun"/>
          <w:color w:val="000000"/>
          <w:kern w:val="2"/>
          <w:sz w:val="24"/>
          <w:szCs w:val="24"/>
          <w:shd w:val="clear" w:color="auto" w:fill="FFFFFF"/>
          <w:lang w:eastAsia="zh-CN" w:bidi="hi-IN"/>
        </w:rPr>
        <w:t>O teatro é muito mais do que uma atividade recreativa, seus benefícios vão muito além do favorecimento da desinibição, dicção, memória, atenção e concentração, ele propicia ao estudante um contato profundo com seus próprios recursos corporais, vocais, criativos e emocionais, o teatro favorece o autoconhecimento, a autoconfiança e uma importante ampliação da capacidade de comunicação e expressão. Além de tudo isso, apresentar-se para o público escolar, para toda a comunidade em geral e ganhar o reconhecimento de colegas, professores, amigos, familiares e pessoas da comunidade, muitas vezes, representa uma oportunidade singular de fortalecer a autoestima e a construção de uma autoimagem positiva.</w:t>
      </w:r>
    </w:p>
    <w:p w14:paraId="41000171" w14:textId="77777777" w:rsidR="00DB7F98" w:rsidRPr="009605C9" w:rsidRDefault="00DB7F98" w:rsidP="00DB7F98">
      <w:pPr>
        <w:widowControl w:val="0"/>
        <w:suppressAutoHyphens/>
        <w:spacing w:line="276" w:lineRule="auto"/>
        <w:jc w:val="both"/>
        <w:rPr>
          <w:rFonts w:eastAsia="NSimSun"/>
          <w:color w:val="000000"/>
          <w:kern w:val="2"/>
          <w:sz w:val="24"/>
          <w:szCs w:val="24"/>
          <w:shd w:val="clear" w:color="auto" w:fill="FFFFFF"/>
          <w:lang w:eastAsia="zh-CN" w:bidi="hi-IN"/>
        </w:rPr>
      </w:pPr>
      <w:r w:rsidRPr="009605C9">
        <w:rPr>
          <w:rFonts w:eastAsia="NSimSun"/>
          <w:color w:val="000000"/>
          <w:kern w:val="2"/>
          <w:sz w:val="24"/>
          <w:szCs w:val="24"/>
          <w:shd w:val="clear" w:color="auto" w:fill="FFFFFF"/>
          <w:lang w:eastAsia="zh-CN" w:bidi="hi-IN"/>
        </w:rPr>
        <w:t>O espetáculo de teatro promove a socialização, propicia vínculos de amizade, significativas experiências de grupo, valoriza o diálogo, o acolhimento, o respeito às diferenças e a construção conjunta de ideias.</w:t>
      </w:r>
    </w:p>
    <w:p w14:paraId="3844322E" w14:textId="77777777" w:rsidR="00DB7F98" w:rsidRPr="009605C9" w:rsidRDefault="00DB7F98" w:rsidP="00DB7F98">
      <w:pPr>
        <w:widowControl w:val="0"/>
        <w:suppressAutoHyphens/>
        <w:spacing w:line="276" w:lineRule="auto"/>
        <w:jc w:val="both"/>
        <w:rPr>
          <w:rFonts w:eastAsia="NSimSun"/>
          <w:kern w:val="2"/>
          <w:sz w:val="24"/>
          <w:szCs w:val="24"/>
          <w:lang w:eastAsia="zh-CN" w:bidi="hi-IN"/>
        </w:rPr>
      </w:pPr>
      <w:r w:rsidRPr="009605C9">
        <w:rPr>
          <w:rFonts w:eastAsia="NSimSun"/>
          <w:color w:val="000000"/>
          <w:kern w:val="2"/>
          <w:sz w:val="24"/>
          <w:szCs w:val="24"/>
          <w:shd w:val="clear" w:color="auto" w:fill="FFFFFF"/>
          <w:lang w:eastAsia="zh-CN" w:bidi="hi-IN"/>
        </w:rPr>
        <w:t xml:space="preserve">O Grupo de Teatro </w:t>
      </w:r>
      <w:proofErr w:type="spellStart"/>
      <w:r w:rsidRPr="009605C9">
        <w:rPr>
          <w:rFonts w:eastAsia="NSimSun"/>
          <w:color w:val="000000"/>
          <w:kern w:val="2"/>
          <w:sz w:val="24"/>
          <w:szCs w:val="24"/>
          <w:shd w:val="clear" w:color="auto" w:fill="FFFFFF"/>
          <w:lang w:eastAsia="zh-CN" w:bidi="hi-IN"/>
        </w:rPr>
        <w:t>PurArte</w:t>
      </w:r>
      <w:proofErr w:type="spellEnd"/>
      <w:r w:rsidRPr="009605C9">
        <w:rPr>
          <w:rFonts w:eastAsia="NSimSun"/>
          <w:color w:val="000000"/>
          <w:kern w:val="2"/>
          <w:sz w:val="24"/>
          <w:szCs w:val="24"/>
          <w:shd w:val="clear" w:color="auto" w:fill="FFFFFF"/>
          <w:lang w:eastAsia="zh-CN" w:bidi="hi-IN"/>
        </w:rPr>
        <w:t>, é um grupo formado por 55 estudantes, entre 08 a 18 anos de idade, das redes municipal e estadual do município de Ronda Alta/RS, que ensaiam semanalmente, o grupo promove alguns eventos durante o ano, entre eles o Espetáculo de três dias, dividido em 07 sessões, onde terá um público de aproximadamente 1.500 pessoas por sessão. A plateia será formada pela comunidade, pelas escolas do município de Ronda Alta e de municípios vizinhos, com agendamento prévio, que serão divididas nos turnos da manhã e da tarde, o turno da noite será aberto para toda comunidade em geral. Assim, a Secretaria Municipal da Cultura busca estimular práticas diferenciadas que venham a contribuir com o desenvolvimento da criança como um todo, aliando diversão com conhecimento e marcando a memória afetiva dessas crianças de forma positiva. Portanto, a contratação da empresa de som e luz será de suma importância</w:t>
      </w:r>
      <w:bookmarkStart w:id="1" w:name="_Hlk93393862"/>
      <w:bookmarkEnd w:id="1"/>
      <w:r w:rsidRPr="009605C9">
        <w:rPr>
          <w:rFonts w:eastAsia="NSimSun"/>
          <w:color w:val="000000"/>
          <w:kern w:val="2"/>
          <w:sz w:val="24"/>
          <w:szCs w:val="24"/>
          <w:shd w:val="clear" w:color="auto" w:fill="FFFFFF"/>
          <w:lang w:eastAsia="zh-CN" w:bidi="hi-IN"/>
        </w:rPr>
        <w:t xml:space="preserve"> para a realização deste evento que levará o nome do nosso município, de nossas escolas e estudantes para diversos municípios da região.</w:t>
      </w:r>
    </w:p>
    <w:p w14:paraId="2B45D84B" w14:textId="77777777" w:rsidR="00DB7F98" w:rsidRPr="009605C9" w:rsidRDefault="00DB7F98" w:rsidP="00DB7F98">
      <w:pPr>
        <w:widowControl w:val="0"/>
        <w:suppressAutoHyphens/>
        <w:spacing w:line="276" w:lineRule="auto"/>
        <w:jc w:val="both"/>
        <w:rPr>
          <w:rFonts w:eastAsia="NSimSun"/>
          <w:kern w:val="2"/>
          <w:sz w:val="24"/>
          <w:szCs w:val="24"/>
          <w:lang w:eastAsia="zh-CN" w:bidi="hi-IN"/>
        </w:rPr>
      </w:pPr>
      <w:bookmarkStart w:id="2" w:name="_Hlk175043757"/>
      <w:r w:rsidRPr="009605C9">
        <w:rPr>
          <w:rFonts w:eastAsia="NSimSun"/>
          <w:color w:val="000000"/>
          <w:kern w:val="2"/>
          <w:sz w:val="24"/>
          <w:szCs w:val="24"/>
          <w:shd w:val="clear" w:color="auto" w:fill="FFFFFF"/>
          <w:lang w:eastAsia="zh-CN" w:bidi="hi-IN"/>
        </w:rPr>
        <w:t>Declaramos que o valor pretendido de todos os elementos não ultrapassa para este objeto o limite de gasto anual com a presente contratação</w:t>
      </w:r>
      <w:bookmarkEnd w:id="2"/>
      <w:r w:rsidRPr="009605C9">
        <w:rPr>
          <w:rFonts w:eastAsia="NSimSun"/>
          <w:color w:val="000000"/>
          <w:kern w:val="2"/>
          <w:sz w:val="24"/>
          <w:szCs w:val="24"/>
          <w:shd w:val="clear" w:color="auto" w:fill="FFFFFF"/>
          <w:lang w:eastAsia="zh-CN" w:bidi="hi-IN"/>
        </w:rPr>
        <w:t>.</w:t>
      </w:r>
    </w:p>
    <w:p w14:paraId="62080546" w14:textId="77777777" w:rsidR="00F6033D" w:rsidRDefault="00F6033D" w:rsidP="00F6033D">
      <w:pPr>
        <w:jc w:val="right"/>
        <w:rPr>
          <w:noProof/>
          <w:sz w:val="24"/>
          <w:szCs w:val="24"/>
        </w:rPr>
      </w:pPr>
    </w:p>
    <w:p w14:paraId="68BF341B" w14:textId="334C3091" w:rsidR="00F6033D" w:rsidRDefault="00F6033D" w:rsidP="00F6033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RONDA ALTA/RS, </w:t>
      </w:r>
      <w:r w:rsidR="00EF4FC6">
        <w:rPr>
          <w:noProof/>
          <w:sz w:val="24"/>
          <w:szCs w:val="24"/>
        </w:rPr>
        <w:t>02</w:t>
      </w:r>
      <w:r>
        <w:rPr>
          <w:noProof/>
          <w:sz w:val="24"/>
          <w:szCs w:val="24"/>
        </w:rPr>
        <w:t xml:space="preserve"> de </w:t>
      </w:r>
      <w:r w:rsidR="00EF4FC6">
        <w:rPr>
          <w:noProof/>
          <w:sz w:val="24"/>
          <w:szCs w:val="24"/>
        </w:rPr>
        <w:t>outubro</w:t>
      </w:r>
      <w:r>
        <w:rPr>
          <w:noProof/>
          <w:sz w:val="24"/>
          <w:szCs w:val="24"/>
        </w:rPr>
        <w:t xml:space="preserve"> de 202</w:t>
      </w:r>
      <w:r w:rsidR="00DB7F98">
        <w:rPr>
          <w:noProof/>
          <w:sz w:val="24"/>
          <w:szCs w:val="24"/>
        </w:rPr>
        <w:t>6</w:t>
      </w:r>
      <w:r>
        <w:rPr>
          <w:noProof/>
          <w:sz w:val="24"/>
          <w:szCs w:val="24"/>
        </w:rPr>
        <w:t>.</w:t>
      </w:r>
    </w:p>
    <w:p w14:paraId="0A3EDC4F" w14:textId="77777777" w:rsidR="00F6033D" w:rsidRDefault="00F6033D" w:rsidP="00F6033D">
      <w:pPr>
        <w:ind w:firstLine="1134"/>
        <w:jc w:val="center"/>
        <w:rPr>
          <w:sz w:val="24"/>
          <w:szCs w:val="24"/>
        </w:rPr>
      </w:pPr>
    </w:p>
    <w:p w14:paraId="289676C7" w14:textId="77777777" w:rsidR="00F6033D" w:rsidRDefault="00F6033D" w:rsidP="00F6033D">
      <w:pPr>
        <w:rPr>
          <w:b/>
          <w:bCs/>
          <w:sz w:val="24"/>
          <w:szCs w:val="24"/>
        </w:rPr>
      </w:pPr>
    </w:p>
    <w:p w14:paraId="2F576CFC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47FCDE55" w14:textId="38B15DEC" w:rsidR="00F6033D" w:rsidRDefault="00883057" w:rsidP="00F6033D">
      <w:pPr>
        <w:jc w:val="center"/>
        <w:rPr>
          <w:rFonts w:eastAsia="Arial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ROQUE ARLENE DE COUTO</w:t>
      </w:r>
    </w:p>
    <w:p w14:paraId="4AEA341A" w14:textId="00BD064E" w:rsidR="00F6033D" w:rsidRDefault="00F6033D" w:rsidP="00F6033D">
      <w:pPr>
        <w:jc w:val="center"/>
        <w:rPr>
          <w:rFonts w:eastAsia="Arial"/>
          <w:b/>
          <w:bCs/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 xml:space="preserve">Secretário </w:t>
      </w:r>
      <w:r w:rsidR="00883057">
        <w:rPr>
          <w:rFonts w:eastAsia="Arial"/>
          <w:b/>
          <w:bCs/>
          <w:sz w:val="24"/>
          <w:szCs w:val="24"/>
        </w:rPr>
        <w:t>da Cultura</w:t>
      </w:r>
    </w:p>
    <w:p w14:paraId="15DD9F64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72387FEA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7C9023DF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40BD298F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33F01D0E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MARCOS MIGUEL BEUX</w:t>
      </w:r>
    </w:p>
    <w:p w14:paraId="1D976E37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Prefeito Municipal</w:t>
      </w:r>
    </w:p>
    <w:p w14:paraId="556BFC6F" w14:textId="77777777" w:rsidR="00F6033D" w:rsidRDefault="00F6033D" w:rsidP="00F6033D">
      <w:pPr>
        <w:spacing w:after="200" w:line="276" w:lineRule="auto"/>
        <w:rPr>
          <w:bCs/>
          <w:color w:val="FF0000"/>
          <w:sz w:val="24"/>
          <w:szCs w:val="24"/>
        </w:rPr>
      </w:pPr>
    </w:p>
    <w:p w14:paraId="2AC020F7" w14:textId="77777777" w:rsidR="00F6033D" w:rsidRDefault="00F6033D" w:rsidP="00F6033D"/>
    <w:p w14:paraId="2F5E5377" w14:textId="77777777" w:rsidR="00F6033D" w:rsidRDefault="00F6033D"/>
    <w:sectPr w:rsidR="00F6033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DE070" w14:textId="77777777" w:rsidR="00B4128E" w:rsidRDefault="00B4128E" w:rsidP="00F6033D">
      <w:r>
        <w:separator/>
      </w:r>
    </w:p>
  </w:endnote>
  <w:endnote w:type="continuationSeparator" w:id="0">
    <w:p w14:paraId="4C862E4A" w14:textId="77777777" w:rsidR="00B4128E" w:rsidRDefault="00B4128E" w:rsidP="00F60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BDDD4" w14:textId="77777777" w:rsidR="00B4128E" w:rsidRDefault="00B4128E" w:rsidP="00F6033D">
      <w:r>
        <w:separator/>
      </w:r>
    </w:p>
  </w:footnote>
  <w:footnote w:type="continuationSeparator" w:id="0">
    <w:p w14:paraId="57C8CE52" w14:textId="77777777" w:rsidR="00B4128E" w:rsidRDefault="00B4128E" w:rsidP="00F6033D">
      <w:r>
        <w:continuationSeparator/>
      </w:r>
    </w:p>
  </w:footnote>
  <w:footnote w:id="1">
    <w:p w14:paraId="27BD7A20" w14:textId="77777777" w:rsidR="00F6033D" w:rsidRDefault="00F6033D" w:rsidP="00F6033D">
      <w:pPr>
        <w:jc w:val="both"/>
      </w:pPr>
      <w:r>
        <w:rPr>
          <w:rStyle w:val="Refdenotaderodap"/>
        </w:rPr>
        <w:footnoteRef/>
      </w:r>
      <w:r>
        <w:t xml:space="preserve"> JUSTEN FILHO, MARÇAL. Comentários à Lei de Licitações e Contratos Administrativos. 10ª ed. São Paulo: Dialética, 2004.</w:t>
      </w:r>
    </w:p>
    <w:p w14:paraId="2B02E1A9" w14:textId="77777777" w:rsidR="00F6033D" w:rsidRDefault="00F6033D" w:rsidP="00F6033D">
      <w:pPr>
        <w:pStyle w:val="Textodenotaderodap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E63E2" w14:textId="77777777" w:rsidR="00F6033D" w:rsidRPr="00F6033D" w:rsidRDefault="00F6033D" w:rsidP="00F6033D">
    <w:pPr>
      <w:tabs>
        <w:tab w:val="left" w:pos="1701"/>
      </w:tabs>
      <w:spacing w:before="120" w:after="120"/>
      <w:jc w:val="center"/>
      <w:rPr>
        <w:rFonts w:ascii="Arial Black" w:hAnsi="Arial Black"/>
        <w:b/>
        <w:bCs/>
        <w:sz w:val="32"/>
        <w:szCs w:val="32"/>
        <w:lang w:eastAsia="ar-SA"/>
      </w:rPr>
    </w:pPr>
    <w:r w:rsidRPr="00F6033D">
      <w:rPr>
        <w:rFonts w:ascii="Arial" w:hAnsi="Arial"/>
        <w:noProof/>
        <w:sz w:val="22"/>
      </w:rPr>
      <w:drawing>
        <wp:anchor distT="0" distB="0" distL="114300" distR="114300" simplePos="0" relativeHeight="251659264" behindDoc="1" locked="0" layoutInCell="1" allowOverlap="1" wp14:anchorId="6D0E8044" wp14:editId="605BA211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6033D">
      <w:rPr>
        <w:rFonts w:ascii="Arial Black" w:hAnsi="Arial Black"/>
        <w:b/>
        <w:bCs/>
        <w:sz w:val="32"/>
        <w:szCs w:val="32"/>
        <w:lang w:eastAsia="ar-SA"/>
      </w:rPr>
      <w:t xml:space="preserve">        ESTADO DO RIO GRANDE DO SUL</w:t>
    </w:r>
  </w:p>
  <w:p w14:paraId="1F5A7A32" w14:textId="77777777" w:rsidR="00F6033D" w:rsidRPr="00F6033D" w:rsidRDefault="00F6033D" w:rsidP="00F6033D">
    <w:pPr>
      <w:tabs>
        <w:tab w:val="left" w:pos="1701"/>
      </w:tabs>
      <w:spacing w:before="120" w:after="120"/>
      <w:jc w:val="center"/>
      <w:rPr>
        <w:rFonts w:ascii="Arial Black" w:hAnsi="Arial Black"/>
        <w:sz w:val="32"/>
        <w:szCs w:val="32"/>
        <w:lang w:eastAsia="ar-SA"/>
      </w:rPr>
    </w:pPr>
    <w:r w:rsidRPr="00F6033D">
      <w:rPr>
        <w:rFonts w:ascii="Arial Black" w:hAnsi="Arial Black"/>
        <w:sz w:val="32"/>
        <w:szCs w:val="32"/>
        <w:lang w:eastAsia="ar-SA"/>
      </w:rPr>
      <w:t xml:space="preserve">         PREFEITURA MUNICIPAL DE RONDA ALTA</w:t>
    </w:r>
  </w:p>
  <w:p w14:paraId="69948A9C" w14:textId="77777777" w:rsidR="00F6033D" w:rsidRDefault="00F6033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D14F6"/>
    <w:multiLevelType w:val="hybridMultilevel"/>
    <w:tmpl w:val="0F383C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A101B2"/>
    <w:multiLevelType w:val="hybridMultilevel"/>
    <w:tmpl w:val="7F36B5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696DDF"/>
    <w:multiLevelType w:val="hybridMultilevel"/>
    <w:tmpl w:val="564887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812105"/>
    <w:multiLevelType w:val="hybridMultilevel"/>
    <w:tmpl w:val="726876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3231706">
    <w:abstractNumId w:val="2"/>
  </w:num>
  <w:num w:numId="2" w16cid:durableId="1609772733">
    <w:abstractNumId w:val="1"/>
  </w:num>
  <w:num w:numId="3" w16cid:durableId="1435632096">
    <w:abstractNumId w:val="3"/>
  </w:num>
  <w:num w:numId="4" w16cid:durableId="1853294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33D"/>
    <w:rsid w:val="00001189"/>
    <w:rsid w:val="000B458E"/>
    <w:rsid w:val="00177D1E"/>
    <w:rsid w:val="00273F86"/>
    <w:rsid w:val="003149F4"/>
    <w:rsid w:val="004928CC"/>
    <w:rsid w:val="004969DE"/>
    <w:rsid w:val="005A10DC"/>
    <w:rsid w:val="005A7B54"/>
    <w:rsid w:val="006B5F00"/>
    <w:rsid w:val="006C0C4C"/>
    <w:rsid w:val="00814437"/>
    <w:rsid w:val="00883057"/>
    <w:rsid w:val="008D242A"/>
    <w:rsid w:val="009605C9"/>
    <w:rsid w:val="00A000D3"/>
    <w:rsid w:val="00A80290"/>
    <w:rsid w:val="00A922A5"/>
    <w:rsid w:val="00B11F36"/>
    <w:rsid w:val="00B4128E"/>
    <w:rsid w:val="00B43E27"/>
    <w:rsid w:val="00B9530F"/>
    <w:rsid w:val="00BB1A55"/>
    <w:rsid w:val="00BF2F4C"/>
    <w:rsid w:val="00C02A46"/>
    <w:rsid w:val="00C87897"/>
    <w:rsid w:val="00C966FA"/>
    <w:rsid w:val="00CE705E"/>
    <w:rsid w:val="00D6671E"/>
    <w:rsid w:val="00DB7F98"/>
    <w:rsid w:val="00E0135A"/>
    <w:rsid w:val="00E355CA"/>
    <w:rsid w:val="00EF4FC6"/>
    <w:rsid w:val="00F34B36"/>
    <w:rsid w:val="00F37920"/>
    <w:rsid w:val="00F6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AD165"/>
  <w15:chartTrackingRefBased/>
  <w15:docId w15:val="{753D4DD5-4744-4010-8CC9-030C2C4A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33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603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03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03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03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03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033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033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033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033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03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03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03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033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033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033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033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033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033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03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603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03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603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03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033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6033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6033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03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033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033D"/>
    <w:rPr>
      <w:b/>
      <w:bCs/>
      <w:smallCaps/>
      <w:color w:val="2F5496" w:themeColor="accent1" w:themeShade="BF"/>
      <w:spacing w:val="5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6033D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6033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Default">
    <w:name w:val="Default"/>
    <w:rsid w:val="00F603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customStyle="1" w:styleId="Normal1">
    <w:name w:val="Normal1"/>
    <w:qFormat/>
    <w:rsid w:val="00F6033D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F6033D"/>
    <w:rPr>
      <w:vertAlign w:val="superscript"/>
    </w:rPr>
  </w:style>
  <w:style w:type="table" w:styleId="Tabelacomgrade">
    <w:name w:val="Table Grid"/>
    <w:basedOn w:val="Tabelanormal"/>
    <w:uiPriority w:val="39"/>
    <w:rsid w:val="00F6033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F6033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6033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6033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6033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qFormat/>
    <w:rsid w:val="006C0C4C"/>
    <w:pPr>
      <w:suppressAutoHyphens/>
      <w:spacing w:beforeAutospacing="1" w:afterAutospacing="1"/>
    </w:pPr>
    <w:rPr>
      <w:rFonts w:eastAsia="NSimSun"/>
      <w:kern w:val="2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6</Pages>
  <Words>1610</Words>
  <Characters>8695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8</cp:revision>
  <cp:lastPrinted>2025-08-11T12:33:00Z</cp:lastPrinted>
  <dcterms:created xsi:type="dcterms:W3CDTF">2025-08-25T12:07:00Z</dcterms:created>
  <dcterms:modified xsi:type="dcterms:W3CDTF">2026-10-02T13:42:00Z</dcterms:modified>
</cp:coreProperties>
</file>