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3B16ED" w14:textId="77777777" w:rsidR="00F75F23" w:rsidRDefault="00000000">
      <w:pPr>
        <w:spacing w:line="276" w:lineRule="auto"/>
        <w:jc w:val="center"/>
      </w:pPr>
      <w:r>
        <w:rPr>
          <w:noProof/>
        </w:rPr>
        <w:drawing>
          <wp:anchor distT="0" distB="0" distL="0" distR="114300" simplePos="0" relativeHeight="2" behindDoc="0" locked="0" layoutInCell="0" allowOverlap="1" wp14:anchorId="2E508F8B" wp14:editId="639FA514">
            <wp:simplePos x="0" y="0"/>
            <wp:positionH relativeFrom="column">
              <wp:posOffset>211455</wp:posOffset>
            </wp:positionH>
            <wp:positionV relativeFrom="paragraph">
              <wp:posOffset>6985</wp:posOffset>
            </wp:positionV>
            <wp:extent cx="620395" cy="730885"/>
            <wp:effectExtent l="0" t="0" r="0" b="0"/>
            <wp:wrapSquare wrapText="bothSides"/>
            <wp:docPr id="1" name="Imagem 1" descr="Uma imagem contendo comida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Uma imagem contendo comida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95" cy="730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color w:val="FFFFFF"/>
        </w:rPr>
        <w:t xml:space="preserve">                         </w:t>
      </w:r>
      <w:r>
        <w:rPr>
          <w:rFonts w:ascii="Times New Roman" w:hAnsi="Times New Roman" w:cs="Times New Roman"/>
          <w:b/>
          <w:bCs/>
        </w:rPr>
        <w:t>ESTADO DO RIO GRANDE DO SUL</w:t>
      </w:r>
    </w:p>
    <w:p w14:paraId="06EB64A2" w14:textId="77777777" w:rsidR="00F75F23" w:rsidRDefault="00F75F23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0F805FDD" w14:textId="77777777" w:rsidR="00F75F23" w:rsidRDefault="00000000">
      <w:pPr>
        <w:spacing w:line="276" w:lineRule="auto"/>
        <w:jc w:val="center"/>
        <w:rPr>
          <w:b/>
          <w:bCs/>
        </w:rPr>
      </w:pPr>
      <w:r>
        <w:rPr>
          <w:b/>
          <w:bCs/>
        </w:rPr>
        <w:t xml:space="preserve">           PREFEITURA MUNICIPAL DE RONDA ALTA</w:t>
      </w:r>
    </w:p>
    <w:p w14:paraId="4AEA5FED" w14:textId="77777777" w:rsidR="00F75F23" w:rsidRDefault="00000000">
      <w:pPr>
        <w:spacing w:line="276" w:lineRule="auto"/>
        <w:jc w:val="center"/>
      </w:pPr>
      <w:r>
        <w:rPr>
          <w:rFonts w:ascii="Times New Roman" w:hAnsi="Times New Roman" w:cs="Times New Roman"/>
          <w:b/>
          <w:bCs/>
        </w:rPr>
        <w:tab/>
      </w:r>
    </w:p>
    <w:p w14:paraId="1C6EDB3F" w14:textId="77777777" w:rsidR="00F75F23" w:rsidRDefault="00000000">
      <w:pPr>
        <w:spacing w:line="276" w:lineRule="auto"/>
        <w:jc w:val="center"/>
      </w:pPr>
      <w:r>
        <w:rPr>
          <w:rFonts w:ascii="Times New Roman" w:hAnsi="Times New Roman" w:cs="Times New Roman"/>
          <w:b/>
          <w:color w:val="FFFFFF"/>
        </w:rPr>
        <w:t xml:space="preserve">RÊNCIA </w:t>
      </w:r>
    </w:p>
    <w:tbl>
      <w:tblPr>
        <w:tblW w:w="9072" w:type="dxa"/>
        <w:tblInd w:w="-118" w:type="dxa"/>
        <w:tblLayout w:type="fixed"/>
        <w:tblLook w:val="0000" w:firstRow="0" w:lastRow="0" w:firstColumn="0" w:lastColumn="0" w:noHBand="0" w:noVBand="0"/>
      </w:tblPr>
      <w:tblGrid>
        <w:gridCol w:w="9072"/>
      </w:tblGrid>
      <w:tr w:rsidR="00F75F23" w14:paraId="4B1CE99F" w14:textId="77777777">
        <w:trPr>
          <w:trHeight w:val="341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</w:tcPr>
          <w:p w14:paraId="63DDB2B0" w14:textId="77777777" w:rsidR="00F75F23" w:rsidRDefault="00000000">
            <w:pPr>
              <w:spacing w:line="276" w:lineRule="auto"/>
              <w:ind w:left="-79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color w:val="FFFFFF"/>
              </w:rPr>
              <w:t xml:space="preserve">                ESTUDO TÉCNICO PRELIMINAR - ETC</w:t>
            </w:r>
          </w:p>
        </w:tc>
      </w:tr>
    </w:tbl>
    <w:p w14:paraId="2F3B50E1" w14:textId="77777777" w:rsidR="00F75F23" w:rsidRDefault="00F75F23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rFonts w:ascii="Times New Roman" w:hAnsi="Times New Roman" w:cs="Times New Roman"/>
        </w:rPr>
      </w:pPr>
    </w:p>
    <w:p w14:paraId="119A9298" w14:textId="77777777" w:rsidR="00F75F23" w:rsidRDefault="00000000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000000"/>
        </w:rPr>
        <w:t>PROCESSO ADMINISTRATIVO</w:t>
      </w:r>
      <w:sdt>
        <w:sdtPr>
          <w:id w:val="-1914229815"/>
          <w:showingPlcHdr/>
        </w:sdtPr>
        <w:sdtContent/>
      </w:sdt>
    </w:p>
    <w:p w14:paraId="71F6964D" w14:textId="77777777" w:rsidR="00F75F23" w:rsidRDefault="00000000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Município de </w:t>
      </w:r>
      <w:r>
        <w:rPr>
          <w:rStyle w:val="TextodoEspaoReservado"/>
          <w:rFonts w:ascii="Times New Roman" w:hAnsi="Times New Roman" w:cs="Times New Roman"/>
          <w:color w:val="000000"/>
        </w:rPr>
        <w:t>Ronda Alta - RS</w:t>
      </w:r>
    </w:p>
    <w:p w14:paraId="1BF0F3F2" w14:textId="77777777" w:rsidR="00F75F23" w:rsidRDefault="00000000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Secretaria Municipal de </w:t>
      </w:r>
      <w:r>
        <w:rPr>
          <w:rStyle w:val="TextodoEspaoReservado"/>
          <w:rFonts w:ascii="Times New Roman" w:hAnsi="Times New Roman" w:cs="Times New Roman"/>
          <w:color w:val="000000"/>
        </w:rPr>
        <w:t xml:space="preserve">Cultura </w:t>
      </w:r>
    </w:p>
    <w:p w14:paraId="05CB5B04" w14:textId="77777777" w:rsidR="00F75F23" w:rsidRDefault="00F75F23">
      <w:pPr>
        <w:spacing w:line="276" w:lineRule="auto"/>
        <w:jc w:val="both"/>
        <w:rPr>
          <w:rFonts w:ascii="Times New Roman" w:hAnsi="Times New Roman" w:cs="Times New Roman"/>
        </w:rPr>
      </w:pPr>
    </w:p>
    <w:p w14:paraId="656F6298" w14:textId="77777777" w:rsidR="00F75F23" w:rsidRDefault="00000000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1. DESCRIÇÃO DA NECESSIDADE</w:t>
      </w:r>
    </w:p>
    <w:p w14:paraId="7D265F9F" w14:textId="77777777" w:rsidR="00F75F23" w:rsidRDefault="00000000">
      <w:pPr>
        <w:pStyle w:val="Corpodetex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Contratação de empresa especializada para a prestação de serviços relacionados ao Trem Maria-Fumaça, nos dias 21 e 22 de dezembro de 2026, das 17h às 21h, visando proporcionar uma atração diferenciada à programação natalina do Município de Ronda Alta/RS, promovendo o lazer, a cultura e o entretenimento da população, bem como a integração da comunidade, conforme as necessidades da Administração Municipal.</w:t>
      </w:r>
    </w:p>
    <w:p w14:paraId="442F4103" w14:textId="77777777" w:rsidR="00F75F23" w:rsidRDefault="00F75F23">
      <w:pPr>
        <w:spacing w:line="276" w:lineRule="auto"/>
        <w:jc w:val="both"/>
        <w:rPr>
          <w:rFonts w:ascii="Times New Roman" w:hAnsi="Times New Roman" w:cs="Times New Roman"/>
        </w:rPr>
      </w:pPr>
    </w:p>
    <w:p w14:paraId="63DDD971" w14:textId="77777777" w:rsidR="00F75F23" w:rsidRDefault="00000000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2. ALINHAMENTO ENTRE A CONTRATAÇÃO E O PLANEJAMENTO</w:t>
      </w:r>
    </w:p>
    <w:p w14:paraId="50EBBD95" w14:textId="77777777" w:rsidR="00F75F23" w:rsidRDefault="00000000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contratação pretendida não está prevista no Plano de Contratações Anual do Município de Ronda Alta – RS.</w:t>
      </w:r>
    </w:p>
    <w:p w14:paraId="7ED4EECB" w14:textId="77777777" w:rsidR="00F75F23" w:rsidRDefault="00F75F23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</w:p>
    <w:p w14:paraId="49D9D0A4" w14:textId="77777777" w:rsidR="00F75F23" w:rsidRDefault="00000000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3. REQUISITOS DA CONTRATAÇÃO/AQUISIÇÃO</w:t>
      </w:r>
    </w:p>
    <w:p w14:paraId="4425F6D3" w14:textId="77777777" w:rsidR="00F75F23" w:rsidRDefault="00000000">
      <w:pPr>
        <w:pStyle w:val="Corpodetex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Os serviços a serem contratados têm natureza comum, tendo em vista que seus padrões de desempenho e qualidade podem ser objetivamente definidos por meio de especificações usuais de mercado, nos termos do art. 6º, inciso XIII, da Lei Federal nº 14.133/2021.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     A contratação poderá ser realizada por dispensa de licitação, com fundamento no art. 75, inciso II, da Lei Federal nº 14.133/2021, considerando o valor estimado de R$ 20.000,00 (vinte mil reais), observados os requisitos legais, a compatibilidade do preço com o mercado e as demais exigências aplicáveis.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 Para a prestação dos serviços pretendidos, a empresa contratada deverá comprovar que atua em ramo de atividade compatível com o objeto, bem como atender às exigências de habilitação e às normas legais aplicáveis à execução dos serviços relacionados ao Trem Maria-Fumaça.</w:t>
      </w:r>
      <w:r>
        <w:rPr>
          <w:rFonts w:ascii="Times New Roman" w:hAnsi="Times New Roman" w:cs="Times New Roman"/>
        </w:rPr>
        <w:tab/>
        <w:t xml:space="preserve">     Conforme especificado no Termo de Referência, a empresa deverá disponibilizar e executar os serviços relacionados ao Trem Maria-Fumaça nos dias 21 e 22 de dezembro de 2026, das 17h às 21h, conforme as condições e a programação estabelecidas pela Administração Municipal, pelo valor total de R$ 20.000,00 (vinte mil reais).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A empresa contratada deverá assegurar condições adequadas de funcionamento, segurança e qualidade na execução dos serviços, observando as normas técnicas e legais pertinentes, bem como responsabilizar-se pelos recursos humanos e materiais necessários ao cumprimento do objeto contratado.</w:t>
      </w:r>
    </w:p>
    <w:p w14:paraId="7F7ACEEC" w14:textId="77777777" w:rsidR="00F75F23" w:rsidRDefault="00F75F23">
      <w:pPr>
        <w:pStyle w:val="Corpodetexto"/>
        <w:jc w:val="both"/>
        <w:rPr>
          <w:rFonts w:ascii="Times New Roman" w:hAnsi="Times New Roman" w:cs="Times New Roman"/>
        </w:rPr>
      </w:pPr>
    </w:p>
    <w:p w14:paraId="25611E82" w14:textId="77777777" w:rsidR="00F75F23" w:rsidRDefault="00000000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4. ESTIMATIVA DAS QUANTIDADES</w:t>
      </w:r>
    </w:p>
    <w:p w14:paraId="19DC34ED" w14:textId="77777777" w:rsidR="00F75F23" w:rsidRDefault="00000000">
      <w:pPr>
        <w:spacing w:line="276" w:lineRule="auto"/>
        <w:jc w:val="both"/>
        <w:rPr>
          <w:rFonts w:ascii="Arial" w:hAnsi="Arial"/>
        </w:rPr>
      </w:pPr>
      <w:r>
        <w:rPr>
          <w:rFonts w:ascii="Times New Roman" w:hAnsi="Times New Roman" w:cs="Times New Roman"/>
        </w:rPr>
        <w:t xml:space="preserve">Os quantitativos estimados para a contratação pretendida seguem na tabela abaixo: </w:t>
      </w:r>
    </w:p>
    <w:p w14:paraId="2FE71774" w14:textId="77777777" w:rsidR="00F75F23" w:rsidRDefault="00F75F23">
      <w:pPr>
        <w:spacing w:line="276" w:lineRule="auto"/>
        <w:jc w:val="both"/>
        <w:rPr>
          <w:rFonts w:ascii="Arial" w:hAnsi="Arial"/>
        </w:rPr>
      </w:pPr>
    </w:p>
    <w:p w14:paraId="4F7B8F30" w14:textId="77777777" w:rsidR="00F75F23" w:rsidRDefault="00F75F23">
      <w:pPr>
        <w:spacing w:line="276" w:lineRule="auto"/>
        <w:jc w:val="both"/>
        <w:rPr>
          <w:rFonts w:ascii="Arial" w:hAnsi="Arial"/>
        </w:rPr>
      </w:pPr>
    </w:p>
    <w:p w14:paraId="5230FA4E" w14:textId="77777777" w:rsidR="00F75F23" w:rsidRDefault="00F75F23">
      <w:pPr>
        <w:spacing w:line="276" w:lineRule="auto"/>
        <w:jc w:val="both"/>
        <w:rPr>
          <w:rFonts w:ascii="Arial" w:hAnsi="Arial"/>
        </w:rPr>
      </w:pPr>
    </w:p>
    <w:tbl>
      <w:tblPr>
        <w:tblW w:w="9668" w:type="dxa"/>
        <w:tblInd w:w="73" w:type="dxa"/>
        <w:tblLayout w:type="fixed"/>
        <w:tblLook w:val="04A0" w:firstRow="1" w:lastRow="0" w:firstColumn="1" w:lastColumn="0" w:noHBand="0" w:noVBand="1"/>
      </w:tblPr>
      <w:tblGrid>
        <w:gridCol w:w="1185"/>
        <w:gridCol w:w="5044"/>
        <w:gridCol w:w="907"/>
        <w:gridCol w:w="1243"/>
        <w:gridCol w:w="1289"/>
      </w:tblGrid>
      <w:tr w:rsidR="00F75F23" w14:paraId="34D284BC" w14:textId="77777777"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3BFF6252" w14:textId="77777777" w:rsidR="00F75F23" w:rsidRDefault="00000000">
            <w:pPr>
              <w:spacing w:line="276" w:lineRule="auto"/>
              <w:jc w:val="both"/>
              <w:rPr>
                <w:rFonts w:ascii="Arial" w:eastAsia="Arial" w:hAnsi="Arial" w:cs="Arial"/>
                <w:kern w:val="0"/>
                <w:lang w:bidi="ar-SA"/>
              </w:rPr>
            </w:pPr>
            <w:r>
              <w:rPr>
                <w:rFonts w:ascii="Arial" w:eastAsia="Arial" w:hAnsi="Arial" w:cs="Arial"/>
                <w:b/>
                <w:color w:val="FFFFFF"/>
                <w:kern w:val="0"/>
                <w:lang w:bidi="ar-SA"/>
              </w:rPr>
              <w:t>TEM</w:t>
            </w:r>
          </w:p>
        </w:tc>
        <w:tc>
          <w:tcPr>
            <w:tcW w:w="5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4F6BB16A" w14:textId="77777777" w:rsidR="00F75F23" w:rsidRDefault="00000000">
            <w:pPr>
              <w:spacing w:line="276" w:lineRule="auto"/>
              <w:jc w:val="both"/>
              <w:rPr>
                <w:rFonts w:ascii="Arial" w:eastAsia="Arial" w:hAnsi="Arial" w:cs="Arial"/>
                <w:kern w:val="0"/>
                <w:lang w:bidi="ar-SA"/>
              </w:rPr>
            </w:pPr>
            <w:r>
              <w:rPr>
                <w:rFonts w:ascii="Arial" w:eastAsia="Arial" w:hAnsi="Arial" w:cs="Arial"/>
                <w:b/>
                <w:color w:val="FFFFFF"/>
                <w:kern w:val="0"/>
                <w:lang w:bidi="ar-SA"/>
              </w:rPr>
              <w:t>DESCRIÇÃO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7182103D" w14:textId="77777777" w:rsidR="00F75F23" w:rsidRDefault="00000000">
            <w:pPr>
              <w:spacing w:line="276" w:lineRule="auto"/>
              <w:jc w:val="both"/>
              <w:rPr>
                <w:rFonts w:ascii="Arial" w:eastAsia="Arial" w:hAnsi="Arial" w:cs="Arial"/>
                <w:kern w:val="0"/>
                <w:lang w:bidi="ar-SA"/>
              </w:rPr>
            </w:pPr>
            <w:r>
              <w:rPr>
                <w:rFonts w:ascii="Arial" w:eastAsia="Arial" w:hAnsi="Arial" w:cs="Arial"/>
                <w:b/>
                <w:color w:val="FFFFFF"/>
                <w:kern w:val="0"/>
                <w:lang w:bidi="ar-SA"/>
              </w:rPr>
              <w:t>QUANT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25B5E11C" w14:textId="77777777" w:rsidR="00F75F23" w:rsidRDefault="00000000">
            <w:pPr>
              <w:spacing w:line="276" w:lineRule="auto"/>
              <w:jc w:val="both"/>
              <w:rPr>
                <w:rFonts w:ascii="Arial" w:eastAsia="Arial" w:hAnsi="Arial" w:cs="Arial"/>
                <w:kern w:val="0"/>
                <w:lang w:bidi="ar-SA"/>
              </w:rPr>
            </w:pPr>
            <w:r>
              <w:rPr>
                <w:rFonts w:ascii="Arial" w:eastAsia="Arial" w:hAnsi="Arial" w:cs="Arial"/>
                <w:b/>
                <w:color w:val="FFFFFF"/>
                <w:kern w:val="0"/>
                <w:lang w:bidi="ar-SA"/>
              </w:rPr>
              <w:t>PREÇO UNIT.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4D89A6D8" w14:textId="77777777" w:rsidR="00F75F23" w:rsidRDefault="00000000">
            <w:pPr>
              <w:spacing w:line="276" w:lineRule="auto"/>
              <w:jc w:val="both"/>
              <w:rPr>
                <w:rFonts w:ascii="Arial" w:eastAsia="Arial" w:hAnsi="Arial" w:cs="Arial"/>
                <w:kern w:val="0"/>
                <w:lang w:bidi="ar-SA"/>
              </w:rPr>
            </w:pPr>
            <w:r>
              <w:rPr>
                <w:rFonts w:ascii="Arial" w:eastAsia="Arial" w:hAnsi="Arial" w:cs="Arial"/>
                <w:b/>
                <w:color w:val="FFFFFF"/>
                <w:kern w:val="0"/>
                <w:lang w:bidi="ar-SA"/>
              </w:rPr>
              <w:t>VALOR TOTAL</w:t>
            </w:r>
          </w:p>
        </w:tc>
      </w:tr>
      <w:tr w:rsidR="00F75F23" w14:paraId="3E711D98" w14:textId="77777777"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B3AF917" w14:textId="77777777" w:rsidR="00F75F23" w:rsidRDefault="00000000">
            <w:pPr>
              <w:spacing w:line="276" w:lineRule="auto"/>
              <w:jc w:val="both"/>
              <w:rPr>
                <w:rFonts w:ascii="Arial" w:eastAsia="Arial" w:hAnsi="Arial" w:cs="Arial"/>
                <w:kern w:val="0"/>
                <w:lang w:bidi="ar-SA"/>
              </w:rPr>
            </w:pPr>
            <w:r>
              <w:rPr>
                <w:rFonts w:ascii="Arial" w:eastAsia="Arial" w:hAnsi="Arial" w:cs="Arial"/>
                <w:color w:val="000000"/>
                <w:kern w:val="0"/>
                <w:sz w:val="23"/>
                <w:szCs w:val="23"/>
                <w:lang w:bidi="ar-SA"/>
              </w:rPr>
              <w:t>01</w:t>
            </w:r>
          </w:p>
        </w:tc>
        <w:tc>
          <w:tcPr>
            <w:tcW w:w="5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072A432" w14:textId="77777777" w:rsidR="00F75F23" w:rsidRDefault="00000000">
            <w:pPr>
              <w:pStyle w:val="Corpodetexto"/>
              <w:spacing w:after="0"/>
              <w:jc w:val="both"/>
              <w:rPr>
                <w:rFonts w:ascii="Arial" w:eastAsia="Arial" w:hAnsi="Arial" w:cs="Arial"/>
                <w:color w:val="000000"/>
                <w:kern w:val="0"/>
                <w:sz w:val="23"/>
                <w:szCs w:val="23"/>
                <w:lang w:bidi="ar-SA"/>
              </w:rPr>
            </w:pPr>
            <w:r>
              <w:rPr>
                <w:rStyle w:val="Forte"/>
                <w:rFonts w:ascii="Arial" w:eastAsia="Arial" w:hAnsi="Arial" w:cs="Arial"/>
                <w:b w:val="0"/>
                <w:bCs w:val="0"/>
                <w:color w:val="000000"/>
                <w:kern w:val="0"/>
                <w:sz w:val="23"/>
                <w:szCs w:val="23"/>
                <w:lang w:bidi="ar-SA"/>
              </w:rPr>
              <w:t>CONTRATAÇÃO DO TREM MARIA-FUMAÇA PARA OS DIAS 21 E 22 DE DEZEMBRO DE 2026, DAS 17H ÀS 21H</w:t>
            </w:r>
          </w:p>
          <w:p w14:paraId="7911FEE2" w14:textId="77777777" w:rsidR="00F75F23" w:rsidRDefault="00F75F23">
            <w:pPr>
              <w:pStyle w:val="Corpodetexto"/>
              <w:spacing w:after="0"/>
              <w:jc w:val="both"/>
              <w:rPr>
                <w:rFonts w:ascii="Arial" w:eastAsia="Arial" w:hAnsi="Arial" w:cs="Arial"/>
                <w:color w:val="000000"/>
                <w:kern w:val="0"/>
                <w:sz w:val="23"/>
                <w:szCs w:val="23"/>
                <w:lang w:bidi="ar-SA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26C1385" w14:textId="77777777" w:rsidR="00F75F23" w:rsidRDefault="00000000">
            <w:pPr>
              <w:spacing w:line="276" w:lineRule="auto"/>
              <w:jc w:val="both"/>
              <w:rPr>
                <w:rFonts w:ascii="Arial" w:eastAsia="Arial" w:hAnsi="Arial" w:cs="Arial"/>
                <w:kern w:val="0"/>
                <w:lang w:bidi="ar-SA"/>
              </w:rPr>
            </w:pPr>
            <w:r>
              <w:rPr>
                <w:rFonts w:ascii="Arial" w:eastAsia="Arial" w:hAnsi="Arial" w:cs="Arial"/>
                <w:color w:val="000000"/>
                <w:kern w:val="0"/>
                <w:sz w:val="23"/>
                <w:szCs w:val="23"/>
                <w:lang w:bidi="ar-SA"/>
              </w:rPr>
              <w:t>02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35B30D" w14:textId="77777777" w:rsidR="00F75F23" w:rsidRDefault="00000000">
            <w:pPr>
              <w:spacing w:line="276" w:lineRule="auto"/>
              <w:jc w:val="both"/>
              <w:rPr>
                <w:rFonts w:ascii="Arial" w:eastAsia="Arial" w:hAnsi="Arial" w:cs="Arial"/>
                <w:kern w:val="0"/>
                <w:lang w:bidi="ar-SA"/>
              </w:rPr>
            </w:pPr>
            <w:r>
              <w:rPr>
                <w:rFonts w:ascii="Arial" w:eastAsia="Arial" w:hAnsi="Arial" w:cs="Arial"/>
                <w:color w:val="000000"/>
                <w:kern w:val="0"/>
                <w:sz w:val="23"/>
                <w:szCs w:val="23"/>
                <w:lang w:bidi="ar-SA"/>
              </w:rPr>
              <w:t>10.000,00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222DC7A" w14:textId="77777777" w:rsidR="00F75F23" w:rsidRDefault="00000000">
            <w:pPr>
              <w:spacing w:line="276" w:lineRule="auto"/>
              <w:jc w:val="both"/>
              <w:rPr>
                <w:rFonts w:ascii="Arial" w:eastAsia="Arial" w:hAnsi="Arial" w:cs="Arial"/>
                <w:kern w:val="0"/>
                <w:lang w:bidi="ar-SA"/>
              </w:rPr>
            </w:pPr>
            <w:r>
              <w:rPr>
                <w:rFonts w:ascii="Arial" w:eastAsia="Arial" w:hAnsi="Arial" w:cs="Arial"/>
                <w:color w:val="000000"/>
                <w:kern w:val="0"/>
                <w:sz w:val="23"/>
                <w:szCs w:val="23"/>
                <w:lang w:bidi="ar-SA"/>
              </w:rPr>
              <w:t>20.000,00</w:t>
            </w:r>
          </w:p>
        </w:tc>
      </w:tr>
      <w:tr w:rsidR="00F75F23" w14:paraId="62DF4955" w14:textId="77777777">
        <w:tc>
          <w:tcPr>
            <w:tcW w:w="11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4893201" w14:textId="77777777" w:rsidR="00F75F23" w:rsidRDefault="00F75F23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kern w:val="0"/>
                <w:sz w:val="23"/>
                <w:szCs w:val="23"/>
                <w:lang w:bidi="ar-SA"/>
              </w:rPr>
            </w:pPr>
          </w:p>
        </w:tc>
        <w:tc>
          <w:tcPr>
            <w:tcW w:w="5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E500569" w14:textId="77777777" w:rsidR="00F75F23" w:rsidRDefault="00000000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kern w:val="0"/>
                <w:sz w:val="23"/>
                <w:szCs w:val="23"/>
                <w:lang w:bidi="ar-SA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kern w:val="0"/>
                <w:sz w:val="23"/>
                <w:szCs w:val="23"/>
                <w:lang w:bidi="ar-SA"/>
              </w:rPr>
              <w:t>VALOR TOTAL</w:t>
            </w:r>
          </w:p>
        </w:tc>
        <w:tc>
          <w:tcPr>
            <w:tcW w:w="9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EEC7E11" w14:textId="77777777" w:rsidR="00F75F23" w:rsidRDefault="00F75F23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kern w:val="0"/>
                <w:sz w:val="23"/>
                <w:szCs w:val="23"/>
                <w:lang w:bidi="ar-SA"/>
              </w:rPr>
            </w:pPr>
          </w:p>
        </w:tc>
        <w:tc>
          <w:tcPr>
            <w:tcW w:w="12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1ACFB77" w14:textId="77777777" w:rsidR="00F75F23" w:rsidRDefault="00F75F23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kern w:val="0"/>
                <w:sz w:val="23"/>
                <w:szCs w:val="23"/>
                <w:lang w:bidi="ar-SA"/>
              </w:rPr>
            </w:pPr>
          </w:p>
        </w:tc>
        <w:tc>
          <w:tcPr>
            <w:tcW w:w="12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437BAEF" w14:textId="77777777" w:rsidR="00F75F23" w:rsidRDefault="00000000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kern w:val="0"/>
                <w:sz w:val="23"/>
                <w:szCs w:val="23"/>
                <w:lang w:bidi="ar-SA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kern w:val="0"/>
                <w:sz w:val="23"/>
                <w:szCs w:val="23"/>
                <w:lang w:bidi="ar-SA"/>
              </w:rPr>
              <w:t>R$ 20.000,00</w:t>
            </w:r>
          </w:p>
          <w:p w14:paraId="690B06DD" w14:textId="77777777" w:rsidR="00F75F23" w:rsidRDefault="00F75F23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kern w:val="0"/>
                <w:sz w:val="23"/>
                <w:szCs w:val="23"/>
                <w:lang w:bidi="ar-SA"/>
              </w:rPr>
            </w:pPr>
          </w:p>
          <w:p w14:paraId="67133449" w14:textId="77777777" w:rsidR="00F75F23" w:rsidRDefault="00F75F23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kern w:val="0"/>
                <w:sz w:val="23"/>
                <w:szCs w:val="23"/>
                <w:lang w:bidi="ar-SA"/>
              </w:rPr>
            </w:pPr>
          </w:p>
          <w:p w14:paraId="66C9B2DA" w14:textId="77777777" w:rsidR="00F75F23" w:rsidRDefault="00F75F23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kern w:val="0"/>
                <w:sz w:val="23"/>
                <w:szCs w:val="23"/>
                <w:lang w:bidi="ar-SA"/>
              </w:rPr>
            </w:pPr>
          </w:p>
        </w:tc>
      </w:tr>
    </w:tbl>
    <w:p w14:paraId="2B0D308D" w14:textId="77777777" w:rsidR="00F75F23" w:rsidRDefault="00000000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  <w:b/>
          <w:bCs/>
          <w:i/>
          <w:iCs/>
        </w:rPr>
        <w:tab/>
      </w:r>
    </w:p>
    <w:p w14:paraId="340C4F90" w14:textId="77777777" w:rsidR="00F75F23" w:rsidRDefault="00000000">
      <w:pPr>
        <w:spacing w:line="276" w:lineRule="auto"/>
        <w:jc w:val="both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</w:rPr>
        <w:t>5. ALTERNATIVAS DISPONÍVEIS NO MERCADO</w:t>
      </w:r>
    </w:p>
    <w:p w14:paraId="575525F2" w14:textId="77777777" w:rsidR="00F75F23" w:rsidRDefault="00000000">
      <w:pPr>
        <w:pStyle w:val="Corpodetex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 mercado existem empresas especializadas na prestação de serviços relacionados à disponibilização de atrações recreativas e culturais, incluindo o Trem Maria-Fumaça, que podem atender às necessidades da Administração Municipal para a programação natalina.</w:t>
      </w:r>
      <w:r>
        <w:rPr>
          <w:rFonts w:ascii="Times New Roman" w:hAnsi="Times New Roman" w:cs="Times New Roman"/>
        </w:rPr>
        <w:tab/>
        <w:t xml:space="preserve">             Para a escolha da solução mais adequada, devem ser considerados aspectos como o valor do serviço, a disponibilidade para atendimento nas datas previstas, as condições de funcionamento e segurança, a capacidade técnica e operacional da empresa, bem como os recursos necessários para a adequada execução da atração.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Dessa forma, a contratação de empresa especializada para a disponibilização e execução dos serviços relacionados ao Trem Maria-Fumaça apresenta-se como uma alternativa adequada para atender às necessidades do Município de Ronda Alta/RS, nos dias 21 e 22 de dezembro de 2026, das 17h às 21h, pelo valor estimado de R$ 20.000,00 (vinte mil reais), observando os princípios da economicidade, eficiência e interesse público, bem como as exigências legais aplicáveis.</w:t>
      </w:r>
    </w:p>
    <w:p w14:paraId="789D9E8F" w14:textId="77777777" w:rsidR="00F75F23" w:rsidRDefault="00F75F23">
      <w:pPr>
        <w:pStyle w:val="Corpodetexto"/>
        <w:jc w:val="both"/>
        <w:rPr>
          <w:rFonts w:ascii="Times New Roman" w:hAnsi="Times New Roman" w:cs="Times New Roman"/>
        </w:rPr>
      </w:pPr>
    </w:p>
    <w:p w14:paraId="51D8D87F" w14:textId="77777777" w:rsidR="00F75F23" w:rsidRDefault="00000000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6. DESCRIÇÃO DA SOLUÇÃO COMO UM TODO</w:t>
      </w:r>
    </w:p>
    <w:p w14:paraId="06F6666B" w14:textId="77777777" w:rsidR="00F75F23" w:rsidRDefault="00000000">
      <w:pPr>
        <w:pStyle w:val="Corpodetex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solução proposta consiste na contratação de empresa especializada para a disponibilização e execução dos serviços relacionados ao Trem Maria-Fumaça, por dispensa de licitação, com fundamento no art. 75, inciso II, da Lei Federal nº 14.133/2021, pelo valor estimado de R$ 20.000,00 (vinte mil reais), observados os requisitos legais e as condições de segurança e qualidade necessárias à adequada execução dos serviços.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      A contratação visa atender à programação natalina do Município de Ronda Alta/RS, com a realização da atração nos dias 21 e 22 de dezembro de 2026, das 17h às 21h, proporcionando lazer, entretenimento e integração à comunidade, em conformidade com as necessidades da Administração Municipal.</w:t>
      </w:r>
    </w:p>
    <w:p w14:paraId="35C3C806" w14:textId="77777777" w:rsidR="00F75F23" w:rsidRDefault="00F75F23">
      <w:pPr>
        <w:pStyle w:val="NormalWeb"/>
        <w:spacing w:before="0" w:after="0" w:line="276" w:lineRule="auto"/>
        <w:jc w:val="both"/>
        <w:rPr>
          <w:b/>
          <w:bCs/>
        </w:rPr>
      </w:pPr>
    </w:p>
    <w:p w14:paraId="32DD6E04" w14:textId="77777777" w:rsidR="00F75F23" w:rsidRDefault="00000000">
      <w:pPr>
        <w:pStyle w:val="NormalWeb"/>
        <w:spacing w:before="0" w:after="0" w:line="276" w:lineRule="auto"/>
        <w:jc w:val="both"/>
      </w:pPr>
      <w:r>
        <w:rPr>
          <w:b/>
          <w:bCs/>
        </w:rPr>
        <w:t>7. RE</w:t>
      </w:r>
      <w:r>
        <w:rPr>
          <w:b/>
          <w:bCs/>
          <w:color w:val="000000"/>
        </w:rPr>
        <w:t xml:space="preserve">SULTADOS PRETENDIDOS </w:t>
      </w:r>
    </w:p>
    <w:p w14:paraId="73D24F24" w14:textId="77777777" w:rsidR="00F75F23" w:rsidRDefault="00000000">
      <w:pPr>
        <w:pStyle w:val="Corpodetex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Pretende-se assegurar a contratação mais vantajosa para o Município, garantindo a adequada disponibilização e execução dos serviços relacionados ao Trem Maria-Fumaça, com segurança, qualidade e eficiência, observando os princípios da economicidade e da adequada aplicação dos recursos públicos.</w:t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  <w:t xml:space="preserve">        Busca-se, ainda, proporcionar uma atração diferenciada à programação natalina do Município de Ronda Alta/RS, promovendo o lazer, o entretenimento e a integração da comunidade, especialmente das famílias e das crianças, contribuindo para a valorização das festividades natalinas e o fortalecimento do convívio comunitário.</w:t>
      </w:r>
    </w:p>
    <w:p w14:paraId="6633010D" w14:textId="77777777" w:rsidR="00F75F23" w:rsidRDefault="00000000">
      <w:pPr>
        <w:pStyle w:val="NormalWeb"/>
        <w:spacing w:before="0" w:after="0" w:line="276" w:lineRule="auto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lastRenderedPageBreak/>
        <w:t>8. PROVIDÊNCIAS PRÉVIAS AO CONTRATO</w:t>
      </w:r>
      <w:bookmarkStart w:id="0" w:name="art18§1xi"/>
      <w:bookmarkEnd w:id="0"/>
    </w:p>
    <w:p w14:paraId="4DBC3BFE" w14:textId="77777777" w:rsidR="00F75F23" w:rsidRDefault="00F75F23">
      <w:pPr>
        <w:jc w:val="both"/>
        <w:rPr>
          <w:rFonts w:ascii="Times New Roman" w:hAnsi="Times New Roman" w:cs="Times New Roman"/>
        </w:rPr>
      </w:pPr>
    </w:p>
    <w:p w14:paraId="49566B2C" w14:textId="77777777" w:rsidR="00F75F23" w:rsidRDefault="00000000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Pesquisa de Preços:</w:t>
      </w:r>
    </w:p>
    <w:p w14:paraId="135A400B" w14:textId="77777777" w:rsidR="00F75F23" w:rsidRDefault="0000000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Realização de pesquisa de mercado para verificar a compatibilidade do valor cobrado pelos serviços de transporte de passageiros, buscando orçamentos e propostas de empresas do ramo, a fim de assegurar a economicidade e a contratação mais vantajosa para o Município.</w:t>
      </w:r>
    </w:p>
    <w:p w14:paraId="08579D4C" w14:textId="77777777" w:rsidR="00F75F23" w:rsidRDefault="00F75F23">
      <w:pPr>
        <w:jc w:val="both"/>
        <w:rPr>
          <w:rFonts w:ascii="Times New Roman" w:hAnsi="Times New Roman" w:cs="Times New Roman"/>
        </w:rPr>
      </w:pPr>
    </w:p>
    <w:p w14:paraId="243A2209" w14:textId="77777777" w:rsidR="00F75F23" w:rsidRDefault="00000000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Dotação Orçamentária:</w:t>
      </w:r>
    </w:p>
    <w:p w14:paraId="65387A4D" w14:textId="77777777" w:rsidR="00F75F23" w:rsidRDefault="0000000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  <w:t>Verificação e reserva da dotação orçamentária necessária para a despesa, de acordo com as especificações abaixo:</w:t>
      </w:r>
    </w:p>
    <w:p w14:paraId="42B8BD4E" w14:textId="77777777" w:rsidR="00F75F23" w:rsidRDefault="00F75F23">
      <w:pPr>
        <w:jc w:val="both"/>
        <w:rPr>
          <w:rFonts w:ascii="Times New Roman" w:hAnsi="Times New Roman" w:cs="Times New Roman"/>
        </w:rPr>
      </w:pPr>
    </w:p>
    <w:p w14:paraId="4443314D" w14:textId="77777777" w:rsidR="00F75F23" w:rsidRDefault="00000000">
      <w:pPr>
        <w:rPr>
          <w:color w:val="000000"/>
        </w:rPr>
      </w:pPr>
      <w:r>
        <w:rPr>
          <w:b/>
          <w:bCs/>
          <w:color w:val="000000"/>
        </w:rPr>
        <w:t xml:space="preserve">DOTAÇÃO ORÇAMENTÁRIA:1201 13 392 0074 339039 23 00 00 00 1500 </w:t>
      </w:r>
    </w:p>
    <w:p w14:paraId="60C73A40" w14:textId="77777777" w:rsidR="00F75F23" w:rsidRDefault="00000000">
      <w:pPr>
        <w:rPr>
          <w:b/>
          <w:bCs/>
          <w:color w:val="000000"/>
        </w:rPr>
      </w:pPr>
      <w:r>
        <w:rPr>
          <w:b/>
          <w:bCs/>
          <w:color w:val="000000"/>
        </w:rPr>
        <w:t>CÓDIGO REDUZIDO: 518</w:t>
      </w:r>
    </w:p>
    <w:p w14:paraId="56129CF0" w14:textId="77777777" w:rsidR="00F75F23" w:rsidRDefault="00000000">
      <w:pPr>
        <w:spacing w:line="276" w:lineRule="auto"/>
        <w:jc w:val="both"/>
        <w:rPr>
          <w:b/>
          <w:bCs/>
          <w:color w:val="000000"/>
          <w:sz w:val="23"/>
          <w:szCs w:val="23"/>
        </w:rPr>
      </w:pPr>
      <w:r>
        <w:rPr>
          <w:b/>
          <w:bCs/>
          <w:color w:val="000000"/>
          <w:sz w:val="23"/>
          <w:szCs w:val="23"/>
        </w:rPr>
        <w:t>ÓRGÃO: 12</w:t>
      </w:r>
    </w:p>
    <w:p w14:paraId="231B8E69" w14:textId="77777777" w:rsidR="00F75F23" w:rsidRDefault="00000000">
      <w:pPr>
        <w:spacing w:line="276" w:lineRule="auto"/>
        <w:jc w:val="both"/>
        <w:rPr>
          <w:b/>
          <w:bCs/>
          <w:color w:val="000000"/>
          <w:sz w:val="23"/>
          <w:szCs w:val="23"/>
        </w:rPr>
      </w:pPr>
      <w:r>
        <w:rPr>
          <w:b/>
          <w:bCs/>
          <w:color w:val="000000"/>
          <w:sz w:val="23"/>
          <w:szCs w:val="23"/>
        </w:rPr>
        <w:t>AÇÃO: 2104</w:t>
      </w:r>
    </w:p>
    <w:p w14:paraId="73332935" w14:textId="77777777" w:rsidR="00F75F23" w:rsidRDefault="00000000">
      <w:pPr>
        <w:spacing w:line="276" w:lineRule="auto"/>
        <w:jc w:val="both"/>
        <w:rPr>
          <w:b/>
          <w:bCs/>
          <w:color w:val="000000"/>
          <w:sz w:val="23"/>
          <w:szCs w:val="23"/>
        </w:rPr>
      </w:pPr>
      <w:r>
        <w:rPr>
          <w:b/>
          <w:bCs/>
          <w:color w:val="000000"/>
          <w:sz w:val="23"/>
          <w:szCs w:val="23"/>
        </w:rPr>
        <w:t>FONTE DE RECURSOS: 1500.</w:t>
      </w:r>
    </w:p>
    <w:p w14:paraId="0CC0D902" w14:textId="77777777" w:rsidR="00F75F23" w:rsidRDefault="00F75F23">
      <w:pPr>
        <w:spacing w:line="276" w:lineRule="auto"/>
        <w:jc w:val="both"/>
        <w:rPr>
          <w:b/>
          <w:bCs/>
          <w:color w:val="000000"/>
          <w:sz w:val="23"/>
          <w:szCs w:val="23"/>
        </w:rPr>
      </w:pPr>
    </w:p>
    <w:p w14:paraId="5D51D3DA" w14:textId="77777777" w:rsidR="00F75F23" w:rsidRDefault="00000000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Elaboração de Termo de Referência:</w:t>
      </w:r>
    </w:p>
    <w:p w14:paraId="27393FE4" w14:textId="77777777" w:rsidR="00F75F23" w:rsidRDefault="0000000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Documento que detalhe as condições da contratação, como obrigações das partes, etc.</w:t>
      </w:r>
    </w:p>
    <w:p w14:paraId="5A54E4AB" w14:textId="77777777" w:rsidR="00F75F23" w:rsidRDefault="00F75F23">
      <w:pPr>
        <w:jc w:val="both"/>
        <w:rPr>
          <w:rFonts w:ascii="Times New Roman" w:hAnsi="Times New Roman" w:cs="Times New Roman"/>
        </w:rPr>
      </w:pPr>
    </w:p>
    <w:p w14:paraId="05D561F8" w14:textId="77777777" w:rsidR="00F75F23" w:rsidRDefault="00000000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Análise Jurídica e Técnica:</w:t>
      </w:r>
    </w:p>
    <w:p w14:paraId="661C2582" w14:textId="77777777" w:rsidR="00F75F23" w:rsidRDefault="0000000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Encaminhamento do processo para manifestação da assessoria jurídica e, se necessário, da unidade técnica competente, para validação dos atos preparatórios.</w:t>
      </w:r>
    </w:p>
    <w:p w14:paraId="60D7D1D4" w14:textId="77777777" w:rsidR="00F75F23" w:rsidRDefault="00F75F23">
      <w:pPr>
        <w:jc w:val="both"/>
        <w:rPr>
          <w:rFonts w:ascii="Times New Roman" w:hAnsi="Times New Roman" w:cs="Times New Roman"/>
          <w:b/>
          <w:bCs/>
        </w:rPr>
      </w:pPr>
    </w:p>
    <w:p w14:paraId="5299978B" w14:textId="77777777" w:rsidR="00F75F23" w:rsidRDefault="00000000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Autorização da Autoridade Competente:</w:t>
      </w:r>
    </w:p>
    <w:p w14:paraId="69578E0E" w14:textId="77777777" w:rsidR="00F75F23" w:rsidRDefault="0000000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Aprovação formal da autoridade responsável para seguir com a contratação, com base nos documentos reunidos.</w:t>
      </w:r>
    </w:p>
    <w:p w14:paraId="5EF191C4" w14:textId="77777777" w:rsidR="00F75F23" w:rsidRDefault="00F75F23">
      <w:pPr>
        <w:pStyle w:val="NormalWeb"/>
        <w:spacing w:before="0" w:after="0"/>
        <w:jc w:val="both"/>
        <w:rPr>
          <w:rFonts w:ascii="Arial" w:hAnsi="Arial" w:cs="Arial"/>
          <w:color w:val="000000"/>
        </w:rPr>
      </w:pPr>
    </w:p>
    <w:p w14:paraId="7471EE82" w14:textId="77777777" w:rsidR="00F75F23" w:rsidRDefault="00000000">
      <w:pPr>
        <w:pStyle w:val="NormalWeb"/>
        <w:spacing w:before="0" w:after="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9. CONTRATAÇÕES CORRELATAS E/OU INTERDEPENDENTES</w:t>
      </w:r>
    </w:p>
    <w:p w14:paraId="51D7D70E" w14:textId="77777777" w:rsidR="00F75F23" w:rsidRDefault="00000000">
      <w:pPr>
        <w:pStyle w:val="NormalWeb"/>
        <w:spacing w:before="0" w:after="0"/>
        <w:jc w:val="both"/>
        <w:rPr>
          <w:color w:val="000000"/>
        </w:rPr>
      </w:pPr>
      <w:r>
        <w:rPr>
          <w:color w:val="000000"/>
        </w:rPr>
        <w:t>Não se verifica.</w:t>
      </w:r>
    </w:p>
    <w:p w14:paraId="6062083B" w14:textId="77777777" w:rsidR="00F75F23" w:rsidRDefault="00F75F23">
      <w:pPr>
        <w:pStyle w:val="NormalWeb"/>
        <w:spacing w:before="0" w:after="0" w:line="360" w:lineRule="auto"/>
        <w:jc w:val="both"/>
        <w:rPr>
          <w:rFonts w:ascii="Arial" w:hAnsi="Arial" w:cs="Arial"/>
          <w:b/>
          <w:bCs/>
          <w:color w:val="000000"/>
        </w:rPr>
      </w:pPr>
    </w:p>
    <w:p w14:paraId="2BE2989A" w14:textId="77777777" w:rsidR="00F75F23" w:rsidRDefault="00000000">
      <w:pPr>
        <w:pStyle w:val="NormalWeb"/>
        <w:spacing w:before="0" w:after="0" w:line="276" w:lineRule="auto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10. POSSÍVEIS IMPACTOS AMBIENTAIS </w:t>
      </w:r>
    </w:p>
    <w:p w14:paraId="2F050544" w14:textId="77777777" w:rsidR="00F75F23" w:rsidRDefault="00000000">
      <w:pPr>
        <w:pStyle w:val="NormalWeb"/>
        <w:spacing w:before="0" w:after="0" w:line="276" w:lineRule="auto"/>
        <w:jc w:val="both"/>
      </w:pPr>
      <w:r>
        <w:t>Não se verifica nenhuma possibilidade de impactos ambientais.</w:t>
      </w:r>
    </w:p>
    <w:p w14:paraId="6EA7D9D1" w14:textId="77777777" w:rsidR="00F75F23" w:rsidRDefault="00F75F23">
      <w:pPr>
        <w:pStyle w:val="NormalWeb"/>
        <w:spacing w:before="0" w:after="0" w:line="276" w:lineRule="auto"/>
        <w:jc w:val="both"/>
        <w:rPr>
          <w:b/>
          <w:bCs/>
          <w:color w:val="000000"/>
        </w:rPr>
      </w:pPr>
      <w:bookmarkStart w:id="1" w:name="art18§1xiii"/>
      <w:bookmarkEnd w:id="1"/>
    </w:p>
    <w:p w14:paraId="385C1825" w14:textId="77777777" w:rsidR="00F75F23" w:rsidRDefault="00000000">
      <w:pPr>
        <w:pStyle w:val="NormalWeb"/>
        <w:spacing w:before="0" w:after="0" w:line="276" w:lineRule="auto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11. DECLARAÇÃO DE VIABILIDADE </w:t>
      </w:r>
    </w:p>
    <w:p w14:paraId="4017089A" w14:textId="77777777" w:rsidR="00F75F23" w:rsidRDefault="00000000">
      <w:pPr>
        <w:pStyle w:val="NormalWeb"/>
        <w:spacing w:before="0" w:after="0" w:line="276" w:lineRule="auto"/>
        <w:jc w:val="both"/>
        <w:rPr>
          <w:color w:val="000000"/>
        </w:rPr>
      </w:pPr>
      <w:r>
        <w:rPr>
          <w:color w:val="000000"/>
        </w:rPr>
        <w:t xml:space="preserve"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 </w:t>
      </w:r>
    </w:p>
    <w:p w14:paraId="4EB1C885" w14:textId="77777777" w:rsidR="00F75F23" w:rsidRDefault="00F75F23">
      <w:pPr>
        <w:tabs>
          <w:tab w:val="left" w:pos="1134"/>
        </w:tabs>
        <w:spacing w:line="276" w:lineRule="auto"/>
        <w:jc w:val="both"/>
        <w:rPr>
          <w:rFonts w:ascii="Times New Roman" w:hAnsi="Times New Roman" w:cs="Times New Roman"/>
        </w:rPr>
      </w:pPr>
    </w:p>
    <w:p w14:paraId="15668896" w14:textId="77777777" w:rsidR="00F75F23" w:rsidRDefault="00000000">
      <w:pPr>
        <w:spacing w:line="276" w:lineRule="auto"/>
        <w:jc w:val="right"/>
        <w:rPr>
          <w:rFonts w:ascii="Times New Roman" w:hAnsi="Times New Roman" w:cs="Times New Roman"/>
        </w:rPr>
      </w:pPr>
      <w:r>
        <w:rPr>
          <w:rStyle w:val="TextodoEspaoReservado"/>
          <w:rFonts w:ascii="Times New Roman" w:hAnsi="Times New Roman" w:cs="Times New Roman"/>
          <w:color w:val="000000"/>
        </w:rPr>
        <w:t>Ronda Alta, 26 de outubro de 2026</w:t>
      </w:r>
      <w:r>
        <w:rPr>
          <w:rFonts w:ascii="Times New Roman" w:hAnsi="Times New Roman" w:cs="Times New Roman"/>
          <w:color w:val="000000"/>
        </w:rPr>
        <w:t>.</w:t>
      </w:r>
    </w:p>
    <w:p w14:paraId="1992960C" w14:textId="77777777" w:rsidR="00F75F23" w:rsidRDefault="00F75F23">
      <w:pPr>
        <w:spacing w:line="276" w:lineRule="auto"/>
        <w:jc w:val="right"/>
        <w:rPr>
          <w:rFonts w:ascii="Times New Roman" w:hAnsi="Times New Roman" w:cs="Times New Roman"/>
        </w:rPr>
      </w:pPr>
    </w:p>
    <w:p w14:paraId="2792FCA3" w14:textId="77777777" w:rsidR="00F75F23" w:rsidRDefault="00F75F23">
      <w:pPr>
        <w:spacing w:line="276" w:lineRule="auto"/>
        <w:jc w:val="right"/>
        <w:rPr>
          <w:rFonts w:ascii="Times New Roman" w:hAnsi="Times New Roman" w:cs="Times New Roman"/>
        </w:rPr>
      </w:pPr>
    </w:p>
    <w:p w14:paraId="4CF2CE7C" w14:textId="77777777" w:rsidR="00F75F23" w:rsidRDefault="00F75F23">
      <w:pPr>
        <w:spacing w:line="276" w:lineRule="auto"/>
        <w:jc w:val="right"/>
        <w:rPr>
          <w:rFonts w:ascii="Times New Roman" w:hAnsi="Times New Roman" w:cs="Times New Roman"/>
        </w:rPr>
      </w:pPr>
    </w:p>
    <w:p w14:paraId="19E839A6" w14:textId="77777777" w:rsidR="00F75F23" w:rsidRDefault="00F75F23">
      <w:pPr>
        <w:spacing w:line="276" w:lineRule="auto"/>
        <w:jc w:val="both"/>
        <w:rPr>
          <w:rFonts w:ascii="Times New Roman" w:hAnsi="Times New Roman" w:cs="Times New Roman"/>
        </w:rPr>
      </w:pPr>
    </w:p>
    <w:p w14:paraId="7CF85D88" w14:textId="77777777" w:rsidR="00F75F23" w:rsidRDefault="00000000">
      <w:pPr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_____________________________________</w:t>
      </w:r>
    </w:p>
    <w:p w14:paraId="5F292E81" w14:textId="77777777" w:rsidR="00F75F23" w:rsidRDefault="00000000">
      <w:pPr>
        <w:spacing w:line="276" w:lineRule="auto"/>
        <w:jc w:val="center"/>
        <w:rPr>
          <w:b/>
          <w:bCs/>
        </w:rPr>
      </w:pPr>
      <w:r>
        <w:rPr>
          <w:rFonts w:ascii="Times New Roman" w:hAnsi="Times New Roman" w:cs="Times New Roman"/>
          <w:b/>
          <w:bCs/>
          <w:color w:val="000000"/>
        </w:rPr>
        <w:t>Roque Arlene de Couto</w:t>
      </w:r>
    </w:p>
    <w:p w14:paraId="49E9EDB2" w14:textId="77777777" w:rsidR="00F75F23" w:rsidRDefault="00000000">
      <w:pPr>
        <w:spacing w:line="276" w:lineRule="auto"/>
        <w:jc w:val="center"/>
        <w:rPr>
          <w:b/>
          <w:bCs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Secretário Municipal de Cultura </w:t>
      </w:r>
    </w:p>
    <w:sectPr w:rsidR="00F75F23">
      <w:pgSz w:w="11906" w:h="16838"/>
      <w:pgMar w:top="450" w:right="1134" w:bottom="1143" w:left="1134" w:header="0" w:footer="0" w:gutter="0"/>
      <w:cols w:space="720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F23"/>
    <w:rsid w:val="00D11160"/>
    <w:rsid w:val="00F75F23"/>
    <w:rsid w:val="00F97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D904D"/>
  <w15:docId w15:val="{E95E3669-3EBA-407A-821F-25A8218C9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overflowPunct w:val="0"/>
    </w:pPr>
    <w:rPr>
      <w:kern w:val="2"/>
      <w:sz w:val="24"/>
      <w:szCs w:val="24"/>
      <w:lang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qFormat/>
    <w:rPr>
      <w:i/>
      <w:iCs/>
    </w:rPr>
  </w:style>
  <w:style w:type="character" w:styleId="TextodoEspaoReservado">
    <w:name w:val="Placeholder Text"/>
    <w:basedOn w:val="Fontepargpadro"/>
    <w:qFormat/>
    <w:rPr>
      <w:color w:val="666666"/>
    </w:rPr>
  </w:style>
  <w:style w:type="character" w:customStyle="1" w:styleId="Smbolosdenumeraouser">
    <w:name w:val="Símbolos de numeração (user)"/>
    <w:qFormat/>
  </w:style>
  <w:style w:type="character" w:customStyle="1" w:styleId="Marcadoresuser">
    <w:name w:val="Marcadores (user)"/>
    <w:qFormat/>
    <w:rPr>
      <w:rFonts w:ascii="OpenSymbol" w:eastAsia="OpenSymbol" w:hAnsi="OpenSymbol" w:cs="OpenSymbol"/>
    </w:rPr>
  </w:style>
  <w:style w:type="character" w:styleId="Forte">
    <w:name w:val="Strong"/>
    <w:qFormat/>
    <w:rPr>
      <w:b/>
      <w:bCs/>
    </w:r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</w:style>
  <w:style w:type="paragraph" w:styleId="NormalWeb">
    <w:name w:val="Normal (Web)"/>
    <w:basedOn w:val="Normal"/>
    <w:qFormat/>
    <w:pPr>
      <w:spacing w:before="100" w:after="100"/>
    </w:pPr>
    <w:rPr>
      <w:rFonts w:ascii="Times New Roman" w:hAnsi="Times New Roman" w:cs="Times New Roman"/>
      <w:lang w:eastAsia="pt-BR"/>
    </w:rPr>
  </w:style>
  <w:style w:type="paragraph" w:customStyle="1" w:styleId="Normal1">
    <w:name w:val="Normal1"/>
    <w:qFormat/>
    <w:pPr>
      <w:overflowPunct w:val="0"/>
      <w:spacing w:line="100" w:lineRule="atLeast"/>
    </w:pPr>
    <w:rPr>
      <w:rFonts w:ascii="Verdana" w:eastAsia="Verdana" w:hAnsi="Verdana" w:cs="Liberation Serif"/>
      <w:color w:val="000000"/>
      <w:kern w:val="2"/>
      <w:sz w:val="24"/>
      <w:szCs w:val="24"/>
      <w:lang w:eastAsia="hi-IN" w:bidi="hi-IN"/>
    </w:rPr>
  </w:style>
  <w:style w:type="paragraph" w:customStyle="1" w:styleId="western">
    <w:name w:val="western"/>
    <w:basedOn w:val="Normal"/>
    <w:qFormat/>
    <w:pPr>
      <w:spacing w:before="280" w:after="142"/>
    </w:pPr>
    <w:rPr>
      <w:rFonts w:ascii="Times New Roman" w:eastAsia="Times New Roman" w:hAnsi="Times New Roman" w:cs="Times New Roman"/>
      <w:color w:val="000000"/>
      <w:lang w:eastAsia="pt-BR"/>
    </w:rPr>
  </w:style>
  <w:style w:type="paragraph" w:customStyle="1" w:styleId="Contedodatabelauser">
    <w:name w:val="Conteúdo da tabela (user)"/>
    <w:basedOn w:val="Normal"/>
    <w:qFormat/>
    <w:pPr>
      <w:widowControl w:val="0"/>
      <w:suppressLineNumbers/>
    </w:pPr>
  </w:style>
  <w:style w:type="paragraph" w:customStyle="1" w:styleId="Ttulodetabelauser">
    <w:name w:val="Título de tabela (user)"/>
    <w:basedOn w:val="Contedodatabelauser"/>
    <w:qFormat/>
    <w:pPr>
      <w:jc w:val="center"/>
    </w:pPr>
    <w:rPr>
      <w:b/>
      <w:bCs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numbering" w:customStyle="1" w:styleId="Semlistauser">
    <w:name w:val="Sem lista (user)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1076</Words>
  <Characters>5813</Characters>
  <Application>Microsoft Office Word</Application>
  <DocSecurity>0</DocSecurity>
  <Lines>48</Lines>
  <Paragraphs>13</Paragraphs>
  <ScaleCrop>false</ScaleCrop>
  <Company/>
  <LinksUpToDate>false</LinksUpToDate>
  <CharactersWithSpaces>6876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Bruna Trombetta</dc:creator>
  <dc:description/>
  <cp:lastModifiedBy>Tamara Moro</cp:lastModifiedBy>
  <cp:revision>2</cp:revision>
  <cp:lastPrinted>2026-10-26T10:57:00Z</cp:lastPrinted>
  <dcterms:created xsi:type="dcterms:W3CDTF">2026-10-26T14:36:00Z</dcterms:created>
  <dcterms:modified xsi:type="dcterms:W3CDTF">2026-10-26T14:36:00Z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8AD5C494B9C544A483D4B8EAB386B32E_13</vt:lpwstr>
  </property>
  <property fmtid="{D5CDD505-2E9C-101B-9397-08002B2CF9AE}" pid="3" name="KSOProductBuildVer">
    <vt:lpwstr>1046-12.2.0.21931</vt:lpwstr>
  </property>
</Properties>
</file>