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268" w:rsidRPr="00DE2268" w:rsidRDefault="00DE2268" w:rsidP="00EB3CBC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B3CB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/2025</w:t>
      </w:r>
    </w:p>
    <w:p w:rsidR="00DE2268" w:rsidRPr="00DE2268" w:rsidRDefault="00DE2268" w:rsidP="00EB3CB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AO CONTRATO Nº 94/2025 – PREGÃO PRESENCIAL Nº 03/2025</w:t>
      </w:r>
    </w:p>
    <w:p w:rsidR="00DE2268" w:rsidRPr="00DE2268" w:rsidRDefault="00DE2268" w:rsidP="00EB3CBC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FAMÍLIA/RS, pessoa jurídica de direito público interno, inscrito no CNPJ nº 92.410.422/0001-53, com sede administrativa na Rua 20 de Março, nº 99, Centro, neste ato representado pelo Prefeito Municipal </w:t>
      </w:r>
      <w:r w:rsidRPr="00DE22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Sr. Mauro Rogério Ferrari </w:t>
      </w:r>
      <w:proofErr w:type="spellStart"/>
      <w:r w:rsidRPr="00DE22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Galatto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</w:t>
      </w:r>
      <w:r w:rsidRPr="00DE22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</w:t>
      </w:r>
      <w:r w:rsidRPr="00DE22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HENRIQUE ZANTEDESCHI MARTINELLI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inscrita no CNPJ nº 35.934.456/0001-03, com sede no Município de Sagrada Família/RS, neste ato representada por seu representante legal, doravante denominada </w:t>
      </w:r>
      <w:r w:rsidRPr="00DE22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DE22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TERMO ADITIVO DE ACRÉSCIMO DE QUANTIDADE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, mediante as cláusulas e condições a seguir: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PRIMEIRA – DO OBJETO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Termo Aditivo tem por objeto o </w:t>
      </w:r>
      <w:r w:rsidRPr="00DE2268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acréscimo de 25% (vinte e cinco por cento) nas quantidades originalmente registradas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seguintes itens do Contrato nº 94/2025:</w:t>
      </w:r>
    </w:p>
    <w:bookmarkEnd w:id="0"/>
    <w:p w:rsidR="00DE2268" w:rsidRPr="00DE2268" w:rsidRDefault="00DE2268" w:rsidP="00DE226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17 – Joelho PVC 20mm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Quantidade original: 300 </w:t>
      </w:r>
      <w:proofErr w:type="spellStart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Acréscimo (25%): 75 </w:t>
      </w:r>
      <w:proofErr w:type="spellStart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Nova quantidade total: 375 </w:t>
      </w:r>
      <w:proofErr w:type="spellStart"/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</w:t>
      </w:r>
      <w:proofErr w:type="spellEnd"/>
    </w:p>
    <w:p w:rsidR="00DE2268" w:rsidRPr="00DE2268" w:rsidRDefault="00DE2268" w:rsidP="00DE226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62 – Tubo Hidráulico 40 mm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Quantidade original: 400 </w:t>
      </w:r>
      <w:proofErr w:type="spellStart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Acréscimo (25%): 100 </w:t>
      </w:r>
      <w:proofErr w:type="spellStart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Nova quantidade total: 500 </w:t>
      </w:r>
      <w:proofErr w:type="spellStart"/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</w:t>
      </w:r>
      <w:proofErr w:type="spellEnd"/>
    </w:p>
    <w:p w:rsidR="00DE2268" w:rsidRPr="00DE2268" w:rsidRDefault="00DE2268" w:rsidP="00DE226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63 – Tubo Hidráulico 50 mm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Quantidade origi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nal: 50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Acréscimo (25%): 12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Nova quantidade total: 62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</w:t>
      </w:r>
      <w:proofErr w:type="spellEnd"/>
    </w:p>
    <w:p w:rsidR="00DE2268" w:rsidRPr="00DE2268" w:rsidRDefault="00DE2268" w:rsidP="00DE226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64 – Tubo Hidráulico 60 mm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Quantidade original: 50 </w:t>
      </w:r>
      <w:proofErr w:type="spellStart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Acréscimo (25%): 12 </w:t>
      </w:r>
      <w:proofErr w:type="spellStart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Nova quantidade total: 62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</w:t>
      </w:r>
      <w:proofErr w:type="spellEnd"/>
    </w:p>
    <w:p w:rsidR="00DE2268" w:rsidRPr="00DE2268" w:rsidRDefault="00DE2268" w:rsidP="00DE2268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Item 77 – Tampa Fibra Reservatório 15.000 litros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Quantidade ori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ginal: 2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Acréscimo (25%): 1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un</w:t>
      </w:r>
      <w:proofErr w:type="spellEnd"/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Nova quantidade total: 3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</w:t>
      </w:r>
      <w:proofErr w:type="spellEnd"/>
    </w:p>
    <w:tbl>
      <w:tblPr>
        <w:tblStyle w:val="TabeladeGrade1Clara-nfase5"/>
        <w:tblW w:w="6679" w:type="dxa"/>
        <w:tblLook w:val="04A0" w:firstRow="1" w:lastRow="0" w:firstColumn="1" w:lastColumn="0" w:noHBand="0" w:noVBand="1"/>
      </w:tblPr>
      <w:tblGrid>
        <w:gridCol w:w="6679"/>
      </w:tblGrid>
      <w:tr w:rsidR="00DE2268" w:rsidRPr="00DE2268" w:rsidTr="00DE22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DE2268" w:rsidRPr="00DE2268" w:rsidRDefault="00DE2268" w:rsidP="00DE2268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DE226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TOTAL DO ADITIVO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 </w:t>
            </w:r>
            <w:r w:rsidRPr="00DE2268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 xml:space="preserve">R$ </w:t>
            </w:r>
            <w:r w:rsidR="00455273" w:rsidRPr="0045527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12.182,5</w:t>
            </w:r>
          </w:p>
        </w:tc>
      </w:tr>
    </w:tbl>
    <w:p w:rsidR="00DE2268" w:rsidRPr="00DE2268" w:rsidRDefault="00DE2268" w:rsidP="00DE2268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acréscimo ora pactuado encontra amparo no 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124, inciso I, alínea “b”, da Lei Federal nº 14.133/2021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, respeitando o limite legal de até 25% das quantidades inicialmente contratadas.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SEGUNDA – DO VALOR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2.1. O valor decorrente do presente aditivo será calculado com base nos 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preços unitários originalmente registrados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, não havendo qualquer reajuste ou alteração de valores.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2.2. O pagamento será efetuado conforme a efetiva contratação e fornecimento dos itens acrescidos.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TERCEIRA – DA DOTAÇÃO ORÇAMENTÁRIA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As despesas decorrentes deste Termo Aditivo correrão à conta das 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mesmas dotações orçamentárias previstas no contrato original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disponibilidade financeira do Município.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QUARTA – DA RATIFICAÇÃO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4.1. Permanecem 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inalteradas e ratificadas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todas as demais cláusulas e condições do Contrato nº 94/2025 que não conflitarem com o presente Termo Aditivo.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7"/>
          <w:szCs w:val="27"/>
          <w:lang w:eastAsia="pt-BR"/>
        </w:rPr>
        <w:t>CLÁUSULA QUINTA – DA PUBLICAÇÃO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5.1. O presente Termo Aditivo será publicado na forma da lei, para fins de eficácia, conforme disposto no </w:t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94 da Lei nº 14.133/2021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justos e acordados, firmam o presente instrumento em duas vias de igual teor e forma.</w:t>
      </w:r>
    </w:p>
    <w:p w:rsid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16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ROGÉRIO FERRARI GALATTO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DE2268" w:rsidRPr="00DE2268" w:rsidRDefault="00DE2268" w:rsidP="00DE2268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E2268" w:rsidRPr="00DE2268" w:rsidRDefault="00DE2268" w:rsidP="00DE226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HENRIQUE ZANTEDESCHI MARTINELLI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Representante Legal</w:t>
      </w:r>
      <w:r w:rsidRPr="00DE2268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E226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4C06F1"/>
    <w:multiLevelType w:val="multilevel"/>
    <w:tmpl w:val="F9502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268"/>
    <w:rsid w:val="00455273"/>
    <w:rsid w:val="007F5149"/>
    <w:rsid w:val="00DE2268"/>
    <w:rsid w:val="00EB3CBC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4D880D-B4D6-4107-A028-B815EDB00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E2268"/>
    <w:rPr>
      <w:b/>
      <w:bCs/>
    </w:rPr>
  </w:style>
  <w:style w:type="paragraph" w:styleId="PargrafodaLista">
    <w:name w:val="List Paragraph"/>
    <w:basedOn w:val="Normal"/>
    <w:uiPriority w:val="34"/>
    <w:qFormat/>
    <w:rsid w:val="00DE2268"/>
    <w:pPr>
      <w:ind w:left="720"/>
      <w:contextualSpacing/>
    </w:pPr>
  </w:style>
  <w:style w:type="table" w:styleId="TabeladeGrade1Clara-nfase5">
    <w:name w:val="Grid Table 1 Light Accent 5"/>
    <w:basedOn w:val="Tabelanormal"/>
    <w:uiPriority w:val="46"/>
    <w:rsid w:val="00DE2268"/>
    <w:pPr>
      <w:spacing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4552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52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445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cp:lastPrinted>2025-12-16T11:15:00Z</cp:lastPrinted>
  <dcterms:created xsi:type="dcterms:W3CDTF">2025-12-16T10:37:00Z</dcterms:created>
  <dcterms:modified xsi:type="dcterms:W3CDTF">2025-12-16T11:23:00Z</dcterms:modified>
</cp:coreProperties>
</file>