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BFE" w:rsidRDefault="00CF3BFE" w:rsidP="00CF3BFE">
      <w:pPr>
        <w:pStyle w:val="Corpodetexto"/>
        <w:spacing w:before="248"/>
        <w:ind w:left="143" w:right="251"/>
        <w:jc w:val="both"/>
        <w:rPr>
          <w:b/>
        </w:rPr>
      </w:pPr>
    </w:p>
    <w:p w:rsidR="00CF3BFE" w:rsidRDefault="00CF3BFE" w:rsidP="00CF3BFE">
      <w:pPr>
        <w:pStyle w:val="Corpodetexto"/>
        <w:spacing w:before="248"/>
        <w:ind w:left="143" w:right="251"/>
        <w:jc w:val="both"/>
        <w:rPr>
          <w:b/>
        </w:rPr>
      </w:pPr>
      <w:r>
        <w:rPr>
          <w:b/>
        </w:rPr>
        <w:t>CONTRATO Nº 89/2026</w:t>
      </w:r>
    </w:p>
    <w:p w:rsidR="00CF3BFE" w:rsidRDefault="00CF3BFE" w:rsidP="00CF3BFE">
      <w:pPr>
        <w:pStyle w:val="Corpodetexto"/>
        <w:spacing w:before="248"/>
        <w:ind w:left="143" w:right="251"/>
        <w:jc w:val="both"/>
      </w:pPr>
      <w:r>
        <w:rPr>
          <w:b/>
        </w:rPr>
        <w:t>O</w:t>
      </w:r>
      <w:r>
        <w:rPr>
          <w:b/>
          <w:spacing w:val="-6"/>
        </w:rPr>
        <w:t xml:space="preserve"> </w:t>
      </w:r>
      <w:r>
        <w:rPr>
          <w:b/>
        </w:rPr>
        <w:t>MUNICÍPIO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SAGRADA FAMILIA,</w:t>
      </w:r>
      <w:r>
        <w:rPr>
          <w:b/>
          <w:spacing w:val="-5"/>
        </w:rPr>
        <w:t xml:space="preserve"> </w:t>
      </w:r>
      <w:r>
        <w:t>Pessoa</w:t>
      </w:r>
      <w:r>
        <w:rPr>
          <w:spacing w:val="-6"/>
        </w:rPr>
        <w:t xml:space="preserve"> </w:t>
      </w:r>
      <w:r>
        <w:t>Jurídica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Direito</w:t>
      </w:r>
      <w:r>
        <w:rPr>
          <w:spacing w:val="-6"/>
        </w:rPr>
        <w:t xml:space="preserve"> </w:t>
      </w:r>
      <w:r>
        <w:t>Público,</w:t>
      </w:r>
      <w:r>
        <w:rPr>
          <w:spacing w:val="-6"/>
        </w:rPr>
        <w:t xml:space="preserve"> </w:t>
      </w:r>
      <w:r>
        <w:t>inscrito no</w:t>
      </w:r>
      <w:r>
        <w:rPr>
          <w:spacing w:val="-7"/>
        </w:rPr>
        <w:t xml:space="preserve"> </w:t>
      </w:r>
      <w:r>
        <w:t>CNPJ</w:t>
      </w:r>
      <w:r>
        <w:rPr>
          <w:spacing w:val="-5"/>
        </w:rPr>
        <w:t xml:space="preserve"> </w:t>
      </w:r>
      <w:r>
        <w:t>sob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n.º</w:t>
      </w:r>
      <w:r>
        <w:rPr>
          <w:spacing w:val="-7"/>
        </w:rPr>
        <w:t xml:space="preserve"> </w:t>
      </w:r>
      <w:r>
        <w:t>92.410.422/0001-53,</w:t>
      </w:r>
      <w:r>
        <w:rPr>
          <w:spacing w:val="-7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sede</w:t>
      </w:r>
      <w:r>
        <w:rPr>
          <w:spacing w:val="-5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Av.</w:t>
      </w:r>
      <w:r>
        <w:rPr>
          <w:spacing w:val="-7"/>
        </w:rPr>
        <w:t xml:space="preserve"> </w:t>
      </w:r>
      <w:r>
        <w:t>20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março,</w:t>
      </w:r>
      <w:r>
        <w:rPr>
          <w:spacing w:val="-7"/>
        </w:rPr>
        <w:t xml:space="preserve"> </w:t>
      </w:r>
      <w:r>
        <w:t>99,</w:t>
      </w:r>
      <w:r>
        <w:rPr>
          <w:spacing w:val="-7"/>
        </w:rPr>
        <w:t xml:space="preserve"> </w:t>
      </w:r>
      <w:r>
        <w:t>centro,</w:t>
      </w:r>
      <w:r>
        <w:rPr>
          <w:spacing w:val="-7"/>
        </w:rPr>
        <w:t xml:space="preserve"> </w:t>
      </w:r>
      <w:r>
        <w:t xml:space="preserve">Município de Sagrada Familia/RS, neste ato representado pelo Prefeito Municipal Sr. </w:t>
      </w:r>
      <w:r>
        <w:rPr>
          <w:b/>
        </w:rPr>
        <w:t>MAURO ROGERIO FERRARI GALATTO</w:t>
      </w:r>
      <w:r>
        <w:t>,</w:t>
      </w:r>
      <w:r>
        <w:rPr>
          <w:spacing w:val="-5"/>
        </w:rPr>
        <w:t xml:space="preserve"> </w:t>
      </w:r>
      <w:r>
        <w:t>considerando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julgamento</w:t>
      </w:r>
      <w:r>
        <w:rPr>
          <w:spacing w:val="-5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licitação</w:t>
      </w:r>
      <w:r>
        <w:rPr>
          <w:spacing w:val="-7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modalidade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pregão,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forma eletrônica, para PREGÃO ELETRONICO/REGISTRO DE PREÇOS nº 15/2026, Processo Licitatório nº 35/2026, RESOLVE registrar os preços da empresa indicada e qualificada</w:t>
      </w:r>
      <w:r w:rsidR="002F3D79">
        <w:t xml:space="preserve"> Edemilsom Moresco, CNPJ: 114442250001-53, Endereço: Av Coronel Evaristo, 142 – Bairro Vila Velha – Palmeira das Missões -RS</w:t>
      </w:r>
      <w:r>
        <w:t xml:space="preserve"> nesta ATA, de acordo com a classificação por ela alcançada e na quantidades cotadas, neste ato representada pelo Proprietário Edemilsom Moresco conforme documentação apresentada nos autos atendendo as condições previstas no Edital de licitação, sujeitando-se as partes às normas constantes</w:t>
      </w:r>
      <w:r>
        <w:rPr>
          <w:spacing w:val="-14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t>nº</w:t>
      </w:r>
      <w:r>
        <w:rPr>
          <w:spacing w:val="-12"/>
        </w:rPr>
        <w:t xml:space="preserve"> </w:t>
      </w:r>
      <w:r>
        <w:t>14.133,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1º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abril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2021, em conformidade com as disposições a seguir:</w:t>
      </w:r>
    </w:p>
    <w:p w:rsidR="00CF3BFE" w:rsidRDefault="00CF3BFE" w:rsidP="00CF3BFE">
      <w:pPr>
        <w:pStyle w:val="Corpodetexto"/>
        <w:spacing w:before="1"/>
      </w:pPr>
    </w:p>
    <w:p w:rsidR="00CF3BFE" w:rsidRDefault="00CF3BFE" w:rsidP="00CF3BFE">
      <w:pPr>
        <w:pStyle w:val="Ttulo1"/>
        <w:numPr>
          <w:ilvl w:val="0"/>
          <w:numId w:val="1"/>
        </w:numPr>
        <w:tabs>
          <w:tab w:val="left" w:pos="323"/>
        </w:tabs>
        <w:jc w:val="both"/>
      </w:pPr>
      <w:r>
        <w:t>- DO</w:t>
      </w:r>
      <w:r>
        <w:rPr>
          <w:spacing w:val="-2"/>
        </w:rPr>
        <w:t xml:space="preserve"> OBJETO</w:t>
      </w:r>
    </w:p>
    <w:p w:rsidR="00CF3BFE" w:rsidRDefault="00CF3BFE" w:rsidP="00CF3BFE">
      <w:pPr>
        <w:pStyle w:val="PargrafodaLista"/>
        <w:numPr>
          <w:ilvl w:val="1"/>
          <w:numId w:val="1"/>
        </w:numPr>
        <w:tabs>
          <w:tab w:val="left" w:pos="615"/>
        </w:tabs>
        <w:ind w:right="281" w:firstLine="0"/>
        <w:rPr>
          <w:sz w:val="24"/>
        </w:rPr>
      </w:pPr>
      <w:r>
        <w:rPr>
          <w:sz w:val="24"/>
        </w:rPr>
        <w:t>Registro de preços para Aquisição de cestas básicas para a concessão de benefícios eventuais pelo Centro de Referência de Assistência Social (CRAS) do Município de Sagrada Familia/RS, em conformidade com Portaria 178/2025 da Secretaria de Desenvolvimento Social, destinadas a pessoas em situação de vulnerabilidade social e econômica no momento da requisição, conforme condições, quantidades e exigências estabelecidas no Edital e seus anexos.</w:t>
      </w:r>
    </w:p>
    <w:p w:rsidR="00CF3BFE" w:rsidRDefault="00CF3BFE" w:rsidP="00CF3BFE">
      <w:pPr>
        <w:pStyle w:val="Corpodetexto"/>
      </w:pPr>
    </w:p>
    <w:p w:rsidR="00CF3BFE" w:rsidRDefault="00CF3BFE" w:rsidP="00CF3BFE">
      <w:pPr>
        <w:pStyle w:val="Ttulo1"/>
        <w:numPr>
          <w:ilvl w:val="0"/>
          <w:numId w:val="1"/>
        </w:numPr>
        <w:tabs>
          <w:tab w:val="left" w:pos="323"/>
        </w:tabs>
        <w:jc w:val="both"/>
      </w:pPr>
      <w:r>
        <w:t>-</w:t>
      </w:r>
      <w:r>
        <w:rPr>
          <w:spacing w:val="-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PREÇOS,</w:t>
      </w:r>
      <w:r>
        <w:rPr>
          <w:spacing w:val="-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 xml:space="preserve">E </w:t>
      </w:r>
      <w:r>
        <w:rPr>
          <w:spacing w:val="-2"/>
        </w:rPr>
        <w:t>QUANTITATIVOS</w:t>
      </w:r>
    </w:p>
    <w:p w:rsidR="00CF3BFE" w:rsidRDefault="00CF3BFE" w:rsidP="00CF3BFE">
      <w:pPr>
        <w:pStyle w:val="PargrafodaLista"/>
        <w:numPr>
          <w:ilvl w:val="1"/>
          <w:numId w:val="1"/>
        </w:numPr>
        <w:tabs>
          <w:tab w:val="left" w:pos="563"/>
        </w:tabs>
        <w:ind w:right="285" w:firstLine="0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preço registrado, as</w:t>
      </w:r>
      <w:r>
        <w:rPr>
          <w:spacing w:val="-2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2"/>
          <w:sz w:val="24"/>
        </w:rPr>
        <w:t xml:space="preserve"> </w:t>
      </w:r>
      <w:r>
        <w:rPr>
          <w:sz w:val="24"/>
        </w:rPr>
        <w:t>do objeto,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quantidades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cada</w:t>
      </w:r>
      <w:r>
        <w:rPr>
          <w:spacing w:val="-1"/>
          <w:sz w:val="24"/>
        </w:rPr>
        <w:t xml:space="preserve"> </w:t>
      </w:r>
      <w:r>
        <w:rPr>
          <w:sz w:val="24"/>
        </w:rPr>
        <w:t>item,</w:t>
      </w:r>
      <w:r>
        <w:rPr>
          <w:spacing w:val="-2"/>
          <w:sz w:val="24"/>
        </w:rPr>
        <w:t xml:space="preserve"> </w:t>
      </w:r>
      <w:r>
        <w:rPr>
          <w:sz w:val="24"/>
        </w:rPr>
        <w:t>fornecedor</w:t>
      </w:r>
      <w:r>
        <w:rPr>
          <w:spacing w:val="-5"/>
          <w:sz w:val="24"/>
        </w:rPr>
        <w:t xml:space="preserve"> </w:t>
      </w:r>
      <w:r>
        <w:rPr>
          <w:sz w:val="24"/>
        </w:rPr>
        <w:t>e as demais condições ofertadas na proposta são as que seguem:</w:t>
      </w:r>
    </w:p>
    <w:p w:rsidR="00CF3BFE" w:rsidRDefault="00CF3BFE" w:rsidP="00CF3BFE">
      <w:pPr>
        <w:tabs>
          <w:tab w:val="left" w:pos="563"/>
        </w:tabs>
        <w:ind w:right="285"/>
        <w:rPr>
          <w:sz w:val="24"/>
        </w:rPr>
      </w:pPr>
    </w:p>
    <w:p w:rsidR="00CF3BFE" w:rsidRDefault="00CF3BFE" w:rsidP="00CF3BFE">
      <w:pPr>
        <w:pStyle w:val="Corpodetexto"/>
        <w:spacing w:before="47"/>
        <w:rPr>
          <w:sz w:val="20"/>
        </w:rPr>
      </w:pPr>
    </w:p>
    <w:tbl>
      <w:tblPr>
        <w:tblStyle w:val="TableNormal"/>
        <w:tblW w:w="9048" w:type="dxa"/>
        <w:tblInd w:w="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9"/>
        <w:gridCol w:w="4452"/>
        <w:gridCol w:w="1416"/>
        <w:gridCol w:w="991"/>
        <w:gridCol w:w="1690"/>
      </w:tblGrid>
      <w:tr w:rsidR="00CF3BFE" w:rsidTr="00CF3BFE">
        <w:trPr>
          <w:trHeight w:val="551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FE" w:rsidRDefault="00CF3BFE">
            <w:pPr>
              <w:pStyle w:val="TableParagraph"/>
              <w:spacing w:before="135"/>
              <w:ind w:left="21" w:right="-15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FE" w:rsidRDefault="00CF3BFE">
            <w:pPr>
              <w:pStyle w:val="TableParagraph"/>
              <w:spacing w:line="275" w:lineRule="exact"/>
              <w:ind w:left="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Especificações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FE" w:rsidRDefault="00CF3BFE">
            <w:pPr>
              <w:pStyle w:val="TableParagraph"/>
              <w:spacing w:line="275" w:lineRule="exact"/>
              <w:ind w:left="38"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Quantidade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FE" w:rsidRDefault="00CF3BFE">
            <w:pPr>
              <w:pStyle w:val="TableParagraph"/>
              <w:spacing w:line="276" w:lineRule="exact"/>
              <w:ind w:left="93" w:right="57" w:firstLine="12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Valor unitário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FE" w:rsidRDefault="00CF3BFE">
            <w:pPr>
              <w:pStyle w:val="TableParagraph"/>
              <w:spacing w:line="276" w:lineRule="exact"/>
              <w:ind w:left="237" w:right="167" w:hanging="2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Valor Total</w:t>
            </w:r>
          </w:p>
        </w:tc>
      </w:tr>
      <w:tr w:rsidR="00CF3BFE" w:rsidTr="00CF3BFE">
        <w:trPr>
          <w:trHeight w:val="551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FE" w:rsidRDefault="00CF3BFE">
            <w:pPr>
              <w:pStyle w:val="TableParagraph"/>
              <w:spacing w:before="135"/>
              <w:ind w:left="21" w:right="-15"/>
              <w:jc w:val="center"/>
              <w:rPr>
                <w:b/>
                <w:spacing w:val="-4"/>
                <w:sz w:val="24"/>
              </w:rPr>
            </w:pPr>
            <w:r>
              <w:rPr>
                <w:b/>
                <w:spacing w:val="-4"/>
                <w:sz w:val="24"/>
              </w:rPr>
              <w:t>001</w:t>
            </w:r>
          </w:p>
        </w:tc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FE" w:rsidRDefault="00CF3BFE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Cesta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básica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embalada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em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fardo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transparente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resistente,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contendo:</w:t>
            </w:r>
          </w:p>
          <w:p w:rsidR="00CF3BFE" w:rsidRDefault="00CF3BF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Item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Açúcar,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tipo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cristal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5kg</w:t>
            </w:r>
          </w:p>
          <w:p w:rsidR="00CF3BFE" w:rsidRDefault="00CF3BFE">
            <w:pPr>
              <w:pStyle w:val="TableParagraph"/>
              <w:spacing w:before="1"/>
              <w:ind w:left="107" w:right="635"/>
              <w:rPr>
                <w:sz w:val="20"/>
              </w:rPr>
            </w:pPr>
            <w:r>
              <w:rPr>
                <w:sz w:val="20"/>
              </w:rPr>
              <w:t>Item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02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Arroz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beneficiado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tipo1,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branco,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embalagem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5kg </w:t>
            </w:r>
          </w:p>
          <w:p w:rsidR="00CF3BFE" w:rsidRDefault="00CF3BFE">
            <w:pPr>
              <w:pStyle w:val="TableParagraph"/>
              <w:spacing w:before="1"/>
              <w:ind w:left="107" w:right="635"/>
              <w:rPr>
                <w:sz w:val="20"/>
              </w:rPr>
            </w:pPr>
            <w:r>
              <w:rPr>
                <w:sz w:val="20"/>
              </w:rPr>
              <w:t>Item 03 - 02 unidade - Café em pó solúvel, suave  embalagem de 40 gr sache</w:t>
            </w:r>
          </w:p>
          <w:p w:rsidR="00CF3BFE" w:rsidRDefault="00CF3BFE">
            <w:pPr>
              <w:pStyle w:val="TableParagraph"/>
              <w:spacing w:before="1"/>
              <w:ind w:left="107" w:right="1297"/>
              <w:rPr>
                <w:sz w:val="20"/>
              </w:rPr>
            </w:pPr>
            <w:r>
              <w:rPr>
                <w:sz w:val="20"/>
              </w:rPr>
              <w:t>Item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Farinha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trigo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tipo1,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embalagem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5kg</w:t>
            </w:r>
          </w:p>
          <w:p w:rsidR="00CF3BFE" w:rsidRDefault="00CF3BFE">
            <w:pPr>
              <w:pStyle w:val="TableParagraph"/>
              <w:spacing w:before="1"/>
              <w:ind w:left="107" w:right="1297"/>
              <w:rPr>
                <w:sz w:val="20"/>
              </w:rPr>
            </w:pPr>
            <w:r>
              <w:rPr>
                <w:sz w:val="20"/>
              </w:rPr>
              <w:t xml:space="preserve"> Item 05 - 05 unidades - Feijão tipo1, embalagem com 1kg</w:t>
            </w:r>
          </w:p>
          <w:p w:rsidR="00CF3BFE" w:rsidRDefault="00CF3BFE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Item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06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unidades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Óleo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soja,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embalagem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900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ml</w:t>
            </w:r>
          </w:p>
          <w:p w:rsidR="00CF3BFE" w:rsidRDefault="00CF3BFE">
            <w:pPr>
              <w:pStyle w:val="TableParagraph"/>
              <w:ind w:left="107" w:right="979"/>
              <w:rPr>
                <w:spacing w:val="-4"/>
                <w:sz w:val="20"/>
              </w:rPr>
            </w:pPr>
            <w:r>
              <w:rPr>
                <w:sz w:val="20"/>
              </w:rPr>
              <w:t>Item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04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unidades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Massa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caseira, formato talharim, tipo seca, c/ovos </w:t>
            </w:r>
            <w:r>
              <w:rPr>
                <w:spacing w:val="-4"/>
                <w:sz w:val="20"/>
              </w:rPr>
              <w:t xml:space="preserve"> 400gr</w:t>
            </w:r>
          </w:p>
          <w:p w:rsidR="00CF3BFE" w:rsidRDefault="00CF3BFE">
            <w:pPr>
              <w:pStyle w:val="TableParagraph"/>
              <w:ind w:left="107" w:right="979"/>
              <w:rPr>
                <w:sz w:val="20"/>
              </w:rPr>
            </w:pPr>
            <w:r>
              <w:rPr>
                <w:sz w:val="20"/>
              </w:rPr>
              <w:t>Item 08 - 03 unidades - Farinha de milho média embalagem 1 kg</w:t>
            </w:r>
          </w:p>
          <w:p w:rsidR="00CF3BFE" w:rsidRDefault="00CF3BFE">
            <w:pPr>
              <w:pStyle w:val="TableParagraph"/>
              <w:spacing w:line="275" w:lineRule="exact"/>
              <w:ind w:left="7"/>
              <w:rPr>
                <w:spacing w:val="-5"/>
                <w:sz w:val="20"/>
              </w:rPr>
            </w:pPr>
            <w:r>
              <w:rPr>
                <w:sz w:val="20"/>
              </w:rPr>
              <w:t>Item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moído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refinado,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embalagem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kg</w:t>
            </w:r>
          </w:p>
          <w:p w:rsidR="00CF3BFE" w:rsidRDefault="00CF3BF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lastRenderedPageBreak/>
              <w:t>Item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unidades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Leite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 pó integral pacote 400 gr</w:t>
            </w:r>
          </w:p>
          <w:p w:rsidR="00CF3BFE" w:rsidRDefault="00CF3BF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Item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01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unidade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Fermento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pão,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instantâneo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pó,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embalagem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</w:t>
            </w:r>
          </w:p>
          <w:p w:rsidR="00CF3BFE" w:rsidRDefault="00CF3BF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 Item 12 - 02 unidade – Achocolatado em pó </w:t>
            </w:r>
          </w:p>
          <w:p w:rsidR="00CF3BFE" w:rsidRDefault="00CF3BFE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Item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03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unidades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Bolacha cream ckacker, agua e sal pacote 400gr</w:t>
            </w:r>
          </w:p>
          <w:p w:rsidR="00CF3BFE" w:rsidRDefault="00CF3BFE" w:rsidP="00633317">
            <w:pPr>
              <w:pStyle w:val="TableParagraph"/>
              <w:numPr>
                <w:ilvl w:val="0"/>
                <w:numId w:val="2"/>
              </w:numPr>
              <w:tabs>
                <w:tab w:val="left" w:pos="224"/>
              </w:tabs>
              <w:ind w:left="224" w:hanging="117"/>
              <w:rPr>
                <w:b/>
                <w:sz w:val="20"/>
              </w:rPr>
            </w:pPr>
            <w:r>
              <w:rPr>
                <w:b/>
                <w:sz w:val="20"/>
              </w:rPr>
              <w:t>As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marcas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produtos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ofertados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deverão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informadas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cada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item;</w:t>
            </w:r>
          </w:p>
          <w:p w:rsidR="00CF3BFE" w:rsidRDefault="00CF3BFE">
            <w:pPr>
              <w:pStyle w:val="TableParagraph"/>
              <w:spacing w:line="275" w:lineRule="exact"/>
              <w:ind w:left="7"/>
              <w:rPr>
                <w:b/>
                <w:spacing w:val="-2"/>
                <w:sz w:val="20"/>
              </w:rPr>
            </w:pPr>
            <w:r>
              <w:rPr>
                <w:b/>
                <w:sz w:val="20"/>
              </w:rPr>
              <w:t>Será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observado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prazo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validade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cada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item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individual.</w:t>
            </w:r>
          </w:p>
          <w:p w:rsidR="00CF3BFE" w:rsidRDefault="00CF3BFE">
            <w:pPr>
              <w:pStyle w:val="TableParagraph"/>
              <w:spacing w:line="275" w:lineRule="exact"/>
              <w:ind w:left="7"/>
              <w:rPr>
                <w:b/>
                <w:spacing w:val="-2"/>
                <w:sz w:val="20"/>
              </w:rPr>
            </w:pPr>
          </w:p>
          <w:p w:rsidR="00CF3BFE" w:rsidRDefault="00CF3BFE">
            <w:pPr>
              <w:pStyle w:val="TableParagraph"/>
              <w:spacing w:line="275" w:lineRule="exact"/>
              <w:ind w:left="7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0"/>
              </w:rPr>
              <w:t>OBS: AS CESTAS DEVERAO SER EMBALADAS DE UMA A UMA COM OS ITENS ACIMA DESCRITOS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3BFE" w:rsidRDefault="00CF3BFE">
            <w:pPr>
              <w:pStyle w:val="TableParagraph"/>
              <w:spacing w:line="275" w:lineRule="exact"/>
              <w:ind w:left="38" w:right="1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lastRenderedPageBreak/>
              <w:t>131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FE" w:rsidRDefault="00CF3BFE">
            <w:pPr>
              <w:pStyle w:val="TableParagraph"/>
              <w:spacing w:line="276" w:lineRule="exact"/>
              <w:ind w:left="93" w:right="57" w:firstLine="122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209,00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BFE" w:rsidRDefault="00F42FB5" w:rsidP="002F3D79">
            <w:pPr>
              <w:pStyle w:val="TableParagraph"/>
              <w:spacing w:line="276" w:lineRule="exact"/>
              <w:ind w:right="167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R$ 27.37</w:t>
            </w:r>
            <w:bookmarkStart w:id="0" w:name="_GoBack"/>
            <w:bookmarkEnd w:id="0"/>
            <w:r w:rsidR="00CF3BFE">
              <w:rPr>
                <w:b/>
                <w:spacing w:val="-2"/>
                <w:sz w:val="24"/>
              </w:rPr>
              <w:t>9,00</w:t>
            </w:r>
          </w:p>
        </w:tc>
      </w:tr>
    </w:tbl>
    <w:p w:rsidR="00CF3BFE" w:rsidRDefault="00CF3BFE" w:rsidP="00CF3BFE">
      <w:pPr>
        <w:pStyle w:val="Ttulo1"/>
        <w:numPr>
          <w:ilvl w:val="0"/>
          <w:numId w:val="1"/>
        </w:numPr>
        <w:tabs>
          <w:tab w:val="left" w:pos="323"/>
        </w:tabs>
        <w:spacing w:before="275"/>
      </w:pPr>
      <w:r>
        <w:t>- DA</w:t>
      </w:r>
      <w:r>
        <w:rPr>
          <w:spacing w:val="-2"/>
        </w:rPr>
        <w:t xml:space="preserve"> </w:t>
      </w:r>
      <w:r>
        <w:t>ADESÃO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ATA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PREÇOS</w:t>
      </w:r>
    </w:p>
    <w:p w:rsidR="00CF3BFE" w:rsidRDefault="00CF3BFE" w:rsidP="00CF3BFE">
      <w:pPr>
        <w:pStyle w:val="PargrafodaLista"/>
        <w:numPr>
          <w:ilvl w:val="1"/>
          <w:numId w:val="1"/>
        </w:numPr>
        <w:tabs>
          <w:tab w:val="left" w:pos="659"/>
        </w:tabs>
        <w:ind w:right="281" w:firstLine="0"/>
      </w:pPr>
      <w:r>
        <w:rPr>
          <w:sz w:val="24"/>
        </w:rPr>
        <w:t>O presente processo licitatório, na modalidade de registro de preços, destina-se exclusivamente à futura e eventual aquisição de cestas básicas para a concessão de benefícios eventuais pelo Centro de Referência de Assistência Social (CRAS) do Município de Sagrada Familia, destinadas a pessoas em situação de vulnerabilidade social e econômica no momento da requisição. Em virtude da especificidade do objeto e da necessidade de assegurar o atendimento exclusivo às demandas municipais, não será permitida a adesão à ata de registro de preços por outros órgãos ou entidades</w:t>
      </w:r>
      <w:r>
        <w:rPr>
          <w:spacing w:val="-8"/>
          <w:sz w:val="24"/>
        </w:rPr>
        <w:t xml:space="preserve"> </w:t>
      </w:r>
      <w:r>
        <w:rPr>
          <w:sz w:val="24"/>
        </w:rPr>
        <w:t>públicas,</w:t>
      </w:r>
      <w:r>
        <w:rPr>
          <w:spacing w:val="-5"/>
          <w:sz w:val="24"/>
        </w:rPr>
        <w:t xml:space="preserve"> </w:t>
      </w:r>
      <w:r>
        <w:rPr>
          <w:sz w:val="24"/>
        </w:rPr>
        <w:t>limitando-se</w:t>
      </w:r>
      <w:r>
        <w:rPr>
          <w:spacing w:val="-6"/>
          <w:sz w:val="24"/>
        </w:rPr>
        <w:t xml:space="preserve"> </w:t>
      </w:r>
      <w:r>
        <w:rPr>
          <w:sz w:val="24"/>
        </w:rPr>
        <w:t>sua</w:t>
      </w:r>
      <w:r>
        <w:rPr>
          <w:spacing w:val="-8"/>
          <w:sz w:val="24"/>
        </w:rPr>
        <w:t xml:space="preserve"> </w:t>
      </w:r>
      <w:r>
        <w:rPr>
          <w:sz w:val="24"/>
        </w:rPr>
        <w:t>utilização</w:t>
      </w:r>
      <w:r>
        <w:rPr>
          <w:spacing w:val="-6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ente</w:t>
      </w:r>
      <w:r>
        <w:rPr>
          <w:spacing w:val="-6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-8"/>
          <w:sz w:val="24"/>
        </w:rPr>
        <w:t xml:space="preserve"> </w:t>
      </w:r>
      <w:r>
        <w:rPr>
          <w:sz w:val="24"/>
        </w:rPr>
        <w:t>conforme</w:t>
      </w:r>
      <w:r>
        <w:rPr>
          <w:spacing w:val="-2"/>
          <w:sz w:val="24"/>
        </w:rPr>
        <w:t xml:space="preserve"> </w:t>
      </w:r>
      <w:r>
        <w:rPr>
          <w:sz w:val="24"/>
        </w:rPr>
        <w:t>prevê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artigo</w:t>
      </w:r>
      <w:r>
        <w:rPr>
          <w:spacing w:val="-5"/>
          <w:sz w:val="24"/>
        </w:rPr>
        <w:t xml:space="preserve"> 22, </w:t>
      </w:r>
      <w:r>
        <w:t>§</w:t>
      </w:r>
      <w:r>
        <w:rPr>
          <w:spacing w:val="-3"/>
        </w:rPr>
        <w:t xml:space="preserve"> </w:t>
      </w:r>
      <w:r>
        <w:t>4º, do Decreto</w:t>
      </w:r>
      <w:r>
        <w:rPr>
          <w:spacing w:val="-1"/>
        </w:rPr>
        <w:t xml:space="preserve"> </w:t>
      </w:r>
      <w:r>
        <w:t xml:space="preserve">Federal nº </w:t>
      </w:r>
      <w:r>
        <w:rPr>
          <w:spacing w:val="-2"/>
        </w:rPr>
        <w:t>7.892/2013.</w:t>
      </w:r>
    </w:p>
    <w:p w:rsidR="00CF3BFE" w:rsidRDefault="00CF3BFE" w:rsidP="00CF3BFE">
      <w:pPr>
        <w:pStyle w:val="Corpodetexto"/>
      </w:pPr>
    </w:p>
    <w:p w:rsidR="00CF3BFE" w:rsidRDefault="00CF3BFE" w:rsidP="00CF3BFE">
      <w:pPr>
        <w:pStyle w:val="Ttulo1"/>
        <w:numPr>
          <w:ilvl w:val="0"/>
          <w:numId w:val="1"/>
        </w:numPr>
        <w:tabs>
          <w:tab w:val="left" w:pos="323"/>
        </w:tabs>
      </w:pPr>
      <w:r>
        <w:t xml:space="preserve">- VEDAÇÃO A ACRÉSCIMO DE </w:t>
      </w:r>
      <w:r>
        <w:rPr>
          <w:spacing w:val="-2"/>
        </w:rPr>
        <w:t>QUANTITATIVOS</w:t>
      </w:r>
    </w:p>
    <w:p w:rsidR="00CF3BFE" w:rsidRDefault="00CF3BFE" w:rsidP="00CF3BFE">
      <w:pPr>
        <w:pStyle w:val="PargrafodaLista"/>
        <w:numPr>
          <w:ilvl w:val="1"/>
          <w:numId w:val="1"/>
        </w:numPr>
        <w:tabs>
          <w:tab w:val="left" w:pos="563"/>
        </w:tabs>
        <w:ind w:left="563" w:hanging="420"/>
        <w:rPr>
          <w:sz w:val="24"/>
        </w:rPr>
      </w:pPr>
      <w:r>
        <w:rPr>
          <w:sz w:val="24"/>
        </w:rPr>
        <w:t>É</w:t>
      </w:r>
      <w:r>
        <w:rPr>
          <w:spacing w:val="-1"/>
          <w:sz w:val="24"/>
        </w:rPr>
        <w:t xml:space="preserve"> </w:t>
      </w:r>
      <w:r>
        <w:rPr>
          <w:sz w:val="24"/>
        </w:rPr>
        <w:t>vedado</w:t>
      </w:r>
      <w:r>
        <w:rPr>
          <w:spacing w:val="-1"/>
          <w:sz w:val="24"/>
        </w:rPr>
        <w:t xml:space="preserve"> </w:t>
      </w:r>
      <w:r>
        <w:rPr>
          <w:sz w:val="24"/>
        </w:rPr>
        <w:t>efetuar</w:t>
      </w:r>
      <w:r>
        <w:rPr>
          <w:spacing w:val="2"/>
          <w:sz w:val="24"/>
        </w:rPr>
        <w:t xml:space="preserve"> </w:t>
      </w:r>
      <w:r>
        <w:rPr>
          <w:sz w:val="24"/>
        </w:rPr>
        <w:t>acréscimos</w:t>
      </w:r>
      <w:r>
        <w:rPr>
          <w:spacing w:val="-1"/>
          <w:sz w:val="24"/>
        </w:rPr>
        <w:t xml:space="preserve"> </w:t>
      </w:r>
      <w:r>
        <w:rPr>
          <w:sz w:val="24"/>
        </w:rPr>
        <w:t>nos quantitativos</w:t>
      </w:r>
      <w:r>
        <w:rPr>
          <w:spacing w:val="-1"/>
          <w:sz w:val="24"/>
        </w:rPr>
        <w:t xml:space="preserve"> </w:t>
      </w:r>
      <w:r>
        <w:rPr>
          <w:sz w:val="24"/>
        </w:rPr>
        <w:t>fixados</w:t>
      </w:r>
      <w:r>
        <w:rPr>
          <w:spacing w:val="-1"/>
          <w:sz w:val="24"/>
        </w:rPr>
        <w:t xml:space="preserve"> </w:t>
      </w:r>
      <w:r>
        <w:rPr>
          <w:sz w:val="24"/>
        </w:rPr>
        <w:t>na ata</w:t>
      </w:r>
      <w:r>
        <w:rPr>
          <w:spacing w:val="-1"/>
          <w:sz w:val="24"/>
        </w:rPr>
        <w:t xml:space="preserve"> </w:t>
      </w:r>
      <w:r>
        <w:rPr>
          <w:sz w:val="24"/>
        </w:rPr>
        <w:t>de registro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preços.</w:t>
      </w:r>
    </w:p>
    <w:p w:rsidR="00CF3BFE" w:rsidRDefault="00CF3BFE" w:rsidP="00CF3BFE">
      <w:pPr>
        <w:pStyle w:val="Corpodetexto"/>
      </w:pPr>
    </w:p>
    <w:p w:rsidR="00CF3BFE" w:rsidRDefault="00CF3BFE" w:rsidP="00CF3BFE">
      <w:pPr>
        <w:pStyle w:val="Ttulo1"/>
        <w:numPr>
          <w:ilvl w:val="0"/>
          <w:numId w:val="1"/>
        </w:numPr>
        <w:tabs>
          <w:tab w:val="left" w:pos="323"/>
        </w:tabs>
      </w:pPr>
      <w:r>
        <w:t>-</w:t>
      </w:r>
      <w:r>
        <w:rPr>
          <w:spacing w:val="-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 xml:space="preserve">DE </w:t>
      </w:r>
      <w:r>
        <w:rPr>
          <w:spacing w:val="-2"/>
        </w:rPr>
        <w:t>ENTREGA</w:t>
      </w:r>
    </w:p>
    <w:p w:rsidR="00CF3BFE" w:rsidRDefault="00CF3BFE" w:rsidP="00CF3BFE">
      <w:pPr>
        <w:pStyle w:val="PargrafodaLista"/>
        <w:numPr>
          <w:ilvl w:val="1"/>
          <w:numId w:val="1"/>
        </w:numPr>
        <w:tabs>
          <w:tab w:val="left" w:pos="570"/>
        </w:tabs>
        <w:ind w:right="282" w:firstLine="0"/>
        <w:rPr>
          <w:sz w:val="24"/>
        </w:rPr>
      </w:pPr>
      <w:r>
        <w:rPr>
          <w:sz w:val="24"/>
        </w:rPr>
        <w:t>As cestas deverão ser entregues de forma parcelada pela empresa vencedora sem ônus no CRAS do Município de Sagrada Familia/RS.</w:t>
      </w:r>
    </w:p>
    <w:p w:rsidR="00CF3BFE" w:rsidRDefault="00CF3BFE" w:rsidP="00CF3BFE">
      <w:pPr>
        <w:pStyle w:val="Ttulo1"/>
        <w:numPr>
          <w:ilvl w:val="0"/>
          <w:numId w:val="1"/>
        </w:numPr>
        <w:tabs>
          <w:tab w:val="left" w:pos="323"/>
        </w:tabs>
        <w:spacing w:before="274"/>
      </w:pPr>
      <w:r>
        <w:t xml:space="preserve">- </w:t>
      </w:r>
      <w:r>
        <w:rPr>
          <w:spacing w:val="-2"/>
        </w:rPr>
        <w:t>PRAZO</w:t>
      </w:r>
    </w:p>
    <w:p w:rsidR="00CF3BFE" w:rsidRDefault="00CF3BFE" w:rsidP="00CF3BFE">
      <w:pPr>
        <w:pStyle w:val="PargrafodaLista"/>
        <w:numPr>
          <w:ilvl w:val="1"/>
          <w:numId w:val="1"/>
        </w:numPr>
        <w:tabs>
          <w:tab w:val="left" w:pos="575"/>
        </w:tabs>
        <w:ind w:right="281" w:firstLine="0"/>
        <w:rPr>
          <w:sz w:val="24"/>
        </w:rPr>
      </w:pPr>
      <w:r>
        <w:rPr>
          <w:sz w:val="24"/>
        </w:rPr>
        <w:t>O prazo de entrega será de no máximo 05 (cinco) dias corridos, após a solicitação ou da emissão do empenho/requisição, de forma parcelada, de acordo com a necessidade do CRAS.</w:t>
      </w:r>
    </w:p>
    <w:p w:rsidR="00CF3BFE" w:rsidRDefault="00CF3BFE" w:rsidP="00CF3BFE">
      <w:pPr>
        <w:pStyle w:val="Corpodetexto"/>
      </w:pPr>
    </w:p>
    <w:p w:rsidR="00CF3BFE" w:rsidRDefault="00CF3BFE" w:rsidP="00CF3BFE">
      <w:pPr>
        <w:pStyle w:val="Ttulo1"/>
        <w:numPr>
          <w:ilvl w:val="0"/>
          <w:numId w:val="1"/>
        </w:numPr>
        <w:tabs>
          <w:tab w:val="left" w:pos="323"/>
        </w:tabs>
      </w:pPr>
      <w:r>
        <w:t xml:space="preserve">- </w:t>
      </w:r>
      <w:r>
        <w:rPr>
          <w:spacing w:val="-2"/>
        </w:rPr>
        <w:t>LOCAL</w:t>
      </w:r>
    </w:p>
    <w:p w:rsidR="00CF3BFE" w:rsidRDefault="00CF3BFE" w:rsidP="00CF3BFE">
      <w:pPr>
        <w:pStyle w:val="PargrafodaLista"/>
        <w:numPr>
          <w:ilvl w:val="1"/>
          <w:numId w:val="1"/>
        </w:numPr>
        <w:tabs>
          <w:tab w:val="left" w:pos="589"/>
        </w:tabs>
        <w:ind w:right="284" w:firstLine="0"/>
        <w:rPr>
          <w:sz w:val="24"/>
        </w:rPr>
      </w:pPr>
      <w:r>
        <w:rPr>
          <w:sz w:val="24"/>
        </w:rPr>
        <w:t>As cestas deveram ser entregues no CRAS junto a Sec. Mun. da Assistência Social. A contratada</w:t>
      </w:r>
      <w:r>
        <w:rPr>
          <w:spacing w:val="-3"/>
          <w:sz w:val="24"/>
        </w:rPr>
        <w:t xml:space="preserve"> </w:t>
      </w:r>
      <w:r>
        <w:rPr>
          <w:sz w:val="24"/>
        </w:rPr>
        <w:t>será responsável</w:t>
      </w:r>
      <w:r>
        <w:rPr>
          <w:spacing w:val="-2"/>
          <w:sz w:val="24"/>
        </w:rPr>
        <w:t xml:space="preserve"> </w:t>
      </w:r>
      <w:r>
        <w:rPr>
          <w:sz w:val="24"/>
        </w:rPr>
        <w:t>pela mão-de-obra</w:t>
      </w:r>
      <w:r>
        <w:rPr>
          <w:spacing w:val="-3"/>
          <w:sz w:val="24"/>
        </w:rPr>
        <w:t xml:space="preserve"> </w:t>
      </w:r>
      <w:r>
        <w:rPr>
          <w:sz w:val="24"/>
        </w:rPr>
        <w:t>necessária para</w:t>
      </w:r>
      <w:r>
        <w:rPr>
          <w:spacing w:val="-4"/>
          <w:sz w:val="24"/>
        </w:rPr>
        <w:t xml:space="preserve"> </w:t>
      </w:r>
      <w:r>
        <w:rPr>
          <w:sz w:val="24"/>
        </w:rPr>
        <w:t>o descarregamento das mesmas.</w:t>
      </w:r>
    </w:p>
    <w:p w:rsidR="00CF3BFE" w:rsidRDefault="00CF3BFE" w:rsidP="00CF3BFE">
      <w:pPr>
        <w:pStyle w:val="Corpodetexto"/>
      </w:pPr>
    </w:p>
    <w:p w:rsidR="00CF3BFE" w:rsidRDefault="00CF3BFE" w:rsidP="00CF3BFE">
      <w:pPr>
        <w:pStyle w:val="Ttulo1"/>
        <w:numPr>
          <w:ilvl w:val="0"/>
          <w:numId w:val="3"/>
        </w:numPr>
        <w:tabs>
          <w:tab w:val="left" w:pos="383"/>
        </w:tabs>
        <w:jc w:val="both"/>
      </w:pPr>
      <w:r>
        <w:t>PRAZO DE</w:t>
      </w:r>
      <w:r>
        <w:rPr>
          <w:spacing w:val="-2"/>
        </w:rPr>
        <w:t xml:space="preserve"> VALIDADE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572"/>
        </w:tabs>
        <w:ind w:right="281" w:firstLine="0"/>
        <w:rPr>
          <w:sz w:val="24"/>
        </w:rPr>
      </w:pPr>
      <w:r>
        <w:rPr>
          <w:sz w:val="24"/>
        </w:rPr>
        <w:t>Os produtos deverão possuir prazo de validade mínimo de 06 (seis) meses, salvo aqueles cuja</w:t>
      </w:r>
      <w:r>
        <w:rPr>
          <w:spacing w:val="-6"/>
          <w:sz w:val="24"/>
        </w:rPr>
        <w:t xml:space="preserve"> </w:t>
      </w:r>
      <w:r>
        <w:rPr>
          <w:sz w:val="24"/>
        </w:rPr>
        <w:t>fabricação</w:t>
      </w:r>
      <w:r>
        <w:rPr>
          <w:spacing w:val="-3"/>
          <w:sz w:val="24"/>
        </w:rPr>
        <w:t xml:space="preserve"> </w:t>
      </w:r>
      <w:r>
        <w:rPr>
          <w:sz w:val="24"/>
        </w:rPr>
        <w:t>preveja</w:t>
      </w:r>
      <w:r>
        <w:rPr>
          <w:spacing w:val="-3"/>
          <w:sz w:val="24"/>
        </w:rPr>
        <w:t xml:space="preserve"> </w:t>
      </w:r>
      <w:r>
        <w:rPr>
          <w:sz w:val="24"/>
        </w:rPr>
        <w:t>período</w:t>
      </w:r>
      <w:r>
        <w:rPr>
          <w:spacing w:val="-3"/>
          <w:sz w:val="24"/>
        </w:rPr>
        <w:t xml:space="preserve"> </w:t>
      </w:r>
      <w:r>
        <w:rPr>
          <w:sz w:val="24"/>
        </w:rPr>
        <w:t>inferior,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quais</w:t>
      </w:r>
      <w:r>
        <w:rPr>
          <w:spacing w:val="-3"/>
          <w:sz w:val="24"/>
        </w:rPr>
        <w:t xml:space="preserve"> </w:t>
      </w:r>
      <w:r>
        <w:rPr>
          <w:sz w:val="24"/>
        </w:rPr>
        <w:t>será</w:t>
      </w:r>
      <w:r>
        <w:rPr>
          <w:spacing w:val="-6"/>
          <w:sz w:val="24"/>
        </w:rPr>
        <w:t xml:space="preserve"> </w:t>
      </w:r>
      <w:r>
        <w:rPr>
          <w:sz w:val="24"/>
        </w:rPr>
        <w:t>exigido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mínimo</w:t>
      </w:r>
      <w:r>
        <w:rPr>
          <w:spacing w:val="-3"/>
          <w:sz w:val="24"/>
        </w:rPr>
        <w:t xml:space="preserve"> </w:t>
      </w:r>
      <w:r>
        <w:rPr>
          <w:sz w:val="24"/>
        </w:rPr>
        <w:t>03</w:t>
      </w:r>
      <w:r>
        <w:rPr>
          <w:spacing w:val="-3"/>
          <w:sz w:val="24"/>
        </w:rPr>
        <w:t xml:space="preserve"> </w:t>
      </w:r>
      <w:r>
        <w:rPr>
          <w:sz w:val="24"/>
        </w:rPr>
        <w:t>(três)</w:t>
      </w:r>
      <w:r>
        <w:rPr>
          <w:spacing w:val="-3"/>
          <w:sz w:val="24"/>
        </w:rPr>
        <w:t xml:space="preserve"> </w:t>
      </w:r>
      <w:r>
        <w:rPr>
          <w:sz w:val="24"/>
        </w:rPr>
        <w:t>meses.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563"/>
        </w:tabs>
        <w:ind w:left="563" w:hanging="420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embalagem</w:t>
      </w:r>
      <w:r>
        <w:rPr>
          <w:spacing w:val="-2"/>
          <w:sz w:val="24"/>
        </w:rPr>
        <w:t xml:space="preserve"> </w:t>
      </w:r>
      <w:r>
        <w:rPr>
          <w:sz w:val="24"/>
        </w:rPr>
        <w:t>deverá</w:t>
      </w:r>
      <w:r>
        <w:rPr>
          <w:spacing w:val="-3"/>
          <w:sz w:val="24"/>
        </w:rPr>
        <w:t xml:space="preserve"> </w:t>
      </w:r>
      <w:r>
        <w:rPr>
          <w:sz w:val="24"/>
        </w:rPr>
        <w:t>indicar a data de fabricação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o prazo de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validade, quando </w:t>
      </w:r>
      <w:r>
        <w:rPr>
          <w:spacing w:val="-2"/>
          <w:sz w:val="24"/>
        </w:rPr>
        <w:t>aplicável.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560"/>
        </w:tabs>
        <w:ind w:right="281" w:firstLine="0"/>
        <w:rPr>
          <w:sz w:val="24"/>
        </w:rPr>
      </w:pP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itens</w:t>
      </w:r>
      <w:r>
        <w:rPr>
          <w:spacing w:val="-5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validade</w:t>
      </w:r>
      <w:r>
        <w:rPr>
          <w:spacing w:val="-5"/>
          <w:sz w:val="24"/>
        </w:rPr>
        <w:t xml:space="preserve"> </w:t>
      </w:r>
      <w:r>
        <w:rPr>
          <w:sz w:val="24"/>
        </w:rPr>
        <w:t>superior</w:t>
      </w:r>
      <w:r>
        <w:rPr>
          <w:spacing w:val="-5"/>
          <w:sz w:val="24"/>
        </w:rPr>
        <w:t xml:space="preserve"> </w:t>
      </w:r>
      <w:r>
        <w:rPr>
          <w:sz w:val="24"/>
        </w:rPr>
        <w:t>ao</w:t>
      </w:r>
      <w:r>
        <w:rPr>
          <w:spacing w:val="-5"/>
          <w:sz w:val="24"/>
        </w:rPr>
        <w:t xml:space="preserve"> </w:t>
      </w:r>
      <w:r>
        <w:rPr>
          <w:sz w:val="24"/>
        </w:rPr>
        <w:t>mínimo</w:t>
      </w:r>
      <w:r>
        <w:rPr>
          <w:spacing w:val="-5"/>
          <w:sz w:val="24"/>
        </w:rPr>
        <w:t xml:space="preserve"> </w:t>
      </w:r>
      <w:r>
        <w:rPr>
          <w:sz w:val="24"/>
        </w:rPr>
        <w:t>exigido,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intervalo</w:t>
      </w:r>
      <w:r>
        <w:rPr>
          <w:spacing w:val="-2"/>
          <w:sz w:val="24"/>
        </w:rPr>
        <w:t xml:space="preserve"> </w:t>
      </w:r>
      <w:r>
        <w:rPr>
          <w:sz w:val="24"/>
        </w:rPr>
        <w:t>entre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data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fabricação e a entrega não poderá exceder o período adicional concedido, garantindo-se sempre o prazo mínimo estabelecido. A CONTRATADA deverá assegurar a utilização dos itens durante sua </w:t>
      </w:r>
      <w:r>
        <w:rPr>
          <w:spacing w:val="-2"/>
          <w:sz w:val="24"/>
        </w:rPr>
        <w:t>validade.</w:t>
      </w:r>
    </w:p>
    <w:p w:rsidR="00CF3BFE" w:rsidRDefault="00CF3BFE" w:rsidP="00CF3BFE">
      <w:pPr>
        <w:pStyle w:val="Corpodetexto"/>
      </w:pPr>
    </w:p>
    <w:p w:rsidR="00CF3BFE" w:rsidRDefault="00CF3BFE" w:rsidP="00CF3BFE">
      <w:pPr>
        <w:pStyle w:val="Ttulo1"/>
        <w:numPr>
          <w:ilvl w:val="0"/>
          <w:numId w:val="3"/>
        </w:numPr>
        <w:tabs>
          <w:tab w:val="left" w:pos="383"/>
        </w:tabs>
        <w:jc w:val="both"/>
      </w:pPr>
      <w:r>
        <w:lastRenderedPageBreak/>
        <w:t>EXECUÇÃO,</w:t>
      </w:r>
      <w:r>
        <w:rPr>
          <w:spacing w:val="-2"/>
        </w:rPr>
        <w:t xml:space="preserve"> </w:t>
      </w:r>
      <w:r>
        <w:t>FISCALIZAÇÃO E GESTÃO</w:t>
      </w:r>
      <w:r>
        <w:rPr>
          <w:spacing w:val="-2"/>
        </w:rPr>
        <w:t xml:space="preserve"> CONTRATUAL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555"/>
        </w:tabs>
        <w:ind w:right="282" w:firstLine="0"/>
        <w:rPr>
          <w:sz w:val="24"/>
        </w:rPr>
      </w:pP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contrato</w:t>
      </w:r>
      <w:r>
        <w:rPr>
          <w:spacing w:val="-10"/>
          <w:sz w:val="24"/>
        </w:rPr>
        <w:t xml:space="preserve"> </w:t>
      </w:r>
      <w:r>
        <w:rPr>
          <w:sz w:val="24"/>
        </w:rPr>
        <w:t>deverá</w:t>
      </w:r>
      <w:r>
        <w:rPr>
          <w:spacing w:val="-12"/>
          <w:sz w:val="24"/>
        </w:rPr>
        <w:t xml:space="preserve"> </w:t>
      </w:r>
      <w:r>
        <w:rPr>
          <w:sz w:val="24"/>
        </w:rPr>
        <w:t>ser</w:t>
      </w:r>
      <w:r>
        <w:rPr>
          <w:spacing w:val="-8"/>
          <w:sz w:val="24"/>
        </w:rPr>
        <w:t xml:space="preserve"> </w:t>
      </w:r>
      <w:r>
        <w:rPr>
          <w:sz w:val="24"/>
        </w:rPr>
        <w:t>executado</w:t>
      </w:r>
      <w:r>
        <w:rPr>
          <w:spacing w:val="-10"/>
          <w:sz w:val="24"/>
        </w:rPr>
        <w:t xml:space="preserve"> </w:t>
      </w:r>
      <w:r>
        <w:rPr>
          <w:sz w:val="24"/>
        </w:rPr>
        <w:t>fielmente</w:t>
      </w:r>
      <w:r>
        <w:rPr>
          <w:spacing w:val="-8"/>
          <w:sz w:val="24"/>
        </w:rPr>
        <w:t xml:space="preserve"> </w:t>
      </w:r>
      <w:r>
        <w:rPr>
          <w:sz w:val="24"/>
        </w:rPr>
        <w:t>pelas</w:t>
      </w:r>
      <w:r>
        <w:rPr>
          <w:spacing w:val="-10"/>
          <w:sz w:val="24"/>
        </w:rPr>
        <w:t xml:space="preserve"> </w:t>
      </w:r>
      <w:r>
        <w:rPr>
          <w:sz w:val="24"/>
        </w:rPr>
        <w:t>partes,</w:t>
      </w:r>
      <w:r>
        <w:rPr>
          <w:spacing w:val="-10"/>
          <w:sz w:val="24"/>
        </w:rPr>
        <w:t xml:space="preserve"> </w:t>
      </w:r>
      <w:r>
        <w:rPr>
          <w:sz w:val="24"/>
        </w:rPr>
        <w:t>nos</w:t>
      </w:r>
      <w:r>
        <w:rPr>
          <w:spacing w:val="-10"/>
          <w:sz w:val="24"/>
        </w:rPr>
        <w:t xml:space="preserve"> </w:t>
      </w:r>
      <w:r>
        <w:rPr>
          <w:sz w:val="24"/>
        </w:rPr>
        <w:t>termos</w:t>
      </w:r>
      <w:r>
        <w:rPr>
          <w:spacing w:val="-10"/>
          <w:sz w:val="24"/>
        </w:rPr>
        <w:t xml:space="preserve"> </w:t>
      </w:r>
      <w:r>
        <w:rPr>
          <w:sz w:val="24"/>
        </w:rPr>
        <w:t>das</w:t>
      </w:r>
      <w:r>
        <w:rPr>
          <w:spacing w:val="-7"/>
          <w:sz w:val="24"/>
        </w:rPr>
        <w:t xml:space="preserve"> </w:t>
      </w:r>
      <w:r>
        <w:rPr>
          <w:sz w:val="24"/>
        </w:rPr>
        <w:t>cláusulas</w:t>
      </w:r>
      <w:r>
        <w:rPr>
          <w:spacing w:val="-10"/>
          <w:sz w:val="24"/>
        </w:rPr>
        <w:t xml:space="preserve"> </w:t>
      </w:r>
      <w:r>
        <w:rPr>
          <w:sz w:val="24"/>
        </w:rPr>
        <w:t>pactuadas e das disposições da Lei nº 14.133/2021, sendo cada parte responsável pelas consequências decorrentes de sua inexecução total ou parcial.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551"/>
        </w:tabs>
        <w:ind w:right="283" w:firstLine="0"/>
        <w:rPr>
          <w:sz w:val="24"/>
        </w:rPr>
      </w:pPr>
      <w:r>
        <w:rPr>
          <w:sz w:val="24"/>
        </w:rPr>
        <w:t>Em</w:t>
      </w:r>
      <w:r>
        <w:rPr>
          <w:spacing w:val="-15"/>
          <w:sz w:val="24"/>
        </w:rPr>
        <w:t xml:space="preserve"> </w:t>
      </w:r>
      <w:r>
        <w:rPr>
          <w:sz w:val="24"/>
        </w:rPr>
        <w:t>caso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impedimento,</w:t>
      </w:r>
      <w:r>
        <w:rPr>
          <w:spacing w:val="-15"/>
          <w:sz w:val="24"/>
        </w:rPr>
        <w:t xml:space="preserve"> </w:t>
      </w:r>
      <w:r>
        <w:rPr>
          <w:sz w:val="24"/>
        </w:rPr>
        <w:t>suspensão</w:t>
      </w:r>
      <w:r>
        <w:rPr>
          <w:spacing w:val="-15"/>
          <w:sz w:val="24"/>
        </w:rPr>
        <w:t xml:space="preserve"> </w:t>
      </w:r>
      <w:r>
        <w:rPr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z w:val="24"/>
        </w:rPr>
        <w:t>paralisação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contrato,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cronograma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execução será</w:t>
      </w:r>
      <w:r>
        <w:rPr>
          <w:spacing w:val="-15"/>
          <w:sz w:val="24"/>
        </w:rPr>
        <w:t xml:space="preserve"> </w:t>
      </w:r>
      <w:r>
        <w:rPr>
          <w:sz w:val="24"/>
        </w:rPr>
        <w:t>automaticamente</w:t>
      </w:r>
      <w:r>
        <w:rPr>
          <w:spacing w:val="-15"/>
          <w:sz w:val="24"/>
        </w:rPr>
        <w:t xml:space="preserve"> </w:t>
      </w:r>
      <w:r>
        <w:rPr>
          <w:sz w:val="24"/>
        </w:rPr>
        <w:t>prorrogado</w:t>
      </w:r>
      <w:r>
        <w:rPr>
          <w:spacing w:val="-14"/>
          <w:sz w:val="24"/>
        </w:rPr>
        <w:t xml:space="preserve"> </w:t>
      </w:r>
      <w:r>
        <w:rPr>
          <w:sz w:val="24"/>
        </w:rPr>
        <w:t>pelo</w:t>
      </w:r>
      <w:r>
        <w:rPr>
          <w:spacing w:val="-14"/>
          <w:sz w:val="24"/>
        </w:rPr>
        <w:t xml:space="preserve"> </w:t>
      </w:r>
      <w:r>
        <w:rPr>
          <w:sz w:val="24"/>
        </w:rPr>
        <w:t>período</w:t>
      </w:r>
      <w:r>
        <w:rPr>
          <w:spacing w:val="-14"/>
          <w:sz w:val="24"/>
        </w:rPr>
        <w:t xml:space="preserve"> </w:t>
      </w:r>
      <w:r>
        <w:rPr>
          <w:sz w:val="24"/>
        </w:rPr>
        <w:t>correspondente,</w:t>
      </w:r>
      <w:r>
        <w:rPr>
          <w:spacing w:val="-14"/>
          <w:sz w:val="24"/>
        </w:rPr>
        <w:t xml:space="preserve"> </w:t>
      </w:r>
      <w:r>
        <w:rPr>
          <w:sz w:val="24"/>
        </w:rPr>
        <w:t>mediante</w:t>
      </w:r>
      <w:r>
        <w:rPr>
          <w:spacing w:val="-15"/>
          <w:sz w:val="24"/>
        </w:rPr>
        <w:t xml:space="preserve"> </w:t>
      </w:r>
      <w:r>
        <w:rPr>
          <w:sz w:val="24"/>
        </w:rPr>
        <w:t>anotação</w:t>
      </w:r>
      <w:r>
        <w:rPr>
          <w:spacing w:val="-14"/>
          <w:sz w:val="24"/>
        </w:rPr>
        <w:t xml:space="preserve"> </w:t>
      </w:r>
      <w:r>
        <w:rPr>
          <w:sz w:val="24"/>
        </w:rPr>
        <w:t>por</w:t>
      </w:r>
      <w:r>
        <w:rPr>
          <w:spacing w:val="-14"/>
          <w:sz w:val="24"/>
        </w:rPr>
        <w:t xml:space="preserve"> </w:t>
      </w:r>
      <w:r>
        <w:rPr>
          <w:sz w:val="24"/>
        </w:rPr>
        <w:t>apostila.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551"/>
        </w:tabs>
        <w:ind w:right="281" w:firstLine="0"/>
        <w:rPr>
          <w:sz w:val="24"/>
        </w:rPr>
      </w:pPr>
      <w:r>
        <w:rPr>
          <w:sz w:val="24"/>
        </w:rPr>
        <w:t>As</w:t>
      </w:r>
      <w:r>
        <w:rPr>
          <w:spacing w:val="-15"/>
          <w:sz w:val="24"/>
        </w:rPr>
        <w:t xml:space="preserve"> </w:t>
      </w:r>
      <w:r>
        <w:rPr>
          <w:sz w:val="24"/>
        </w:rPr>
        <w:t>comunicações</w:t>
      </w:r>
      <w:r>
        <w:rPr>
          <w:spacing w:val="-15"/>
          <w:sz w:val="24"/>
        </w:rPr>
        <w:t xml:space="preserve"> </w:t>
      </w:r>
      <w:r>
        <w:rPr>
          <w:sz w:val="24"/>
        </w:rPr>
        <w:t>entre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5"/>
          <w:sz w:val="24"/>
        </w:rPr>
        <w:t xml:space="preserve"> </w:t>
      </w:r>
      <w:r>
        <w:rPr>
          <w:sz w:val="24"/>
        </w:rPr>
        <w:t>deverão</w:t>
      </w:r>
      <w:r>
        <w:rPr>
          <w:spacing w:val="-15"/>
          <w:sz w:val="24"/>
        </w:rPr>
        <w:t xml:space="preserve"> </w:t>
      </w:r>
      <w:r>
        <w:rPr>
          <w:sz w:val="24"/>
        </w:rPr>
        <w:t>ser</w:t>
      </w:r>
      <w:r>
        <w:rPr>
          <w:spacing w:val="-14"/>
          <w:sz w:val="24"/>
        </w:rPr>
        <w:t xml:space="preserve"> </w:t>
      </w:r>
      <w:r>
        <w:rPr>
          <w:sz w:val="24"/>
        </w:rPr>
        <w:t>formalizadas</w:t>
      </w:r>
      <w:r>
        <w:rPr>
          <w:spacing w:val="-15"/>
          <w:sz w:val="24"/>
        </w:rPr>
        <w:t xml:space="preserve"> </w:t>
      </w:r>
      <w:r>
        <w:rPr>
          <w:sz w:val="24"/>
        </w:rPr>
        <w:t>por</w:t>
      </w:r>
      <w:r>
        <w:rPr>
          <w:spacing w:val="-14"/>
          <w:sz w:val="24"/>
        </w:rPr>
        <w:t xml:space="preserve"> </w:t>
      </w:r>
      <w:r>
        <w:rPr>
          <w:sz w:val="24"/>
        </w:rPr>
        <w:t>escrito sempre</w:t>
      </w:r>
      <w:r>
        <w:rPr>
          <w:spacing w:val="-3"/>
          <w:sz w:val="24"/>
        </w:rPr>
        <w:t xml:space="preserve"> </w:t>
      </w:r>
      <w:r>
        <w:rPr>
          <w:sz w:val="24"/>
        </w:rPr>
        <w:t>que a</w:t>
      </w:r>
      <w:r>
        <w:rPr>
          <w:spacing w:val="-3"/>
          <w:sz w:val="24"/>
        </w:rPr>
        <w:t xml:space="preserve"> </w:t>
      </w:r>
      <w:r>
        <w:rPr>
          <w:sz w:val="24"/>
        </w:rPr>
        <w:t>natureza</w:t>
      </w:r>
      <w:r>
        <w:rPr>
          <w:spacing w:val="-3"/>
          <w:sz w:val="24"/>
        </w:rPr>
        <w:t xml:space="preserve"> </w:t>
      </w:r>
      <w:r>
        <w:rPr>
          <w:sz w:val="24"/>
        </w:rPr>
        <w:t>do ato assim exigir, admitindo-se o uso de meio eletrônico para tal fim.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589"/>
        </w:tabs>
        <w:ind w:right="282" w:firstLine="0"/>
        <w:rPr>
          <w:sz w:val="24"/>
        </w:rPr>
      </w:pPr>
      <w:r>
        <w:rPr>
          <w:sz w:val="24"/>
        </w:rPr>
        <w:t>A Administração poderá convocar representante da contratada para adoção imediata de providências necessárias ao cumprimento das obrigações contratuais.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627"/>
        </w:tabs>
        <w:ind w:right="283" w:firstLine="0"/>
        <w:rPr>
          <w:sz w:val="24"/>
        </w:rPr>
      </w:pPr>
      <w:r>
        <w:rPr>
          <w:sz w:val="24"/>
        </w:rPr>
        <w:t>Após a assinatura do contrato ou instrumento equivalente, a Administração poderá convocar o representante da contratada para reunião inicial, com o objetivo de apresentar o plano de fiscalização, contendo diretrizes sobre as obrigações contratuais, os mecanismos de fiscalização e as sanções aplicáveis.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570"/>
        </w:tabs>
        <w:ind w:right="280" w:firstLine="0"/>
        <w:rPr>
          <w:sz w:val="24"/>
        </w:rPr>
      </w:pPr>
      <w:r>
        <w:rPr>
          <w:sz w:val="24"/>
        </w:rPr>
        <w:t>A execução do contrato será acompanhada e fiscalizada pelo(s) fiscal(is) designado(s) ou seus</w:t>
      </w:r>
      <w:r>
        <w:rPr>
          <w:spacing w:val="-8"/>
          <w:sz w:val="24"/>
        </w:rPr>
        <w:t xml:space="preserve"> </w:t>
      </w:r>
      <w:r>
        <w:rPr>
          <w:sz w:val="24"/>
        </w:rPr>
        <w:t>substitutos</w:t>
      </w:r>
      <w:r>
        <w:rPr>
          <w:spacing w:val="-8"/>
          <w:sz w:val="24"/>
        </w:rPr>
        <w:t xml:space="preserve"> </w:t>
      </w:r>
      <w:r>
        <w:rPr>
          <w:sz w:val="24"/>
        </w:rPr>
        <w:t>legais,</w:t>
      </w:r>
      <w:r>
        <w:rPr>
          <w:spacing w:val="-8"/>
          <w:sz w:val="24"/>
        </w:rPr>
        <w:t xml:space="preserve"> </w:t>
      </w:r>
      <w:r>
        <w:rPr>
          <w:sz w:val="24"/>
        </w:rPr>
        <w:t>nos</w:t>
      </w:r>
      <w:r>
        <w:rPr>
          <w:spacing w:val="-6"/>
          <w:sz w:val="24"/>
        </w:rPr>
        <w:t xml:space="preserve"> </w:t>
      </w:r>
      <w:r>
        <w:rPr>
          <w:sz w:val="24"/>
        </w:rPr>
        <w:t>termos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art.</w:t>
      </w:r>
      <w:r>
        <w:rPr>
          <w:spacing w:val="-8"/>
          <w:sz w:val="24"/>
        </w:rPr>
        <w:t xml:space="preserve"> </w:t>
      </w:r>
      <w:r>
        <w:rPr>
          <w:sz w:val="24"/>
        </w:rPr>
        <w:t>117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Lei</w:t>
      </w:r>
      <w:r>
        <w:rPr>
          <w:spacing w:val="-8"/>
          <w:sz w:val="24"/>
        </w:rPr>
        <w:t xml:space="preserve"> </w:t>
      </w:r>
      <w:r>
        <w:rPr>
          <w:sz w:val="24"/>
        </w:rPr>
        <w:t>nº</w:t>
      </w:r>
      <w:r>
        <w:rPr>
          <w:spacing w:val="-8"/>
          <w:sz w:val="24"/>
        </w:rPr>
        <w:t xml:space="preserve"> </w:t>
      </w:r>
      <w:r>
        <w:rPr>
          <w:sz w:val="24"/>
        </w:rPr>
        <w:t>14.133/2021</w:t>
      </w:r>
      <w:r>
        <w:rPr>
          <w:spacing w:val="-8"/>
          <w:sz w:val="24"/>
        </w:rPr>
        <w:t>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577"/>
        </w:tabs>
        <w:ind w:right="281" w:firstLine="0"/>
        <w:rPr>
          <w:sz w:val="24"/>
        </w:rPr>
      </w:pPr>
      <w:r>
        <w:rPr>
          <w:sz w:val="24"/>
        </w:rPr>
        <w:t>As questões relacionadas à gestão do contrato, incluindo análise de dados e informações fiscais sobre a execução do objeto, avaliação da qualidade da prestação dos serviços e verificação das condições contratuais, deverão ser submetidas ao gestor do contrato. Compete a este zelar pela economicidade e pelo atendimento ao planejamento da Administração, promovendo as medidas necessárias para a manutenção do equilíbrio contratual e a adequada execução do ajuste.</w:t>
      </w:r>
    </w:p>
    <w:p w:rsidR="00CF3BFE" w:rsidRDefault="00CF3BFE" w:rsidP="00CF3BFE">
      <w:pPr>
        <w:pStyle w:val="Corpodetexto"/>
      </w:pPr>
    </w:p>
    <w:p w:rsidR="00CF3BFE" w:rsidRDefault="00CF3BFE" w:rsidP="00CF3BFE">
      <w:pPr>
        <w:pStyle w:val="Ttulo1"/>
        <w:numPr>
          <w:ilvl w:val="0"/>
          <w:numId w:val="3"/>
        </w:numPr>
        <w:tabs>
          <w:tab w:val="left" w:pos="503"/>
        </w:tabs>
        <w:ind w:left="503" w:hanging="360"/>
        <w:jc w:val="both"/>
      </w:pPr>
      <w:r>
        <w:t>PRAZO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2"/>
        </w:rPr>
        <w:t>PAGAMENTO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680"/>
        </w:tabs>
        <w:ind w:right="283" w:firstLine="0"/>
        <w:rPr>
          <w:sz w:val="24"/>
        </w:rPr>
      </w:pP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pagamento</w:t>
      </w:r>
      <w:r>
        <w:rPr>
          <w:spacing w:val="-5"/>
          <w:sz w:val="24"/>
        </w:rPr>
        <w:t xml:space="preserve"> </w:t>
      </w:r>
      <w:r>
        <w:rPr>
          <w:sz w:val="24"/>
        </w:rPr>
        <w:t>será</w:t>
      </w:r>
      <w:r>
        <w:rPr>
          <w:spacing w:val="-8"/>
          <w:sz w:val="24"/>
        </w:rPr>
        <w:t xml:space="preserve"> </w:t>
      </w:r>
      <w:r>
        <w:rPr>
          <w:sz w:val="24"/>
        </w:rPr>
        <w:t>efetuado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prazo</w:t>
      </w:r>
      <w:r>
        <w:rPr>
          <w:spacing w:val="-5"/>
          <w:sz w:val="24"/>
        </w:rPr>
        <w:t xml:space="preserve"> </w:t>
      </w:r>
      <w:r>
        <w:rPr>
          <w:sz w:val="24"/>
        </w:rPr>
        <w:t>máximo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até</w:t>
      </w:r>
      <w:r>
        <w:rPr>
          <w:spacing w:val="-5"/>
          <w:sz w:val="24"/>
        </w:rPr>
        <w:t xml:space="preserve"> </w:t>
      </w:r>
      <w:r>
        <w:rPr>
          <w:sz w:val="24"/>
        </w:rPr>
        <w:t>30</w:t>
      </w:r>
      <w:r>
        <w:rPr>
          <w:spacing w:val="-5"/>
          <w:sz w:val="24"/>
        </w:rPr>
        <w:t xml:space="preserve"> </w:t>
      </w:r>
      <w:r>
        <w:rPr>
          <w:sz w:val="24"/>
        </w:rPr>
        <w:t>dias</w:t>
      </w:r>
      <w:r>
        <w:rPr>
          <w:spacing w:val="-7"/>
          <w:sz w:val="24"/>
        </w:rPr>
        <w:t xml:space="preserve"> </w:t>
      </w:r>
      <w:r>
        <w:rPr>
          <w:sz w:val="24"/>
        </w:rPr>
        <w:t>contados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emissão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Nota Fiscal, relativo aos objetos/produtos entregues no período e aceito pelo responsável pelo recebimento do objeto.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671"/>
        </w:tabs>
        <w:spacing w:before="1"/>
        <w:ind w:right="282" w:firstLine="0"/>
        <w:rPr>
          <w:sz w:val="24"/>
        </w:rPr>
      </w:pP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pagamento</w:t>
      </w:r>
      <w:r>
        <w:rPr>
          <w:spacing w:val="-15"/>
          <w:sz w:val="24"/>
        </w:rPr>
        <w:t xml:space="preserve"> </w:t>
      </w:r>
      <w:r>
        <w:rPr>
          <w:sz w:val="24"/>
        </w:rPr>
        <w:t>será</w:t>
      </w:r>
      <w:r>
        <w:rPr>
          <w:spacing w:val="-15"/>
          <w:sz w:val="24"/>
        </w:rPr>
        <w:t xml:space="preserve"> </w:t>
      </w:r>
      <w:r>
        <w:rPr>
          <w:sz w:val="24"/>
        </w:rPr>
        <w:t>efetuado</w:t>
      </w:r>
      <w:r>
        <w:rPr>
          <w:spacing w:val="-15"/>
          <w:sz w:val="24"/>
        </w:rPr>
        <w:t xml:space="preserve"> </w:t>
      </w:r>
      <w:r>
        <w:rPr>
          <w:sz w:val="24"/>
        </w:rPr>
        <w:t>em</w:t>
      </w:r>
      <w:r>
        <w:rPr>
          <w:spacing w:val="-15"/>
          <w:sz w:val="24"/>
        </w:rPr>
        <w:t xml:space="preserve"> </w:t>
      </w:r>
      <w:r>
        <w:rPr>
          <w:sz w:val="24"/>
        </w:rPr>
        <w:t>nome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z w:val="24"/>
        </w:rPr>
        <w:t>empresa</w:t>
      </w:r>
      <w:r>
        <w:rPr>
          <w:spacing w:val="-15"/>
          <w:sz w:val="24"/>
        </w:rPr>
        <w:t xml:space="preserve"> </w:t>
      </w:r>
      <w:r>
        <w:rPr>
          <w:sz w:val="24"/>
        </w:rPr>
        <w:t>vencedora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5"/>
          <w:sz w:val="24"/>
        </w:rPr>
        <w:t xml:space="preserve"> </w:t>
      </w:r>
      <w:r>
        <w:rPr>
          <w:sz w:val="24"/>
        </w:rPr>
        <w:t>certame,</w:t>
      </w:r>
      <w:r>
        <w:rPr>
          <w:spacing w:val="-15"/>
          <w:sz w:val="24"/>
        </w:rPr>
        <w:t xml:space="preserve"> </w:t>
      </w:r>
      <w:r>
        <w:rPr>
          <w:sz w:val="24"/>
        </w:rPr>
        <w:t>através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cheque nominal, transferência bancária em conta corrente do vencedor ou através de TED.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704"/>
        </w:tabs>
        <w:ind w:right="279" w:firstLine="0"/>
        <w:rPr>
          <w:sz w:val="24"/>
        </w:rPr>
      </w:pPr>
      <w:r>
        <w:rPr>
          <w:sz w:val="24"/>
        </w:rPr>
        <w:t xml:space="preserve">A Nota Fiscal emitida pelo fornecedor deverá conter, em local de fácil visualização, a indicação do número do Pregão, bem como nome do Banco, nº da Conta Corrente e Agência bancária, da empresa, a fim de se acelerar o trâmite de liberação do documento fiscal para </w:t>
      </w:r>
      <w:r>
        <w:rPr>
          <w:spacing w:val="-2"/>
          <w:sz w:val="24"/>
        </w:rPr>
        <w:t>pagamento.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675"/>
        </w:tabs>
        <w:ind w:right="283" w:firstLine="0"/>
        <w:rPr>
          <w:sz w:val="24"/>
        </w:rPr>
      </w:pPr>
      <w:r>
        <w:rPr>
          <w:sz w:val="24"/>
        </w:rPr>
        <w:t>Será</w:t>
      </w:r>
      <w:r>
        <w:rPr>
          <w:spacing w:val="-12"/>
          <w:sz w:val="24"/>
        </w:rPr>
        <w:t xml:space="preserve"> </w:t>
      </w:r>
      <w:r>
        <w:rPr>
          <w:sz w:val="24"/>
        </w:rPr>
        <w:t>considerada</w:t>
      </w:r>
      <w:r>
        <w:rPr>
          <w:spacing w:val="-12"/>
          <w:sz w:val="24"/>
        </w:rPr>
        <w:t xml:space="preserve"> </w:t>
      </w:r>
      <w:r>
        <w:rPr>
          <w:sz w:val="24"/>
        </w:rPr>
        <w:t>data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pagamento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dia</w:t>
      </w:r>
      <w:r>
        <w:rPr>
          <w:spacing w:val="-7"/>
          <w:sz w:val="24"/>
        </w:rPr>
        <w:t xml:space="preserve"> </w:t>
      </w:r>
      <w:r>
        <w:rPr>
          <w:sz w:val="24"/>
        </w:rPr>
        <w:t>em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z w:val="24"/>
        </w:rPr>
        <w:t>constar</w:t>
      </w:r>
      <w:r>
        <w:rPr>
          <w:spacing w:val="-7"/>
          <w:sz w:val="24"/>
        </w:rPr>
        <w:t xml:space="preserve"> </w:t>
      </w:r>
      <w:r>
        <w:rPr>
          <w:sz w:val="24"/>
        </w:rPr>
        <w:t>como</w:t>
      </w:r>
      <w:r>
        <w:rPr>
          <w:spacing w:val="-10"/>
          <w:sz w:val="24"/>
        </w:rPr>
        <w:t xml:space="preserve"> </w:t>
      </w:r>
      <w:r>
        <w:rPr>
          <w:sz w:val="24"/>
        </w:rPr>
        <w:t>emitida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ordem</w:t>
      </w:r>
      <w:r>
        <w:rPr>
          <w:spacing w:val="-12"/>
          <w:sz w:val="24"/>
        </w:rPr>
        <w:t xml:space="preserve"> </w:t>
      </w:r>
      <w:r>
        <w:rPr>
          <w:sz w:val="24"/>
        </w:rPr>
        <w:t>bancária para pagamento.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692"/>
        </w:tabs>
        <w:ind w:right="283" w:firstLine="0"/>
        <w:rPr>
          <w:sz w:val="24"/>
        </w:rPr>
      </w:pPr>
      <w:r>
        <w:rPr>
          <w:sz w:val="24"/>
        </w:rPr>
        <w:t>Ficam obrigadas as pessoas jurídicas a informar com base na Instrução Normativa RFB n.°1.234/2012 o enquadramento legal e percentual total correspondente à natureza do bem ou serviço a que se sujeitam à retenção do IR, sobre o valor total do documento fiscal, o referido embasamento e percentual deverá constar no corpo da nota fiscal.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726"/>
        </w:tabs>
        <w:ind w:right="280" w:firstLine="0"/>
        <w:rPr>
          <w:sz w:val="24"/>
        </w:rPr>
      </w:pPr>
      <w:r>
        <w:rPr>
          <w:sz w:val="24"/>
        </w:rPr>
        <w:t>As pessoas jurídicas amparadas por isenção, não incidência ou alíquota zero devem informar</w:t>
      </w:r>
      <w:r>
        <w:rPr>
          <w:spacing w:val="-3"/>
          <w:sz w:val="24"/>
        </w:rPr>
        <w:t xml:space="preserve"> </w:t>
      </w:r>
      <w:r>
        <w:rPr>
          <w:sz w:val="24"/>
        </w:rPr>
        <w:t>essa condição</w:t>
      </w:r>
      <w:r>
        <w:rPr>
          <w:spacing w:val="-2"/>
          <w:sz w:val="24"/>
        </w:rPr>
        <w:t xml:space="preserve"> </w:t>
      </w:r>
      <w:r>
        <w:rPr>
          <w:sz w:val="24"/>
        </w:rPr>
        <w:t>no documento fiscal, inclusive o enquadramento legal, sob pena</w:t>
      </w:r>
      <w:r>
        <w:rPr>
          <w:spacing w:val="-2"/>
          <w:sz w:val="24"/>
        </w:rPr>
        <w:t xml:space="preserve"> </w:t>
      </w:r>
      <w:r>
        <w:rPr>
          <w:sz w:val="24"/>
        </w:rPr>
        <w:t>de, se não o fizerem, sujeitarem-se à retenção do IR e das contribuições sobre o valor total do documento fiscal, no percentual total correspondente à natureza do bem ou serviço.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786"/>
        </w:tabs>
        <w:ind w:right="280" w:firstLine="0"/>
        <w:rPr>
          <w:sz w:val="24"/>
        </w:rPr>
      </w:pPr>
      <w:r>
        <w:rPr>
          <w:sz w:val="24"/>
        </w:rPr>
        <w:t>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:rsidR="00CF3BFE" w:rsidRDefault="00CF3BFE" w:rsidP="00CF3BFE">
      <w:pPr>
        <w:pStyle w:val="Corpodetexto"/>
      </w:pPr>
    </w:p>
    <w:p w:rsidR="00CF3BFE" w:rsidRDefault="00CF3BFE" w:rsidP="00CF3BFE">
      <w:pPr>
        <w:pStyle w:val="Ttulo1"/>
        <w:numPr>
          <w:ilvl w:val="0"/>
          <w:numId w:val="3"/>
        </w:numPr>
        <w:tabs>
          <w:tab w:val="left" w:pos="503"/>
        </w:tabs>
        <w:ind w:left="503" w:hanging="360"/>
        <w:jc w:val="both"/>
      </w:pPr>
      <w:r>
        <w:lastRenderedPageBreak/>
        <w:t>VALIDADE</w:t>
      </w:r>
      <w:r>
        <w:rPr>
          <w:spacing w:val="-2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FORMALIZAÇÃO DA ATA</w:t>
      </w:r>
      <w:r>
        <w:rPr>
          <w:spacing w:val="-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REGISTRO DE</w:t>
      </w:r>
      <w:r>
        <w:rPr>
          <w:spacing w:val="-3"/>
        </w:rPr>
        <w:t xml:space="preserve"> </w:t>
      </w:r>
      <w:r>
        <w:rPr>
          <w:spacing w:val="-2"/>
        </w:rPr>
        <w:t>PREÇOS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682"/>
        </w:tabs>
        <w:ind w:right="281" w:firstLine="0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validade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Registro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Preços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z w:val="24"/>
        </w:rPr>
        <w:t>(um)</w:t>
      </w:r>
      <w:r>
        <w:rPr>
          <w:spacing w:val="-6"/>
          <w:sz w:val="24"/>
        </w:rPr>
        <w:t xml:space="preserve"> </w:t>
      </w:r>
      <w:r>
        <w:rPr>
          <w:sz w:val="24"/>
        </w:rPr>
        <w:t>ano,</w:t>
      </w:r>
      <w:r>
        <w:rPr>
          <w:spacing w:val="-3"/>
          <w:sz w:val="24"/>
        </w:rPr>
        <w:t xml:space="preserve"> </w:t>
      </w:r>
      <w:r>
        <w:rPr>
          <w:sz w:val="24"/>
        </w:rPr>
        <w:t>contado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partir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primeiro dia</w:t>
      </w:r>
      <w:r>
        <w:rPr>
          <w:spacing w:val="-1"/>
          <w:sz w:val="24"/>
        </w:rPr>
        <w:t xml:space="preserve"> </w:t>
      </w:r>
      <w:r>
        <w:rPr>
          <w:sz w:val="24"/>
        </w:rPr>
        <w:t>útil</w:t>
      </w:r>
      <w:r>
        <w:rPr>
          <w:spacing w:val="-1"/>
          <w:sz w:val="24"/>
        </w:rPr>
        <w:t xml:space="preserve"> </w:t>
      </w:r>
      <w:r>
        <w:rPr>
          <w:sz w:val="24"/>
        </w:rPr>
        <w:t>subsequente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4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divulgação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PNCP,</w:t>
      </w:r>
      <w:r>
        <w:rPr>
          <w:spacing w:val="-1"/>
          <w:sz w:val="24"/>
        </w:rPr>
        <w:t xml:space="preserve"> </w:t>
      </w:r>
      <w:r>
        <w:rPr>
          <w:sz w:val="24"/>
        </w:rPr>
        <w:t>podendo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-4"/>
          <w:sz w:val="24"/>
        </w:rPr>
        <w:t xml:space="preserve"> </w:t>
      </w:r>
      <w:r>
        <w:rPr>
          <w:sz w:val="24"/>
        </w:rPr>
        <w:t>prorrogada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igual</w:t>
      </w:r>
      <w:r>
        <w:rPr>
          <w:spacing w:val="-1"/>
          <w:sz w:val="24"/>
        </w:rPr>
        <w:t xml:space="preserve"> </w:t>
      </w:r>
      <w:r>
        <w:rPr>
          <w:sz w:val="24"/>
        </w:rPr>
        <w:t>período, mediante a anuência do fornecedor, desde que comprovado o preço vantajoso.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675"/>
        </w:tabs>
        <w:ind w:right="279" w:firstLine="0"/>
        <w:rPr>
          <w:sz w:val="24"/>
        </w:rPr>
      </w:pP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aquisição</w:t>
      </w:r>
      <w:r>
        <w:rPr>
          <w:spacing w:val="-7"/>
          <w:sz w:val="24"/>
        </w:rPr>
        <w:t xml:space="preserve"> </w:t>
      </w:r>
      <w:r>
        <w:rPr>
          <w:sz w:val="24"/>
        </w:rPr>
        <w:t>dos</w:t>
      </w:r>
      <w:r>
        <w:rPr>
          <w:spacing w:val="-7"/>
          <w:sz w:val="24"/>
        </w:rPr>
        <w:t xml:space="preserve"> </w:t>
      </w:r>
      <w:r>
        <w:rPr>
          <w:sz w:val="24"/>
        </w:rPr>
        <w:t>itens</w:t>
      </w:r>
      <w:r>
        <w:rPr>
          <w:spacing w:val="-10"/>
          <w:sz w:val="24"/>
        </w:rPr>
        <w:t xml:space="preserve"> </w:t>
      </w:r>
      <w:r>
        <w:rPr>
          <w:sz w:val="24"/>
        </w:rPr>
        <w:t>com</w:t>
      </w:r>
      <w:r>
        <w:rPr>
          <w:spacing w:val="-10"/>
          <w:sz w:val="24"/>
        </w:rPr>
        <w:t xml:space="preserve"> </w:t>
      </w:r>
      <w:r>
        <w:rPr>
          <w:sz w:val="24"/>
        </w:rPr>
        <w:t>os</w:t>
      </w:r>
      <w:r>
        <w:rPr>
          <w:spacing w:val="-10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-7"/>
          <w:sz w:val="24"/>
        </w:rPr>
        <w:t xml:space="preserve"> </w:t>
      </w:r>
      <w:r>
        <w:rPr>
          <w:sz w:val="24"/>
        </w:rPr>
        <w:t>registrados</w:t>
      </w:r>
      <w:r>
        <w:rPr>
          <w:spacing w:val="-10"/>
          <w:sz w:val="24"/>
        </w:rPr>
        <w:t xml:space="preserve"> </w:t>
      </w:r>
      <w:r>
        <w:rPr>
          <w:sz w:val="24"/>
        </w:rPr>
        <w:t>na</w:t>
      </w:r>
      <w:r>
        <w:rPr>
          <w:spacing w:val="-7"/>
          <w:sz w:val="24"/>
        </w:rPr>
        <w:t xml:space="preserve"> </w:t>
      </w:r>
      <w:r>
        <w:rPr>
          <w:sz w:val="24"/>
        </w:rPr>
        <w:t>ata</w:t>
      </w:r>
      <w:r>
        <w:rPr>
          <w:spacing w:val="-12"/>
          <w:sz w:val="24"/>
        </w:rPr>
        <w:t xml:space="preserve"> </w:t>
      </w:r>
      <w:r>
        <w:rPr>
          <w:sz w:val="24"/>
        </w:rPr>
        <w:t>será</w:t>
      </w:r>
      <w:r>
        <w:rPr>
          <w:spacing w:val="-11"/>
          <w:sz w:val="24"/>
        </w:rPr>
        <w:t xml:space="preserve"> </w:t>
      </w:r>
      <w:r>
        <w:rPr>
          <w:sz w:val="24"/>
        </w:rPr>
        <w:t>formalizada</w:t>
      </w:r>
      <w:r>
        <w:rPr>
          <w:spacing w:val="-10"/>
          <w:sz w:val="24"/>
        </w:rPr>
        <w:t xml:space="preserve"> </w:t>
      </w:r>
      <w:r>
        <w:rPr>
          <w:sz w:val="24"/>
        </w:rPr>
        <w:t>pelo</w:t>
      </w:r>
      <w:r>
        <w:rPr>
          <w:spacing w:val="-10"/>
          <w:sz w:val="24"/>
        </w:rPr>
        <w:t xml:space="preserve"> </w:t>
      </w:r>
      <w:r>
        <w:rPr>
          <w:sz w:val="24"/>
        </w:rPr>
        <w:t>órgão, emissão de nota de empenho de despesa, autorização de compra ou outro instrumento hábil, conforme o art. 95 da Lei nº 14.133, de 2021.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680"/>
        </w:tabs>
        <w:ind w:right="280" w:firstLine="0"/>
        <w:rPr>
          <w:sz w:val="24"/>
        </w:rPr>
      </w:pP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ata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registro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preços</w:t>
      </w:r>
      <w:r>
        <w:rPr>
          <w:spacing w:val="-5"/>
          <w:sz w:val="24"/>
        </w:rPr>
        <w:t xml:space="preserve"> </w:t>
      </w:r>
      <w:r>
        <w:rPr>
          <w:sz w:val="24"/>
        </w:rPr>
        <w:t>será</w:t>
      </w:r>
      <w:r>
        <w:rPr>
          <w:spacing w:val="-8"/>
          <w:sz w:val="24"/>
        </w:rPr>
        <w:t xml:space="preserve"> </w:t>
      </w:r>
      <w:r>
        <w:rPr>
          <w:sz w:val="24"/>
        </w:rPr>
        <w:t>assinada</w:t>
      </w:r>
      <w:r>
        <w:rPr>
          <w:spacing w:val="-7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meio</w:t>
      </w:r>
      <w:r>
        <w:rPr>
          <w:spacing w:val="-5"/>
          <w:sz w:val="24"/>
        </w:rPr>
        <w:t xml:space="preserve"> </w:t>
      </w:r>
      <w:r>
        <w:rPr>
          <w:sz w:val="24"/>
        </w:rPr>
        <w:t>físico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através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assinatura</w:t>
      </w:r>
      <w:r>
        <w:rPr>
          <w:spacing w:val="-5"/>
          <w:sz w:val="24"/>
        </w:rPr>
        <w:t xml:space="preserve"> </w:t>
      </w:r>
      <w:r>
        <w:rPr>
          <w:sz w:val="24"/>
        </w:rPr>
        <w:t>digital</w:t>
      </w:r>
      <w:r>
        <w:rPr>
          <w:spacing w:val="-5"/>
          <w:sz w:val="24"/>
        </w:rPr>
        <w:t xml:space="preserve"> </w:t>
      </w:r>
      <w:r>
        <w:rPr>
          <w:sz w:val="24"/>
        </w:rPr>
        <w:t>e disponibilizada no Sistema de Registro de Preços.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673"/>
        </w:tabs>
        <w:ind w:right="284" w:firstLine="0"/>
        <w:rPr>
          <w:sz w:val="24"/>
        </w:rPr>
      </w:pP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existência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preços</w:t>
      </w:r>
      <w:r>
        <w:rPr>
          <w:spacing w:val="-12"/>
          <w:sz w:val="24"/>
        </w:rPr>
        <w:t xml:space="preserve"> </w:t>
      </w:r>
      <w:r>
        <w:rPr>
          <w:sz w:val="24"/>
        </w:rPr>
        <w:t>registrados</w:t>
      </w:r>
      <w:r>
        <w:rPr>
          <w:spacing w:val="-12"/>
          <w:sz w:val="24"/>
        </w:rPr>
        <w:t xml:space="preserve"> </w:t>
      </w:r>
      <w:r>
        <w:rPr>
          <w:sz w:val="24"/>
        </w:rPr>
        <w:t>implicará</w:t>
      </w:r>
      <w:r>
        <w:rPr>
          <w:spacing w:val="-10"/>
          <w:sz w:val="24"/>
        </w:rPr>
        <w:t xml:space="preserve"> </w:t>
      </w:r>
      <w:r>
        <w:rPr>
          <w:sz w:val="24"/>
        </w:rPr>
        <w:t>compromisso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-12"/>
          <w:sz w:val="24"/>
        </w:rPr>
        <w:t xml:space="preserve"> </w:t>
      </w:r>
      <w:r>
        <w:rPr>
          <w:sz w:val="24"/>
        </w:rPr>
        <w:t>nas</w:t>
      </w:r>
      <w:r>
        <w:rPr>
          <w:spacing w:val="-12"/>
          <w:sz w:val="24"/>
        </w:rPr>
        <w:t xml:space="preserve"> </w:t>
      </w:r>
      <w:r>
        <w:rPr>
          <w:sz w:val="24"/>
        </w:rPr>
        <w:t>condições estabelecidas,</w:t>
      </w:r>
      <w:r>
        <w:rPr>
          <w:spacing w:val="-8"/>
          <w:sz w:val="24"/>
        </w:rPr>
        <w:t xml:space="preserve"> </w:t>
      </w:r>
      <w:r>
        <w:rPr>
          <w:sz w:val="24"/>
        </w:rPr>
        <w:t>mas</w:t>
      </w:r>
      <w:r>
        <w:rPr>
          <w:spacing w:val="-6"/>
          <w:sz w:val="24"/>
        </w:rPr>
        <w:t xml:space="preserve"> </w:t>
      </w:r>
      <w:r>
        <w:rPr>
          <w:sz w:val="24"/>
        </w:rPr>
        <w:t>não</w:t>
      </w:r>
      <w:r>
        <w:rPr>
          <w:spacing w:val="-8"/>
          <w:sz w:val="24"/>
        </w:rPr>
        <w:t xml:space="preserve"> </w:t>
      </w:r>
      <w:r>
        <w:rPr>
          <w:sz w:val="24"/>
        </w:rPr>
        <w:t>obrigará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contratar,</w:t>
      </w:r>
      <w:r>
        <w:rPr>
          <w:spacing w:val="-8"/>
          <w:sz w:val="24"/>
        </w:rPr>
        <w:t xml:space="preserve"> </w:t>
      </w:r>
      <w:r>
        <w:rPr>
          <w:sz w:val="24"/>
        </w:rPr>
        <w:t>facultada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licitação específica para a aquisição pretendida, desde que devidamente justificada.</w:t>
      </w:r>
    </w:p>
    <w:p w:rsidR="00CF3BFE" w:rsidRDefault="00CF3BFE" w:rsidP="00CF3BFE">
      <w:pPr>
        <w:pStyle w:val="Corpodetexto"/>
      </w:pPr>
    </w:p>
    <w:p w:rsidR="00CF3BFE" w:rsidRDefault="00CF3BFE" w:rsidP="00CF3BFE">
      <w:pPr>
        <w:pStyle w:val="Ttulo1"/>
        <w:numPr>
          <w:ilvl w:val="0"/>
          <w:numId w:val="3"/>
        </w:numPr>
        <w:tabs>
          <w:tab w:val="left" w:pos="488"/>
        </w:tabs>
        <w:ind w:left="488" w:hanging="345"/>
        <w:jc w:val="both"/>
      </w:pPr>
      <w:r>
        <w:t>ALTERAÇÃO,</w:t>
      </w:r>
      <w:r>
        <w:rPr>
          <w:spacing w:val="-17"/>
        </w:rPr>
        <w:t xml:space="preserve"> </w:t>
      </w:r>
      <w:r>
        <w:t>ATUALIZAÇÃO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NEGOCIAÇÃO</w:t>
      </w:r>
      <w:r>
        <w:rPr>
          <w:spacing w:val="-15"/>
        </w:rPr>
        <w:t xml:space="preserve"> </w:t>
      </w:r>
      <w:r>
        <w:t>DOS</w:t>
      </w:r>
      <w:r>
        <w:rPr>
          <w:spacing w:val="-15"/>
        </w:rPr>
        <w:t xml:space="preserve"> </w:t>
      </w:r>
      <w:r>
        <w:t>PREÇOS</w:t>
      </w:r>
      <w:r>
        <w:rPr>
          <w:spacing w:val="-13"/>
        </w:rPr>
        <w:t xml:space="preserve"> </w:t>
      </w:r>
      <w:r>
        <w:rPr>
          <w:spacing w:val="-2"/>
        </w:rPr>
        <w:t>REGISTRADOS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719"/>
        </w:tabs>
        <w:ind w:right="283" w:firstLine="0"/>
        <w:rPr>
          <w:sz w:val="24"/>
        </w:rPr>
      </w:pPr>
      <w:r>
        <w:rPr>
          <w:sz w:val="24"/>
        </w:rPr>
        <w:t>Os preços registrados poderão ser alterados ou atualizados em razão de variações de mercado, bem como por fato superveniente que eleve os custos dos objetos registrados, nas seguintes hipóteses:</w:t>
      </w:r>
    </w:p>
    <w:p w:rsidR="00CF3BFE" w:rsidRDefault="00CF3BFE" w:rsidP="00CF3BFE">
      <w:pPr>
        <w:pStyle w:val="Corpodetexto"/>
        <w:ind w:left="143" w:right="279"/>
        <w:jc w:val="both"/>
      </w:pPr>
      <w:r>
        <w:t>I - Criação, alteração ou extinção de tributos ou encargos legais, ou superveniência de disposições</w:t>
      </w:r>
      <w:r>
        <w:rPr>
          <w:spacing w:val="60"/>
          <w:w w:val="150"/>
        </w:rPr>
        <w:t xml:space="preserve">    </w:t>
      </w:r>
      <w:r>
        <w:t>normativas</w:t>
      </w:r>
      <w:r>
        <w:rPr>
          <w:spacing w:val="60"/>
          <w:w w:val="150"/>
        </w:rPr>
        <w:t xml:space="preserve">    </w:t>
      </w:r>
      <w:r>
        <w:t>que</w:t>
      </w:r>
      <w:r>
        <w:rPr>
          <w:spacing w:val="59"/>
          <w:w w:val="150"/>
        </w:rPr>
        <w:t xml:space="preserve">    </w:t>
      </w:r>
      <w:r>
        <w:t>impactem</w:t>
      </w:r>
      <w:r>
        <w:rPr>
          <w:spacing w:val="60"/>
          <w:w w:val="150"/>
        </w:rPr>
        <w:t xml:space="preserve">    </w:t>
      </w:r>
      <w:r>
        <w:t>os</w:t>
      </w:r>
      <w:r>
        <w:rPr>
          <w:spacing w:val="60"/>
          <w:w w:val="150"/>
        </w:rPr>
        <w:t xml:space="preserve">    </w:t>
      </w:r>
      <w:r>
        <w:t>preços</w:t>
      </w:r>
      <w:r>
        <w:rPr>
          <w:spacing w:val="61"/>
          <w:w w:val="150"/>
        </w:rPr>
        <w:t xml:space="preserve">    </w:t>
      </w:r>
      <w:r>
        <w:t xml:space="preserve">registrados; II - Existência de cláusula de reajuste ou repactuação prevista no edital ou no aviso de contratação direta, nos termos da Lei nº 14.133/2021, respeitada a periodicidade e o índice </w:t>
      </w:r>
      <w:r>
        <w:rPr>
          <w:spacing w:val="-2"/>
        </w:rPr>
        <w:t>previstos;</w:t>
      </w:r>
    </w:p>
    <w:p w:rsidR="00CF3BFE" w:rsidRDefault="00CF3BFE" w:rsidP="00CF3BFE">
      <w:pPr>
        <w:pStyle w:val="Corpodetexto"/>
        <w:spacing w:before="1"/>
        <w:ind w:left="143" w:right="286"/>
        <w:jc w:val="both"/>
      </w:pPr>
      <w:r>
        <w:t xml:space="preserve">III - Pedido de repactuação formulado pelo interessado, conforme critérios estabelecidos no </w:t>
      </w:r>
      <w:r>
        <w:rPr>
          <w:spacing w:val="-2"/>
        </w:rPr>
        <w:t>edital.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752"/>
        </w:tabs>
        <w:ind w:right="281" w:firstLine="0"/>
        <w:rPr>
          <w:sz w:val="24"/>
        </w:rPr>
      </w:pPr>
      <w:r>
        <w:rPr>
          <w:sz w:val="24"/>
        </w:rPr>
        <w:t>Na hipótese de o preço registrado tornar-se superior ao praticado no mercado, a Administração</w:t>
      </w:r>
      <w:r>
        <w:rPr>
          <w:spacing w:val="-12"/>
          <w:sz w:val="24"/>
        </w:rPr>
        <w:t xml:space="preserve"> </w:t>
      </w:r>
      <w:r>
        <w:rPr>
          <w:sz w:val="24"/>
        </w:rPr>
        <w:t>convocará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fornecedor</w:t>
      </w:r>
      <w:r>
        <w:rPr>
          <w:spacing w:val="-10"/>
          <w:sz w:val="24"/>
        </w:rPr>
        <w:t xml:space="preserve"> </w:t>
      </w:r>
      <w:r>
        <w:rPr>
          <w:sz w:val="24"/>
        </w:rPr>
        <w:t>para</w:t>
      </w:r>
      <w:r>
        <w:rPr>
          <w:spacing w:val="-12"/>
          <w:sz w:val="24"/>
        </w:rPr>
        <w:t xml:space="preserve"> </w:t>
      </w:r>
      <w:r>
        <w:rPr>
          <w:sz w:val="24"/>
        </w:rPr>
        <w:t>negociação</w:t>
      </w:r>
      <w:r>
        <w:rPr>
          <w:spacing w:val="-10"/>
          <w:sz w:val="24"/>
        </w:rPr>
        <w:t xml:space="preserve"> </w:t>
      </w:r>
      <w:r>
        <w:rPr>
          <w:sz w:val="24"/>
        </w:rPr>
        <w:t>visando</w:t>
      </w:r>
      <w:r>
        <w:rPr>
          <w:spacing w:val="-10"/>
          <w:sz w:val="24"/>
        </w:rPr>
        <w:t xml:space="preserve"> </w:t>
      </w:r>
      <w:r>
        <w:rPr>
          <w:sz w:val="24"/>
        </w:rPr>
        <w:t>à</w:t>
      </w:r>
      <w:r>
        <w:rPr>
          <w:spacing w:val="-7"/>
          <w:sz w:val="24"/>
        </w:rPr>
        <w:t xml:space="preserve"> </w:t>
      </w:r>
      <w:r>
        <w:rPr>
          <w:sz w:val="24"/>
        </w:rPr>
        <w:t>adequação</w:t>
      </w:r>
      <w:r>
        <w:rPr>
          <w:spacing w:val="-10"/>
          <w:sz w:val="24"/>
        </w:rPr>
        <w:t xml:space="preserve"> </w:t>
      </w:r>
      <w:r>
        <w:rPr>
          <w:sz w:val="24"/>
        </w:rPr>
        <w:t>dos</w:t>
      </w:r>
      <w:r>
        <w:rPr>
          <w:spacing w:val="-10"/>
          <w:sz w:val="24"/>
        </w:rPr>
        <w:t xml:space="preserve"> </w:t>
      </w:r>
      <w:r>
        <w:rPr>
          <w:sz w:val="24"/>
        </w:rPr>
        <w:t>valores.</w:t>
      </w:r>
      <w:r>
        <w:rPr>
          <w:spacing w:val="-10"/>
          <w:sz w:val="24"/>
        </w:rPr>
        <w:t xml:space="preserve"> </w:t>
      </w:r>
      <w:r>
        <w:rPr>
          <w:sz w:val="24"/>
        </w:rPr>
        <w:t>Caso este não aceite reduzir o preço ao patamar de mercado, será liberado do compromisso sem aplicação de penalidades, e serão consultados os fornecedores remanescentes, na ordem de classificação, para verificar sua aceitação em praticar os novos valores. Não havendo êxito, proceder-se-á ao cancelamento da ata de registro de preços e à adoção das medidas cabíveis para garantir a contratação mais vantajosa.</w:t>
      </w:r>
    </w:p>
    <w:p w:rsidR="00CF3BFE" w:rsidRDefault="00CF3BFE" w:rsidP="00CF3BFE">
      <w:pPr>
        <w:pStyle w:val="Corpodetexto"/>
      </w:pP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699"/>
        </w:tabs>
        <w:ind w:right="283" w:firstLine="0"/>
        <w:rPr>
          <w:sz w:val="24"/>
        </w:rPr>
      </w:pPr>
      <w:r>
        <w:rPr>
          <w:sz w:val="24"/>
        </w:rPr>
        <w:t>Caso o preço de mercado torne-se superior ao registrado, o fornecedor poderá requerer sua atualização, mediante comprovação de fato superveniente que inviabilize o cumprimento das</w:t>
      </w:r>
      <w:r>
        <w:rPr>
          <w:spacing w:val="-3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6"/>
          <w:sz w:val="24"/>
        </w:rPr>
        <w:t xml:space="preserve"> </w:t>
      </w:r>
      <w:r>
        <w:rPr>
          <w:sz w:val="24"/>
        </w:rPr>
        <w:t>pactuadas.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pedido</w:t>
      </w:r>
      <w:r>
        <w:rPr>
          <w:spacing w:val="-3"/>
          <w:sz w:val="24"/>
        </w:rPr>
        <w:t xml:space="preserve"> </w:t>
      </w:r>
      <w:r>
        <w:rPr>
          <w:sz w:val="24"/>
        </w:rPr>
        <w:t>deverá</w:t>
      </w:r>
      <w:r>
        <w:rPr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instruído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1"/>
          <w:sz w:val="24"/>
        </w:rPr>
        <w:t xml:space="preserve"> </w:t>
      </w:r>
      <w:r>
        <w:rPr>
          <w:sz w:val="24"/>
        </w:rPr>
        <w:t>comprobatória</w:t>
      </w:r>
      <w:r>
        <w:rPr>
          <w:spacing w:val="-2"/>
          <w:sz w:val="24"/>
        </w:rPr>
        <w:t xml:space="preserve"> </w:t>
      </w:r>
      <w:r>
        <w:rPr>
          <w:sz w:val="24"/>
        </w:rPr>
        <w:t>ou planilha de custos demonstrando a necessidade de revisão. Na ausência de comprovação, o pedido será indeferido e o fornecedor deverá cumprir as obrigações assumidas, sob pena de cancelamento do registro e aplicação das sanções previstas na Lei nº 14.133/2021.</w:t>
      </w:r>
    </w:p>
    <w:p w:rsidR="00CF3BFE" w:rsidRDefault="00CF3BFE" w:rsidP="00CF3BFE">
      <w:pPr>
        <w:pStyle w:val="Corpodetexto"/>
      </w:pPr>
    </w:p>
    <w:p w:rsidR="00CF3BFE" w:rsidRDefault="00CF3BFE" w:rsidP="00CF3BFE">
      <w:pPr>
        <w:pStyle w:val="Ttulo1"/>
        <w:numPr>
          <w:ilvl w:val="0"/>
          <w:numId w:val="3"/>
        </w:numPr>
        <w:tabs>
          <w:tab w:val="left" w:pos="608"/>
        </w:tabs>
        <w:ind w:left="143" w:right="282" w:firstLine="0"/>
        <w:jc w:val="both"/>
      </w:pPr>
      <w:r>
        <w:t>CANCELAMENTO DO REGISTRO DO LICITANTE VENCEDOR E DOS PREÇOS REGISTRADOS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683"/>
        </w:tabs>
        <w:ind w:left="683" w:hanging="540"/>
        <w:jc w:val="left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registro do</w:t>
      </w:r>
      <w:r>
        <w:rPr>
          <w:spacing w:val="-1"/>
          <w:sz w:val="24"/>
        </w:rPr>
        <w:t xml:space="preserve"> </w:t>
      </w:r>
      <w:r>
        <w:rPr>
          <w:sz w:val="24"/>
        </w:rPr>
        <w:t>fornecedor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cancelado pelo</w:t>
      </w:r>
      <w:r>
        <w:rPr>
          <w:spacing w:val="-1"/>
          <w:sz w:val="24"/>
        </w:rPr>
        <w:t xml:space="preserve"> </w:t>
      </w:r>
      <w:r>
        <w:rPr>
          <w:sz w:val="24"/>
        </w:rPr>
        <w:t>gerenciador,</w:t>
      </w:r>
      <w:r>
        <w:rPr>
          <w:spacing w:val="-3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fornecedor:</w:t>
      </w:r>
    </w:p>
    <w:p w:rsidR="00CF3BFE" w:rsidRDefault="00CF3BFE" w:rsidP="00CF3BFE">
      <w:pPr>
        <w:pStyle w:val="PargrafodaLista"/>
        <w:numPr>
          <w:ilvl w:val="2"/>
          <w:numId w:val="3"/>
        </w:numPr>
        <w:tabs>
          <w:tab w:val="left" w:pos="863"/>
        </w:tabs>
        <w:ind w:hanging="720"/>
        <w:jc w:val="left"/>
        <w:rPr>
          <w:sz w:val="24"/>
        </w:rPr>
      </w:pPr>
      <w:r>
        <w:rPr>
          <w:sz w:val="24"/>
        </w:rPr>
        <w:t>Descumprir</w:t>
      </w:r>
      <w:r>
        <w:rPr>
          <w:spacing w:val="2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 da</w:t>
      </w:r>
      <w:r>
        <w:rPr>
          <w:spacing w:val="-3"/>
          <w:sz w:val="24"/>
        </w:rPr>
        <w:t xml:space="preserve"> </w:t>
      </w:r>
      <w:r>
        <w:rPr>
          <w:sz w:val="24"/>
        </w:rPr>
        <w:t>ata de</w:t>
      </w:r>
      <w:r>
        <w:rPr>
          <w:spacing w:val="-2"/>
          <w:sz w:val="24"/>
        </w:rPr>
        <w:t xml:space="preserve"> </w:t>
      </w:r>
      <w:r>
        <w:rPr>
          <w:sz w:val="24"/>
        </w:rPr>
        <w:t>registro de preços, sem motivo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justificado;</w:t>
      </w:r>
    </w:p>
    <w:p w:rsidR="00CF3BFE" w:rsidRDefault="00CF3BFE" w:rsidP="00CF3BFE">
      <w:pPr>
        <w:pStyle w:val="PargrafodaLista"/>
        <w:numPr>
          <w:ilvl w:val="2"/>
          <w:numId w:val="3"/>
        </w:numPr>
        <w:tabs>
          <w:tab w:val="left" w:pos="865"/>
        </w:tabs>
        <w:ind w:left="143" w:right="282" w:firstLine="0"/>
        <w:jc w:val="left"/>
        <w:rPr>
          <w:sz w:val="24"/>
        </w:rPr>
      </w:pPr>
      <w:r>
        <w:rPr>
          <w:sz w:val="24"/>
        </w:rPr>
        <w:t>Não retirar a nota de empenho, ou instrumento equivalente,</w:t>
      </w:r>
      <w:r>
        <w:rPr>
          <w:spacing w:val="-2"/>
          <w:sz w:val="24"/>
        </w:rPr>
        <w:t xml:space="preserve"> </w:t>
      </w:r>
      <w:r>
        <w:rPr>
          <w:sz w:val="24"/>
        </w:rPr>
        <w:t>no prazo estabelecido pela Administração sem justificativa razoável;</w:t>
      </w:r>
    </w:p>
    <w:p w:rsidR="00CF3BFE" w:rsidRDefault="00CF3BFE" w:rsidP="00CF3BFE">
      <w:pPr>
        <w:pStyle w:val="PargrafodaLista"/>
        <w:numPr>
          <w:ilvl w:val="2"/>
          <w:numId w:val="3"/>
        </w:numPr>
        <w:tabs>
          <w:tab w:val="left" w:pos="891"/>
        </w:tabs>
        <w:ind w:left="143" w:right="282" w:firstLine="0"/>
        <w:rPr>
          <w:sz w:val="24"/>
        </w:rPr>
      </w:pPr>
      <w:r>
        <w:rPr>
          <w:sz w:val="24"/>
        </w:rPr>
        <w:t>Não aceitar manter seu preço registrado, na hipótese prevista no artigo 27, § 2º, do Decreto</w:t>
      </w:r>
      <w:r>
        <w:rPr>
          <w:spacing w:val="-3"/>
          <w:sz w:val="24"/>
        </w:rPr>
        <w:t xml:space="preserve"> </w:t>
      </w:r>
      <w:r>
        <w:rPr>
          <w:sz w:val="24"/>
        </w:rPr>
        <w:t>nº</w:t>
      </w:r>
      <w:r>
        <w:rPr>
          <w:spacing w:val="-3"/>
          <w:sz w:val="24"/>
        </w:rPr>
        <w:t xml:space="preserve"> </w:t>
      </w:r>
      <w:r>
        <w:rPr>
          <w:sz w:val="24"/>
        </w:rPr>
        <w:t>11.462,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2023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sofrer</w:t>
      </w:r>
      <w:r>
        <w:rPr>
          <w:spacing w:val="-3"/>
          <w:sz w:val="24"/>
        </w:rPr>
        <w:t xml:space="preserve"> </w:t>
      </w:r>
      <w:r>
        <w:rPr>
          <w:sz w:val="24"/>
        </w:rPr>
        <w:t>sanção</w:t>
      </w:r>
      <w:r>
        <w:rPr>
          <w:spacing w:val="-6"/>
          <w:sz w:val="24"/>
        </w:rPr>
        <w:t xml:space="preserve"> </w:t>
      </w:r>
      <w:r>
        <w:rPr>
          <w:sz w:val="24"/>
        </w:rPr>
        <w:t>prevista</w:t>
      </w:r>
      <w:r>
        <w:rPr>
          <w:spacing w:val="-3"/>
          <w:sz w:val="24"/>
        </w:rPr>
        <w:t xml:space="preserve"> </w:t>
      </w:r>
      <w:r>
        <w:rPr>
          <w:sz w:val="24"/>
        </w:rPr>
        <w:t>nos</w:t>
      </w:r>
      <w:r>
        <w:rPr>
          <w:spacing w:val="-3"/>
          <w:sz w:val="24"/>
        </w:rPr>
        <w:t xml:space="preserve"> </w:t>
      </w:r>
      <w:r>
        <w:rPr>
          <w:sz w:val="24"/>
        </w:rPr>
        <w:t>incisos</w:t>
      </w:r>
      <w:r>
        <w:rPr>
          <w:spacing w:val="-3"/>
          <w:sz w:val="24"/>
        </w:rPr>
        <w:t xml:space="preserve"> </w:t>
      </w:r>
      <w:r>
        <w:rPr>
          <w:sz w:val="24"/>
        </w:rPr>
        <w:t>III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IV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caput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art.</w:t>
      </w:r>
      <w:r>
        <w:rPr>
          <w:spacing w:val="-3"/>
          <w:sz w:val="24"/>
        </w:rPr>
        <w:t xml:space="preserve"> </w:t>
      </w:r>
      <w:r>
        <w:rPr>
          <w:sz w:val="24"/>
        </w:rPr>
        <w:t>156 da Lei nº 14.133, de 2021.</w:t>
      </w:r>
    </w:p>
    <w:p w:rsidR="00CF3BFE" w:rsidRDefault="00CF3BFE" w:rsidP="00CF3BFE">
      <w:pPr>
        <w:pStyle w:val="PargrafodaLista"/>
        <w:numPr>
          <w:ilvl w:val="2"/>
          <w:numId w:val="3"/>
        </w:numPr>
        <w:tabs>
          <w:tab w:val="left" w:pos="870"/>
        </w:tabs>
        <w:ind w:left="143" w:right="282" w:firstLine="0"/>
        <w:rPr>
          <w:sz w:val="24"/>
        </w:rPr>
      </w:pPr>
      <w:r>
        <w:rPr>
          <w:sz w:val="24"/>
        </w:rPr>
        <w:t xml:space="preserve">Na hipótese de aplicação de sanção prevista nos incisos III ou IV do caput do art. 156 da </w:t>
      </w:r>
      <w:r>
        <w:rPr>
          <w:sz w:val="24"/>
        </w:rPr>
        <w:lastRenderedPageBreak/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nº 14.133, de 2021, caso a penalidade aplicada ao fornecedor não ultrapasse o prazo de vigência da ata de registro de preços, poderá o órgão ou a entidade gerenciadora, mediante decisão fundamentada, decidir pela manutenção do registro de preços, vedadas contratações derivadas da ata enquanto perdurarem os efeitos da sanção.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707"/>
        </w:tabs>
        <w:ind w:right="283" w:firstLine="0"/>
        <w:rPr>
          <w:sz w:val="24"/>
        </w:rPr>
      </w:pPr>
      <w:r>
        <w:rPr>
          <w:sz w:val="24"/>
        </w:rPr>
        <w:t>O cancelamento de registros de preços será formalizado por despacho do órgão ou da entidade gerenciadora, garantidos os princípios do contraditório e da ampla defesa.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764"/>
        </w:tabs>
        <w:ind w:right="279" w:firstLine="0"/>
        <w:rPr>
          <w:sz w:val="24"/>
        </w:rPr>
      </w:pPr>
      <w:r>
        <w:rPr>
          <w:sz w:val="24"/>
        </w:rPr>
        <w:t>Na hipótese de cancelamento do registro do fornecedor, o órgão ou a entidade gerenciadora</w:t>
      </w:r>
      <w:r>
        <w:rPr>
          <w:spacing w:val="-9"/>
          <w:sz w:val="24"/>
        </w:rPr>
        <w:t xml:space="preserve"> </w:t>
      </w:r>
      <w:r>
        <w:rPr>
          <w:sz w:val="24"/>
        </w:rPr>
        <w:t>poderá</w:t>
      </w:r>
      <w:r>
        <w:rPr>
          <w:spacing w:val="-8"/>
          <w:sz w:val="24"/>
        </w:rPr>
        <w:t xml:space="preserve"> </w:t>
      </w:r>
      <w:r>
        <w:rPr>
          <w:sz w:val="24"/>
        </w:rPr>
        <w:t>convocar</w:t>
      </w:r>
      <w:r>
        <w:rPr>
          <w:spacing w:val="-7"/>
          <w:sz w:val="24"/>
        </w:rPr>
        <w:t xml:space="preserve"> </w:t>
      </w:r>
      <w:r>
        <w:rPr>
          <w:sz w:val="24"/>
        </w:rPr>
        <w:t>os</w:t>
      </w:r>
      <w:r>
        <w:rPr>
          <w:spacing w:val="-5"/>
          <w:sz w:val="24"/>
        </w:rPr>
        <w:t xml:space="preserve"> </w:t>
      </w:r>
      <w:r>
        <w:rPr>
          <w:sz w:val="24"/>
        </w:rPr>
        <w:t>licitantes</w:t>
      </w:r>
      <w:r>
        <w:rPr>
          <w:spacing w:val="-2"/>
          <w:sz w:val="24"/>
        </w:rPr>
        <w:t xml:space="preserve"> </w:t>
      </w:r>
      <w:r>
        <w:rPr>
          <w:sz w:val="24"/>
        </w:rPr>
        <w:t>remanescentes,</w:t>
      </w:r>
      <w:r>
        <w:rPr>
          <w:spacing w:val="-5"/>
          <w:sz w:val="24"/>
        </w:rPr>
        <w:t xml:space="preserve"> </w:t>
      </w:r>
      <w:r>
        <w:rPr>
          <w:sz w:val="24"/>
        </w:rPr>
        <w:t>observada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ordem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classificação.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747"/>
        </w:tabs>
        <w:ind w:right="283" w:firstLine="0"/>
        <w:rPr>
          <w:sz w:val="24"/>
        </w:rPr>
      </w:pPr>
      <w:r>
        <w:rPr>
          <w:sz w:val="24"/>
        </w:rPr>
        <w:t>O cancelamento dos preços registrados poderá ser realizado pelo gerenciador, em determinada</w:t>
      </w:r>
      <w:r>
        <w:rPr>
          <w:spacing w:val="-8"/>
          <w:sz w:val="24"/>
        </w:rPr>
        <w:t xml:space="preserve"> </w:t>
      </w:r>
      <w:r>
        <w:rPr>
          <w:sz w:val="24"/>
        </w:rPr>
        <w:t>ata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registro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preços,</w:t>
      </w:r>
      <w:r>
        <w:rPr>
          <w:spacing w:val="-8"/>
          <w:sz w:val="24"/>
        </w:rPr>
        <w:t xml:space="preserve"> </w:t>
      </w:r>
      <w:r>
        <w:rPr>
          <w:sz w:val="24"/>
        </w:rPr>
        <w:t>total</w:t>
      </w:r>
      <w:r>
        <w:rPr>
          <w:spacing w:val="-10"/>
          <w:sz w:val="24"/>
        </w:rPr>
        <w:t xml:space="preserve"> </w:t>
      </w:r>
      <w:r>
        <w:rPr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z w:val="24"/>
        </w:rPr>
        <w:t>parcialmente,</w:t>
      </w:r>
      <w:r>
        <w:rPr>
          <w:spacing w:val="-8"/>
          <w:sz w:val="24"/>
        </w:rPr>
        <w:t xml:space="preserve"> </w:t>
      </w:r>
      <w:r>
        <w:rPr>
          <w:sz w:val="24"/>
        </w:rPr>
        <w:t>nas</w:t>
      </w:r>
      <w:r>
        <w:rPr>
          <w:spacing w:val="-10"/>
          <w:sz w:val="24"/>
        </w:rPr>
        <w:t xml:space="preserve"> </w:t>
      </w:r>
      <w:r>
        <w:rPr>
          <w:sz w:val="24"/>
        </w:rPr>
        <w:t>seguintes</w:t>
      </w:r>
      <w:r>
        <w:rPr>
          <w:spacing w:val="-8"/>
          <w:sz w:val="24"/>
        </w:rPr>
        <w:t xml:space="preserve"> </w:t>
      </w:r>
      <w:r>
        <w:rPr>
          <w:sz w:val="24"/>
        </w:rPr>
        <w:t>hipóteses,</w:t>
      </w:r>
      <w:r>
        <w:rPr>
          <w:spacing w:val="-8"/>
          <w:sz w:val="24"/>
        </w:rPr>
        <w:t xml:space="preserve"> </w:t>
      </w:r>
      <w:r>
        <w:rPr>
          <w:sz w:val="24"/>
        </w:rPr>
        <w:t>desde</w:t>
      </w:r>
      <w:r>
        <w:rPr>
          <w:spacing w:val="-8"/>
          <w:sz w:val="24"/>
        </w:rPr>
        <w:t xml:space="preserve"> </w:t>
      </w:r>
      <w:r>
        <w:rPr>
          <w:sz w:val="24"/>
        </w:rPr>
        <w:t>que devidamente comprovadas e justificadas:</w:t>
      </w:r>
    </w:p>
    <w:p w:rsidR="00CF3BFE" w:rsidRDefault="00CF3BFE" w:rsidP="00CF3BFE">
      <w:pPr>
        <w:pStyle w:val="PargrafodaLista"/>
        <w:numPr>
          <w:ilvl w:val="2"/>
          <w:numId w:val="3"/>
        </w:numPr>
        <w:tabs>
          <w:tab w:val="left" w:pos="863"/>
        </w:tabs>
        <w:ind w:hanging="720"/>
        <w:rPr>
          <w:sz w:val="24"/>
        </w:rPr>
      </w:pP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razão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interesse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público;</w:t>
      </w:r>
    </w:p>
    <w:p w:rsidR="00CF3BFE" w:rsidRDefault="00CF3BFE" w:rsidP="00CF3BFE">
      <w:pPr>
        <w:pStyle w:val="PargrafodaLista"/>
        <w:numPr>
          <w:ilvl w:val="2"/>
          <w:numId w:val="3"/>
        </w:numPr>
        <w:tabs>
          <w:tab w:val="left" w:pos="863"/>
        </w:tabs>
        <w:ind w:hanging="720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pedido do fornecedor, decorrente de</w:t>
      </w:r>
      <w:r>
        <w:rPr>
          <w:spacing w:val="-1"/>
          <w:sz w:val="24"/>
        </w:rPr>
        <w:t xml:space="preserve"> </w:t>
      </w:r>
      <w:r>
        <w:rPr>
          <w:sz w:val="24"/>
        </w:rPr>
        <w:t>caso fortuito ou força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maior; </w:t>
      </w:r>
      <w:r>
        <w:rPr>
          <w:spacing w:val="-5"/>
          <w:sz w:val="24"/>
        </w:rPr>
        <w:t>ou</w:t>
      </w:r>
    </w:p>
    <w:p w:rsidR="00CF3BFE" w:rsidRDefault="00CF3BFE" w:rsidP="00CF3BFE">
      <w:pPr>
        <w:pStyle w:val="PargrafodaLista"/>
        <w:numPr>
          <w:ilvl w:val="2"/>
          <w:numId w:val="3"/>
        </w:numPr>
        <w:tabs>
          <w:tab w:val="left" w:pos="863"/>
        </w:tabs>
        <w:ind w:left="143" w:right="281" w:firstLine="0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não houver</w:t>
      </w:r>
      <w:r>
        <w:rPr>
          <w:spacing w:val="-2"/>
          <w:sz w:val="24"/>
        </w:rPr>
        <w:t xml:space="preserve"> </w:t>
      </w:r>
      <w:r>
        <w:rPr>
          <w:sz w:val="24"/>
        </w:rPr>
        <w:t>êxito</w:t>
      </w:r>
      <w:r>
        <w:rPr>
          <w:spacing w:val="-2"/>
          <w:sz w:val="24"/>
        </w:rPr>
        <w:t xml:space="preserve"> </w:t>
      </w:r>
      <w:r>
        <w:rPr>
          <w:sz w:val="24"/>
        </w:rPr>
        <w:t>nas</w:t>
      </w:r>
      <w:r>
        <w:rPr>
          <w:spacing w:val="-5"/>
          <w:sz w:val="24"/>
        </w:rPr>
        <w:t xml:space="preserve"> </w:t>
      </w:r>
      <w:r>
        <w:rPr>
          <w:sz w:val="24"/>
        </w:rPr>
        <w:t>negociações,</w:t>
      </w:r>
      <w:r>
        <w:rPr>
          <w:spacing w:val="-2"/>
          <w:sz w:val="24"/>
        </w:rPr>
        <w:t xml:space="preserve"> </w:t>
      </w:r>
      <w:r>
        <w:rPr>
          <w:sz w:val="24"/>
        </w:rPr>
        <w:t>nas hipóteses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preço de</w:t>
      </w:r>
      <w:r>
        <w:rPr>
          <w:spacing w:val="-2"/>
          <w:sz w:val="24"/>
        </w:rPr>
        <w:t xml:space="preserve"> </w:t>
      </w:r>
      <w:r>
        <w:rPr>
          <w:sz w:val="24"/>
        </w:rPr>
        <w:t>mercado</w:t>
      </w:r>
      <w:r>
        <w:rPr>
          <w:spacing w:val="-2"/>
          <w:sz w:val="24"/>
        </w:rPr>
        <w:t xml:space="preserve"> </w:t>
      </w:r>
      <w:r>
        <w:rPr>
          <w:sz w:val="24"/>
        </w:rPr>
        <w:t>tornar- se superior ou inferior ao preço registrado, nos termos do artigos 26, § 3º e 27, § 4º, ambos do Decreto nº 11.462, de 2023.</w:t>
      </w:r>
    </w:p>
    <w:p w:rsidR="00CF3BFE" w:rsidRDefault="00CF3BFE" w:rsidP="00CF3BFE">
      <w:pPr>
        <w:pStyle w:val="Corpodetexto"/>
      </w:pPr>
    </w:p>
    <w:p w:rsidR="00CF3BFE" w:rsidRDefault="00CF3BFE" w:rsidP="00CF3BFE">
      <w:pPr>
        <w:pStyle w:val="Ttulo1"/>
        <w:numPr>
          <w:ilvl w:val="0"/>
          <w:numId w:val="3"/>
        </w:numPr>
        <w:tabs>
          <w:tab w:val="left" w:pos="503"/>
        </w:tabs>
        <w:spacing w:before="1"/>
        <w:ind w:left="503" w:hanging="360"/>
      </w:pPr>
      <w:r>
        <w:t xml:space="preserve">DAS </w:t>
      </w:r>
      <w:r>
        <w:rPr>
          <w:spacing w:val="-2"/>
        </w:rPr>
        <w:t>PENALIDADES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721"/>
        </w:tabs>
        <w:ind w:right="281" w:firstLine="0"/>
        <w:rPr>
          <w:sz w:val="24"/>
        </w:rPr>
      </w:pPr>
      <w:r>
        <w:rPr>
          <w:sz w:val="24"/>
        </w:rPr>
        <w:t>O descumprimento da Ata de Registro de Preços ensejará aplicação das penalidades estabelecidas no edital e no Termo de Referência.</w:t>
      </w:r>
    </w:p>
    <w:p w:rsidR="00CF3BFE" w:rsidRDefault="00CF3BFE" w:rsidP="00CF3BFE">
      <w:pPr>
        <w:pStyle w:val="PargrafodaLista"/>
        <w:numPr>
          <w:ilvl w:val="2"/>
          <w:numId w:val="3"/>
        </w:numPr>
        <w:tabs>
          <w:tab w:val="left" w:pos="884"/>
        </w:tabs>
        <w:ind w:left="143" w:right="281" w:firstLine="0"/>
        <w:rPr>
          <w:sz w:val="24"/>
        </w:rPr>
      </w:pPr>
      <w:r>
        <w:rPr>
          <w:sz w:val="24"/>
        </w:rPr>
        <w:t>As sanções também se aplicam aos integrantes do cadastro de reserva no registro de preços</w:t>
      </w:r>
      <w:r>
        <w:rPr>
          <w:spacing w:val="-14"/>
          <w:sz w:val="24"/>
        </w:rPr>
        <w:t xml:space="preserve"> </w:t>
      </w:r>
      <w:r>
        <w:rPr>
          <w:sz w:val="24"/>
        </w:rPr>
        <w:t>que,</w:t>
      </w:r>
      <w:r>
        <w:rPr>
          <w:spacing w:val="-14"/>
          <w:sz w:val="24"/>
        </w:rPr>
        <w:t xml:space="preserve"> </w:t>
      </w:r>
      <w:r>
        <w:rPr>
          <w:sz w:val="24"/>
        </w:rPr>
        <w:t>convocados,</w:t>
      </w:r>
      <w:r>
        <w:rPr>
          <w:spacing w:val="-12"/>
          <w:sz w:val="24"/>
        </w:rPr>
        <w:t xml:space="preserve"> </w:t>
      </w:r>
      <w:r>
        <w:rPr>
          <w:sz w:val="24"/>
        </w:rPr>
        <w:t>não</w:t>
      </w:r>
      <w:r>
        <w:rPr>
          <w:spacing w:val="-14"/>
          <w:sz w:val="24"/>
        </w:rPr>
        <w:t xml:space="preserve"> </w:t>
      </w:r>
      <w:r>
        <w:rPr>
          <w:sz w:val="24"/>
        </w:rPr>
        <w:t>honrarem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compromisso</w:t>
      </w:r>
      <w:r>
        <w:rPr>
          <w:spacing w:val="-14"/>
          <w:sz w:val="24"/>
        </w:rPr>
        <w:t xml:space="preserve"> </w:t>
      </w:r>
      <w:r>
        <w:rPr>
          <w:sz w:val="24"/>
        </w:rPr>
        <w:t>assumido</w:t>
      </w:r>
      <w:r>
        <w:rPr>
          <w:spacing w:val="-14"/>
          <w:sz w:val="24"/>
        </w:rPr>
        <w:t xml:space="preserve"> </w:t>
      </w:r>
      <w:r>
        <w:rPr>
          <w:sz w:val="24"/>
        </w:rPr>
        <w:t>injustificadamente</w:t>
      </w:r>
      <w:r>
        <w:rPr>
          <w:spacing w:val="-14"/>
          <w:sz w:val="24"/>
        </w:rPr>
        <w:t xml:space="preserve"> </w:t>
      </w:r>
      <w:r>
        <w:rPr>
          <w:sz w:val="24"/>
        </w:rPr>
        <w:t>após</w:t>
      </w:r>
      <w:r>
        <w:rPr>
          <w:spacing w:val="-14"/>
          <w:sz w:val="24"/>
        </w:rPr>
        <w:t xml:space="preserve"> </w:t>
      </w:r>
      <w:r>
        <w:rPr>
          <w:sz w:val="24"/>
        </w:rPr>
        <w:t>terem assinado a ata.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788"/>
        </w:tabs>
        <w:ind w:right="281" w:firstLine="0"/>
        <w:rPr>
          <w:sz w:val="24"/>
        </w:rPr>
      </w:pPr>
      <w:r>
        <w:rPr>
          <w:sz w:val="24"/>
        </w:rPr>
        <w:t xml:space="preserve">É da competência do gerenciador a aplicação das penalidades decorrentes do descumprimento do pactuado nesta ata de registro de preço (art. 7º, inc. XIV, do Decreto nº </w:t>
      </w:r>
      <w:r>
        <w:rPr>
          <w:spacing w:val="-2"/>
          <w:sz w:val="24"/>
        </w:rPr>
        <w:t>11.462,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2023),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exceto nas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hipóteses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descumprimento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disser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respeito às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 xml:space="preserve">contratações </w:t>
      </w:r>
      <w:r>
        <w:rPr>
          <w:sz w:val="24"/>
        </w:rPr>
        <w:t>dos órgãos ou entidade participante, caso no qual caberá ao respectivo órgão participante a aplicação da penalidade (art. 8º, inc. IX, do Decreto nº 11.462, de 2023).</w:t>
      </w:r>
    </w:p>
    <w:p w:rsidR="00CF3BFE" w:rsidRDefault="00CF3BFE" w:rsidP="00CF3BFE">
      <w:pPr>
        <w:pStyle w:val="Corpodetexto"/>
      </w:pPr>
    </w:p>
    <w:p w:rsidR="00CF3BFE" w:rsidRDefault="00CF3BFE" w:rsidP="00CF3BFE">
      <w:pPr>
        <w:pStyle w:val="Ttulo1"/>
        <w:numPr>
          <w:ilvl w:val="0"/>
          <w:numId w:val="3"/>
        </w:numPr>
        <w:tabs>
          <w:tab w:val="left" w:pos="503"/>
        </w:tabs>
        <w:ind w:left="503" w:hanging="360"/>
        <w:jc w:val="both"/>
      </w:pPr>
      <w:r>
        <w:t>CONDIÇÕES</w:t>
      </w:r>
      <w:r>
        <w:rPr>
          <w:spacing w:val="1"/>
        </w:rPr>
        <w:t xml:space="preserve"> </w:t>
      </w:r>
      <w:r>
        <w:t>GERAIS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4"/>
        </w:rPr>
        <w:t>FORO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755"/>
        </w:tabs>
        <w:ind w:right="285" w:firstLine="0"/>
        <w:rPr>
          <w:i/>
          <w:sz w:val="24"/>
        </w:rPr>
      </w:pPr>
      <w:r>
        <w:rPr>
          <w:sz w:val="24"/>
        </w:rPr>
        <w:t>As condições gerais de execução do objeto, tais como os prazos para entrega e recebimento,</w:t>
      </w:r>
      <w:r>
        <w:rPr>
          <w:spacing w:val="-6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fornecedor</w:t>
      </w:r>
      <w:r>
        <w:rPr>
          <w:spacing w:val="-8"/>
          <w:sz w:val="24"/>
        </w:rPr>
        <w:t xml:space="preserve"> </w:t>
      </w:r>
      <w:r>
        <w:rPr>
          <w:sz w:val="24"/>
        </w:rPr>
        <w:t>registrado,</w:t>
      </w:r>
      <w:r>
        <w:rPr>
          <w:spacing w:val="-8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demais condições do ajuste, encontram-se definidos no Termo de Referência anexo ao edital</w:t>
      </w:r>
      <w:r>
        <w:rPr>
          <w:i/>
          <w:sz w:val="24"/>
        </w:rPr>
        <w:t>.</w:t>
      </w:r>
    </w:p>
    <w:p w:rsidR="00CF3BFE" w:rsidRDefault="00CF3BFE" w:rsidP="00CF3BFE">
      <w:pPr>
        <w:pStyle w:val="PargrafodaLista"/>
        <w:numPr>
          <w:ilvl w:val="1"/>
          <w:numId w:val="3"/>
        </w:numPr>
        <w:tabs>
          <w:tab w:val="left" w:pos="695"/>
        </w:tabs>
        <w:ind w:right="280" w:firstLine="0"/>
        <w:rPr>
          <w:sz w:val="24"/>
        </w:rPr>
      </w:pPr>
      <w:r>
        <w:rPr>
          <w:sz w:val="24"/>
        </w:rPr>
        <w:t>É competente o Foro da Comarca de Palmeira das Missões (RS) para dirimir quaisquer litígios</w:t>
      </w:r>
      <w:r>
        <w:rPr>
          <w:spacing w:val="-8"/>
          <w:sz w:val="24"/>
        </w:rPr>
        <w:t xml:space="preserve"> </w:t>
      </w:r>
      <w:r>
        <w:rPr>
          <w:sz w:val="24"/>
        </w:rPr>
        <w:t>oriundos</w:t>
      </w:r>
      <w:r>
        <w:rPr>
          <w:spacing w:val="-8"/>
          <w:sz w:val="24"/>
        </w:rPr>
        <w:t xml:space="preserve"> </w:t>
      </w:r>
      <w:r>
        <w:rPr>
          <w:sz w:val="24"/>
        </w:rPr>
        <w:t>deste</w:t>
      </w:r>
      <w:r>
        <w:rPr>
          <w:spacing w:val="-10"/>
          <w:sz w:val="24"/>
        </w:rPr>
        <w:t xml:space="preserve"> </w:t>
      </w:r>
      <w:r>
        <w:rPr>
          <w:sz w:val="24"/>
        </w:rPr>
        <w:t>Contrato,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8"/>
          <w:sz w:val="24"/>
        </w:rPr>
        <w:t xml:space="preserve"> </w:t>
      </w:r>
      <w:r>
        <w:rPr>
          <w:sz w:val="24"/>
        </w:rPr>
        <w:t>expressa</w:t>
      </w:r>
      <w:r>
        <w:rPr>
          <w:spacing w:val="-10"/>
          <w:sz w:val="24"/>
        </w:rPr>
        <w:t xml:space="preserve"> </w:t>
      </w:r>
      <w:r>
        <w:rPr>
          <w:sz w:val="24"/>
        </w:rPr>
        <w:t>renúncia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outro</w:t>
      </w:r>
      <w:r>
        <w:rPr>
          <w:spacing w:val="-10"/>
          <w:sz w:val="24"/>
        </w:rPr>
        <w:t xml:space="preserve"> </w:t>
      </w:r>
      <w:r>
        <w:rPr>
          <w:sz w:val="24"/>
        </w:rPr>
        <w:t>qualquer,</w:t>
      </w:r>
      <w:r>
        <w:rPr>
          <w:spacing w:val="-8"/>
          <w:sz w:val="24"/>
        </w:rPr>
        <w:t xml:space="preserve"> </w:t>
      </w:r>
      <w:r>
        <w:rPr>
          <w:sz w:val="24"/>
        </w:rPr>
        <w:t>por</w:t>
      </w:r>
      <w:r>
        <w:rPr>
          <w:spacing w:val="-7"/>
          <w:sz w:val="24"/>
        </w:rPr>
        <w:t xml:space="preserve"> </w:t>
      </w:r>
      <w:r>
        <w:rPr>
          <w:sz w:val="24"/>
        </w:rPr>
        <w:t>mais</w:t>
      </w:r>
      <w:r>
        <w:rPr>
          <w:spacing w:val="-8"/>
          <w:sz w:val="24"/>
        </w:rPr>
        <w:t xml:space="preserve"> </w:t>
      </w:r>
      <w:r>
        <w:rPr>
          <w:sz w:val="24"/>
        </w:rPr>
        <w:t>privilegiado que seja</w:t>
      </w:r>
    </w:p>
    <w:p w:rsidR="00CF3BFE" w:rsidRDefault="00CF3BFE" w:rsidP="00CF3BFE">
      <w:pPr>
        <w:pStyle w:val="Corpodetexto"/>
      </w:pPr>
    </w:p>
    <w:p w:rsidR="00CF3BFE" w:rsidRDefault="00CF3BFE" w:rsidP="00CF3BFE">
      <w:pPr>
        <w:pStyle w:val="Corpodetexto"/>
        <w:ind w:left="143"/>
      </w:pPr>
      <w:r>
        <w:t>Para</w:t>
      </w:r>
      <w:r>
        <w:rPr>
          <w:spacing w:val="-4"/>
        </w:rPr>
        <w:t xml:space="preserve"> </w:t>
      </w:r>
      <w:r>
        <w:t>firmeza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validade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pactuado, a</w:t>
      </w:r>
      <w:r>
        <w:rPr>
          <w:spacing w:val="-2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Ata</w:t>
      </w:r>
      <w:r>
        <w:rPr>
          <w:spacing w:val="-2"/>
        </w:rPr>
        <w:t xml:space="preserve"> </w:t>
      </w:r>
      <w:r>
        <w:t>foi</w:t>
      </w:r>
      <w:r>
        <w:rPr>
          <w:spacing w:val="-2"/>
        </w:rPr>
        <w:t xml:space="preserve"> </w:t>
      </w:r>
      <w:r>
        <w:t>lavrada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03 (três)</w:t>
      </w:r>
      <w:r>
        <w:rPr>
          <w:spacing w:val="-1"/>
        </w:rPr>
        <w:t xml:space="preserve"> </w:t>
      </w:r>
      <w:r>
        <w:t>vias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igual</w:t>
      </w:r>
      <w:r>
        <w:rPr>
          <w:spacing w:val="-2"/>
        </w:rPr>
        <w:t xml:space="preserve"> </w:t>
      </w:r>
      <w:r>
        <w:t>teor, que, depois de lida e achada em ordem, vai assinada pelas partes.</w:t>
      </w:r>
    </w:p>
    <w:p w:rsidR="00CF3BFE" w:rsidRDefault="00CF3BFE" w:rsidP="00CF3BFE">
      <w:pPr>
        <w:pStyle w:val="Corpodetexto"/>
      </w:pPr>
    </w:p>
    <w:p w:rsidR="00CF3BFE" w:rsidRDefault="00CF3BFE" w:rsidP="002F3D79">
      <w:pPr>
        <w:tabs>
          <w:tab w:val="left" w:pos="5175"/>
          <w:tab w:val="left" w:leader="dot" w:pos="6404"/>
        </w:tabs>
        <w:ind w:left="2111"/>
        <w:rPr>
          <w:b/>
          <w:sz w:val="24"/>
        </w:rPr>
      </w:pPr>
      <w:r>
        <w:rPr>
          <w:b/>
          <w:sz w:val="24"/>
        </w:rPr>
        <w:t xml:space="preserve">Sagrada Familia /RS, </w:t>
      </w:r>
      <w:r w:rsidR="002F3D79">
        <w:rPr>
          <w:b/>
          <w:sz w:val="24"/>
        </w:rPr>
        <w:t>06</w:t>
      </w:r>
      <w:r>
        <w:rPr>
          <w:b/>
          <w:sz w:val="24"/>
        </w:rPr>
        <w:t xml:space="preserve"> </w:t>
      </w:r>
      <w:r>
        <w:rPr>
          <w:b/>
          <w:spacing w:val="-5"/>
          <w:sz w:val="24"/>
        </w:rPr>
        <w:t>de</w:t>
      </w:r>
      <w:r w:rsidR="002F3D79">
        <w:rPr>
          <w:sz w:val="24"/>
        </w:rPr>
        <w:t xml:space="preserve"> abril de </w:t>
      </w:r>
      <w:r>
        <w:rPr>
          <w:b/>
          <w:sz w:val="24"/>
        </w:rPr>
        <w:t xml:space="preserve"> </w:t>
      </w:r>
      <w:r>
        <w:rPr>
          <w:b/>
          <w:spacing w:val="-2"/>
          <w:sz w:val="24"/>
        </w:rPr>
        <w:t>2026.</w:t>
      </w:r>
    </w:p>
    <w:p w:rsidR="00CF3BFE" w:rsidRDefault="00CF3BFE" w:rsidP="00CF3BFE">
      <w:pPr>
        <w:pStyle w:val="Corpodetexto"/>
        <w:rPr>
          <w:b/>
          <w:sz w:val="20"/>
        </w:rPr>
      </w:pPr>
    </w:p>
    <w:p w:rsidR="00CF3BFE" w:rsidRDefault="00CF3BFE" w:rsidP="00CF3BFE">
      <w:pPr>
        <w:pStyle w:val="Corpodetexto"/>
        <w:rPr>
          <w:b/>
          <w:sz w:val="20"/>
        </w:rPr>
      </w:pPr>
    </w:p>
    <w:p w:rsidR="00CF3BFE" w:rsidRDefault="00CF3BFE" w:rsidP="00CF3BFE">
      <w:pPr>
        <w:pStyle w:val="Corpodetexto"/>
        <w:spacing w:before="109"/>
        <w:rPr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2369820</wp:posOffset>
                </wp:positionH>
                <wp:positionV relativeFrom="paragraph">
                  <wp:posOffset>230505</wp:posOffset>
                </wp:positionV>
                <wp:extent cx="2820035" cy="1270"/>
                <wp:effectExtent l="0" t="0" r="18415" b="17780"/>
                <wp:wrapTopAndBottom/>
                <wp:docPr id="21" name="Forma livr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20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20035">
                              <a:moveTo>
                                <a:pt x="0" y="0"/>
                              </a:moveTo>
                              <a:lnTo>
                                <a:pt x="2819506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1DACC7" id="Forma livre 21" o:spid="_x0000_s1026" style="position:absolute;margin-left:186.6pt;margin-top:18.15pt;width:222.0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20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" path="m,l2819506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CF3BFE" w:rsidRDefault="00CF3BFE" w:rsidP="00CF3BFE">
      <w:pPr>
        <w:pStyle w:val="Ttulo1"/>
        <w:ind w:left="2" w:right="143"/>
        <w:jc w:val="center"/>
      </w:pPr>
      <w:r>
        <w:t>MAURO ROGERIO FERRARI GALATTO</w:t>
      </w:r>
    </w:p>
    <w:p w:rsidR="00CF3BFE" w:rsidRDefault="00CF3BFE" w:rsidP="00CF3BFE">
      <w:pPr>
        <w:pStyle w:val="Corpodetexto"/>
        <w:ind w:left="2" w:right="143"/>
        <w:jc w:val="center"/>
      </w:pPr>
      <w:r>
        <w:t>Prefeito</w:t>
      </w:r>
      <w:r>
        <w:rPr>
          <w:spacing w:val="-2"/>
        </w:rPr>
        <w:t xml:space="preserve"> Municipal</w:t>
      </w:r>
    </w:p>
    <w:p w:rsidR="00CF3BFE" w:rsidRDefault="00CF3BFE" w:rsidP="00CF3BFE">
      <w:pPr>
        <w:pStyle w:val="Ttulo1"/>
        <w:ind w:left="1" w:right="143"/>
        <w:jc w:val="center"/>
      </w:pPr>
      <w:r>
        <w:rPr>
          <w:spacing w:val="-2"/>
        </w:rPr>
        <w:t>CONTRATANTE</w:t>
      </w:r>
    </w:p>
    <w:p w:rsidR="00CF3BFE" w:rsidRDefault="00CF3BFE" w:rsidP="00CF3BFE">
      <w:pPr>
        <w:pStyle w:val="Corpodetexto"/>
        <w:rPr>
          <w:b/>
          <w:sz w:val="20"/>
        </w:rPr>
      </w:pPr>
    </w:p>
    <w:p w:rsidR="00CF3BFE" w:rsidRDefault="00CF3BFE" w:rsidP="00CF3BFE">
      <w:pPr>
        <w:pStyle w:val="Corpodetexto"/>
        <w:spacing w:before="155"/>
        <w:rPr>
          <w:b/>
          <w:sz w:val="20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2446020</wp:posOffset>
                </wp:positionH>
                <wp:positionV relativeFrom="paragraph">
                  <wp:posOffset>259715</wp:posOffset>
                </wp:positionV>
                <wp:extent cx="2667635" cy="1270"/>
                <wp:effectExtent l="0" t="0" r="18415" b="17780"/>
                <wp:wrapTopAndBottom/>
                <wp:docPr id="23" name="Forma livr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7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635">
                              <a:moveTo>
                                <a:pt x="0" y="0"/>
                              </a:moveTo>
                              <a:lnTo>
                                <a:pt x="26671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474F69" id="Forma livre 23" o:spid="_x0000_s1026" style="position:absolute;margin-left:192.6pt;margin-top:20.45pt;width:210.0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67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" path="m,l26671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CF3BFE" w:rsidRDefault="00CF3BFE" w:rsidP="00CF3BFE">
      <w:pPr>
        <w:pStyle w:val="Ttulo1"/>
        <w:ind w:left="3" w:right="143"/>
        <w:jc w:val="center"/>
      </w:pPr>
      <w:r>
        <w:rPr>
          <w:spacing w:val="-2"/>
        </w:rPr>
        <w:t>EMPRESA</w:t>
      </w:r>
    </w:p>
    <w:p w:rsidR="00CF3BFE" w:rsidRDefault="002F3D79" w:rsidP="00CF3BFE">
      <w:pPr>
        <w:pStyle w:val="Corpodetexto"/>
        <w:ind w:left="3" w:right="143"/>
        <w:jc w:val="center"/>
      </w:pPr>
      <w:r>
        <w:t>Edemilsom Moresco</w:t>
      </w:r>
    </w:p>
    <w:p w:rsidR="00CF3BFE" w:rsidRDefault="00CF3BFE" w:rsidP="00CF3BFE">
      <w:pPr>
        <w:pStyle w:val="Ttulo1"/>
        <w:ind w:left="2" w:right="143"/>
        <w:jc w:val="center"/>
      </w:pPr>
      <w:r>
        <w:rPr>
          <w:spacing w:val="-2"/>
        </w:rPr>
        <w:t>VENCEDORA</w:t>
      </w:r>
    </w:p>
    <w:p w:rsidR="00CF3BFE" w:rsidRDefault="00CF3BFE" w:rsidP="00CF3BFE">
      <w:pPr>
        <w:pStyle w:val="Corpodetexto"/>
        <w:rPr>
          <w:b/>
        </w:rPr>
      </w:pPr>
    </w:p>
    <w:p w:rsidR="00CF3BFE" w:rsidRDefault="00CF3BFE" w:rsidP="00CF3BFE">
      <w:pPr>
        <w:pStyle w:val="Corpodetexto"/>
        <w:tabs>
          <w:tab w:val="left" w:pos="3846"/>
        </w:tabs>
        <w:ind w:left="143"/>
      </w:pP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22872"/>
    <w:multiLevelType w:val="multilevel"/>
    <w:tmpl w:val="0FEE6250"/>
    <w:lvl w:ilvl="0">
      <w:start w:val="8"/>
      <w:numFmt w:val="decimal"/>
      <w:lvlText w:val="%1."/>
      <w:lvlJc w:val="left"/>
      <w:pPr>
        <w:ind w:left="383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63" w:hanging="7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60" w:hanging="72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2094" w:hanging="72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3328" w:hanging="72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4562" w:hanging="72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5796" w:hanging="72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030" w:hanging="721"/>
      </w:pPr>
      <w:rPr>
        <w:lang w:val="pt-PT" w:eastAsia="en-US" w:bidi="ar-SA"/>
      </w:rPr>
    </w:lvl>
  </w:abstractNum>
  <w:abstractNum w:abstractNumId="1" w15:restartNumberingAfterBreak="0">
    <w:nsid w:val="2FB861E0"/>
    <w:multiLevelType w:val="multilevel"/>
    <w:tmpl w:val="D65E9178"/>
    <w:lvl w:ilvl="0">
      <w:start w:val="1"/>
      <w:numFmt w:val="decimal"/>
      <w:lvlText w:val="%1"/>
      <w:lvlJc w:val="left"/>
      <w:pPr>
        <w:ind w:left="323" w:hanging="1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560" w:hanging="473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1677" w:hanging="473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2794" w:hanging="473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3911" w:hanging="473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029" w:hanging="473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146" w:hanging="473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263" w:hanging="473"/>
      </w:pPr>
      <w:rPr>
        <w:lang w:val="pt-PT" w:eastAsia="en-US" w:bidi="ar-SA"/>
      </w:rPr>
    </w:lvl>
  </w:abstractNum>
  <w:abstractNum w:abstractNumId="2" w15:restartNumberingAfterBreak="0">
    <w:nsid w:val="36EF3DDA"/>
    <w:multiLevelType w:val="hybridMultilevel"/>
    <w:tmpl w:val="4B3C9ED8"/>
    <w:lvl w:ilvl="0" w:tplc="76E00C7E">
      <w:numFmt w:val="bullet"/>
      <w:lvlText w:val="-"/>
      <w:lvlJc w:val="left"/>
      <w:pPr>
        <w:ind w:left="225" w:hanging="11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B5C4AF02">
      <w:numFmt w:val="bullet"/>
      <w:lvlText w:val="•"/>
      <w:lvlJc w:val="left"/>
      <w:pPr>
        <w:ind w:left="902" w:hanging="118"/>
      </w:pPr>
      <w:rPr>
        <w:lang w:val="pt-PT" w:eastAsia="en-US" w:bidi="ar-SA"/>
      </w:rPr>
    </w:lvl>
    <w:lvl w:ilvl="2" w:tplc="71B83D1E">
      <w:numFmt w:val="bullet"/>
      <w:lvlText w:val="•"/>
      <w:lvlJc w:val="left"/>
      <w:pPr>
        <w:ind w:left="1584" w:hanging="118"/>
      </w:pPr>
      <w:rPr>
        <w:lang w:val="pt-PT" w:eastAsia="en-US" w:bidi="ar-SA"/>
      </w:rPr>
    </w:lvl>
    <w:lvl w:ilvl="3" w:tplc="05200B62">
      <w:numFmt w:val="bullet"/>
      <w:lvlText w:val="•"/>
      <w:lvlJc w:val="left"/>
      <w:pPr>
        <w:ind w:left="2266" w:hanging="118"/>
      </w:pPr>
      <w:rPr>
        <w:lang w:val="pt-PT" w:eastAsia="en-US" w:bidi="ar-SA"/>
      </w:rPr>
    </w:lvl>
    <w:lvl w:ilvl="4" w:tplc="18C6D55C">
      <w:numFmt w:val="bullet"/>
      <w:lvlText w:val="•"/>
      <w:lvlJc w:val="left"/>
      <w:pPr>
        <w:ind w:left="2949" w:hanging="118"/>
      </w:pPr>
      <w:rPr>
        <w:lang w:val="pt-PT" w:eastAsia="en-US" w:bidi="ar-SA"/>
      </w:rPr>
    </w:lvl>
    <w:lvl w:ilvl="5" w:tplc="D26284C0">
      <w:numFmt w:val="bullet"/>
      <w:lvlText w:val="•"/>
      <w:lvlJc w:val="left"/>
      <w:pPr>
        <w:ind w:left="3631" w:hanging="118"/>
      </w:pPr>
      <w:rPr>
        <w:lang w:val="pt-PT" w:eastAsia="en-US" w:bidi="ar-SA"/>
      </w:rPr>
    </w:lvl>
    <w:lvl w:ilvl="6" w:tplc="591CE83A">
      <w:numFmt w:val="bullet"/>
      <w:lvlText w:val="•"/>
      <w:lvlJc w:val="left"/>
      <w:pPr>
        <w:ind w:left="4313" w:hanging="118"/>
      </w:pPr>
      <w:rPr>
        <w:lang w:val="pt-PT" w:eastAsia="en-US" w:bidi="ar-SA"/>
      </w:rPr>
    </w:lvl>
    <w:lvl w:ilvl="7" w:tplc="9D6230C8">
      <w:numFmt w:val="bullet"/>
      <w:lvlText w:val="•"/>
      <w:lvlJc w:val="left"/>
      <w:pPr>
        <w:ind w:left="4996" w:hanging="118"/>
      </w:pPr>
      <w:rPr>
        <w:lang w:val="pt-PT" w:eastAsia="en-US" w:bidi="ar-SA"/>
      </w:rPr>
    </w:lvl>
    <w:lvl w:ilvl="8" w:tplc="BC523D62">
      <w:numFmt w:val="bullet"/>
      <w:lvlText w:val="•"/>
      <w:lvlJc w:val="left"/>
      <w:pPr>
        <w:ind w:left="5678" w:hanging="118"/>
      </w:pPr>
      <w:rPr>
        <w:lang w:val="pt-PT" w:eastAsia="en-US" w:bidi="ar-SA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BFE"/>
    <w:rsid w:val="002F3D79"/>
    <w:rsid w:val="007F5149"/>
    <w:rsid w:val="00CF3BFE"/>
    <w:rsid w:val="00F42FB5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EB903-5553-449F-B825-144D41AB4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F3BFE"/>
    <w:pPr>
      <w:widowControl w:val="0"/>
      <w:autoSpaceDE w:val="0"/>
      <w:autoSpaceDN w:val="0"/>
      <w:spacing w:line="240" w:lineRule="auto"/>
      <w:ind w:firstLine="0"/>
      <w:jc w:val="left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CF3BFE"/>
    <w:pPr>
      <w:ind w:left="414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CF3BFE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CF3BFE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CF3BFE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CF3BFE"/>
    <w:pPr>
      <w:ind w:left="143"/>
      <w:jc w:val="both"/>
    </w:pPr>
  </w:style>
  <w:style w:type="paragraph" w:customStyle="1" w:styleId="TableParagraph">
    <w:name w:val="Table Paragraph"/>
    <w:basedOn w:val="Normal"/>
    <w:uiPriority w:val="1"/>
    <w:qFormat/>
    <w:rsid w:val="00CF3BFE"/>
  </w:style>
  <w:style w:type="table" w:customStyle="1" w:styleId="TableNormal">
    <w:name w:val="Table Normal"/>
    <w:uiPriority w:val="2"/>
    <w:semiHidden/>
    <w:qFormat/>
    <w:rsid w:val="00CF3BFE"/>
    <w:pPr>
      <w:widowControl w:val="0"/>
      <w:autoSpaceDE w:val="0"/>
      <w:autoSpaceDN w:val="0"/>
      <w:spacing w:line="240" w:lineRule="auto"/>
      <w:ind w:firstLine="0"/>
      <w:jc w:val="left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833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2276</Words>
  <Characters>12294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2026-04-06T11:18:00Z</dcterms:created>
  <dcterms:modified xsi:type="dcterms:W3CDTF">2026-04-06T11:48:00Z</dcterms:modified>
</cp:coreProperties>
</file>