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EA8" w:rsidRPr="00065519" w:rsidRDefault="003B1EA8" w:rsidP="00887E2B">
      <w:pPr>
        <w:jc w:val="left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r w:rsidRPr="00065519">
        <w:rPr>
          <w:rFonts w:ascii="Times New Roman" w:hAnsi="Times New Roman" w:cs="Times New Roman"/>
          <w:bCs/>
          <w:sz w:val="24"/>
          <w:szCs w:val="24"/>
        </w:rPr>
        <w:t xml:space="preserve">CONTRATO ADMINISTRATIVO Nº </w:t>
      </w:r>
      <w:r w:rsidR="00887E2B">
        <w:rPr>
          <w:rFonts w:ascii="Times New Roman" w:hAnsi="Times New Roman" w:cs="Times New Roman"/>
          <w:bCs/>
          <w:sz w:val="24"/>
          <w:szCs w:val="24"/>
        </w:rPr>
        <w:t>192/</w:t>
      </w:r>
      <w:r w:rsidRPr="00065519">
        <w:rPr>
          <w:rFonts w:ascii="Times New Roman" w:hAnsi="Times New Roman" w:cs="Times New Roman"/>
          <w:bCs/>
          <w:sz w:val="24"/>
          <w:szCs w:val="24"/>
        </w:rPr>
        <w:t>2026</w:t>
      </w:r>
    </w:p>
    <w:p w:rsidR="003B1EA8" w:rsidRPr="00065519" w:rsidRDefault="003B1EA8" w:rsidP="00887E2B">
      <w:pPr>
        <w:jc w:val="left"/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PROCESSO ADMINISTRATIVO Nº 108/2026</w:t>
      </w:r>
      <w:r w:rsidRPr="00065519">
        <w:rPr>
          <w:rFonts w:ascii="Times New Roman" w:hAnsi="Times New Roman" w:cs="Times New Roman"/>
          <w:sz w:val="24"/>
          <w:szCs w:val="24"/>
        </w:rPr>
        <w:br/>
      </w:r>
      <w:r w:rsidRPr="00065519">
        <w:rPr>
          <w:rFonts w:ascii="Times New Roman" w:hAnsi="Times New Roman" w:cs="Times New Roman"/>
          <w:bCs/>
          <w:sz w:val="24"/>
          <w:szCs w:val="24"/>
        </w:rPr>
        <w:t>DISPENSA DE LICITAÇÃO Nº 43/2026</w:t>
      </w:r>
      <w:r w:rsidRPr="00065519">
        <w:rPr>
          <w:rFonts w:ascii="Times New Roman" w:hAnsi="Times New Roman" w:cs="Times New Roman"/>
          <w:sz w:val="24"/>
          <w:szCs w:val="24"/>
        </w:rPr>
        <w:br/>
      </w:r>
    </w:p>
    <w:p w:rsidR="003B1EA8" w:rsidRPr="00065519" w:rsidRDefault="003B1EA8" w:rsidP="00887E2B">
      <w:pPr>
        <w:jc w:val="left"/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CONTRATO ADMINISTRATIVO PARA PRESTAÇÃO DE SERVIÇOS DE ALIMENTAÇÃO</w:t>
      </w:r>
    </w:p>
    <w:bookmarkEnd w:id="0"/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O </w:t>
      </w:r>
      <w:r w:rsidRPr="00065519">
        <w:rPr>
          <w:rFonts w:ascii="Times New Roman" w:hAnsi="Times New Roman" w:cs="Times New Roman"/>
          <w:bCs/>
          <w:sz w:val="24"/>
          <w:szCs w:val="24"/>
        </w:rPr>
        <w:t>MUNICÍPIO DE SAGRADA FAMÍLIA, Estado do Rio Grande do Sul</w:t>
      </w:r>
      <w:r w:rsidRPr="00065519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inscrito no CNPJ sob nº </w:t>
      </w:r>
      <w:r w:rsidR="00C7028B">
        <w:rPr>
          <w:rFonts w:ascii="Times New Roman" w:hAnsi="Times New Roman" w:cs="Times New Roman"/>
          <w:sz w:val="24"/>
          <w:szCs w:val="24"/>
        </w:rPr>
        <w:t>92.410.422/0001-53</w:t>
      </w:r>
      <w:r w:rsidRPr="00065519">
        <w:rPr>
          <w:rFonts w:ascii="Times New Roman" w:hAnsi="Times New Roman" w:cs="Times New Roman"/>
          <w:bCs/>
          <w:sz w:val="24"/>
          <w:szCs w:val="24"/>
        </w:rPr>
        <w:t xml:space="preserve"> com sede administrativa na Rua 20 de Março, nº 99, Centro, Sagrada Família/RS, neste ato representado pelo Prefeito Municipal, MAURO ROGÉRIO FERRARI GALATTO, doravante denominado CONTRATANTE, e, de outro lado, DANIELA REZKA CAMARGO</w:t>
      </w:r>
      <w:r w:rsidRPr="00065519">
        <w:rPr>
          <w:rFonts w:ascii="Times New Roman" w:hAnsi="Times New Roman" w:cs="Times New Roman"/>
          <w:sz w:val="24"/>
          <w:szCs w:val="24"/>
        </w:rPr>
        <w:t xml:space="preserve"> pessoa jurídica de direito privado, inscrita no CNPJ sob nº 50.106.700/0001-33 com sede na 11 Rua Linha Santos Anjos Interior de Frederico Westphalen/RS, doravante denominada </w:t>
      </w:r>
      <w:r w:rsidRPr="00065519">
        <w:rPr>
          <w:rFonts w:ascii="Times New Roman" w:hAnsi="Times New Roman" w:cs="Times New Roman"/>
          <w:bCs/>
          <w:sz w:val="24"/>
          <w:szCs w:val="24"/>
        </w:rPr>
        <w:t>CONTRATADA</w:t>
      </w:r>
      <w:r w:rsidRPr="00065519">
        <w:rPr>
          <w:rFonts w:ascii="Times New Roman" w:hAnsi="Times New Roman" w:cs="Times New Roman"/>
          <w:sz w:val="24"/>
          <w:szCs w:val="24"/>
        </w:rPr>
        <w:t xml:space="preserve">, resolvem celebrar o presente </w:t>
      </w:r>
      <w:r w:rsidRPr="00065519">
        <w:rPr>
          <w:rFonts w:ascii="Times New Roman" w:hAnsi="Times New Roman" w:cs="Times New Roman"/>
          <w:bCs/>
          <w:sz w:val="24"/>
          <w:szCs w:val="24"/>
        </w:rPr>
        <w:t>Contrato Administrativo</w:t>
      </w:r>
      <w:r w:rsidRPr="00065519">
        <w:rPr>
          <w:rFonts w:ascii="Times New Roman" w:hAnsi="Times New Roman" w:cs="Times New Roman"/>
          <w:sz w:val="24"/>
          <w:szCs w:val="24"/>
        </w:rPr>
        <w:t xml:space="preserve">, decorrente da </w:t>
      </w:r>
      <w:r w:rsidRPr="00065519">
        <w:rPr>
          <w:rFonts w:ascii="Times New Roman" w:hAnsi="Times New Roman" w:cs="Times New Roman"/>
          <w:bCs/>
          <w:sz w:val="24"/>
          <w:szCs w:val="24"/>
        </w:rPr>
        <w:t>Dispensa de Licitação nº 43/2026</w:t>
      </w:r>
      <w:r w:rsidRPr="00065519">
        <w:rPr>
          <w:rFonts w:ascii="Times New Roman" w:hAnsi="Times New Roman" w:cs="Times New Roman"/>
          <w:sz w:val="24"/>
          <w:szCs w:val="24"/>
        </w:rPr>
        <w:t xml:space="preserve">, com fundamento na </w:t>
      </w:r>
      <w:r w:rsidRPr="00065519">
        <w:rPr>
          <w:rFonts w:ascii="Times New Roman" w:hAnsi="Times New Roman" w:cs="Times New Roman"/>
          <w:bCs/>
          <w:sz w:val="24"/>
          <w:szCs w:val="24"/>
        </w:rPr>
        <w:t>Lei Federal nº 14.133/2021</w:t>
      </w:r>
      <w:r w:rsidRPr="00065519">
        <w:rPr>
          <w:rFonts w:ascii="Times New Roman" w:hAnsi="Times New Roman" w:cs="Times New Roman"/>
          <w:sz w:val="24"/>
          <w:szCs w:val="24"/>
        </w:rPr>
        <w:t xml:space="preserve">, na </w:t>
      </w:r>
      <w:r w:rsidRPr="00065519">
        <w:rPr>
          <w:rFonts w:ascii="Times New Roman" w:hAnsi="Times New Roman" w:cs="Times New Roman"/>
          <w:bCs/>
          <w:sz w:val="24"/>
          <w:szCs w:val="24"/>
        </w:rPr>
        <w:t>Lei Municipal nº 1.492/2021</w:t>
      </w:r>
      <w:r w:rsidRPr="00065519">
        <w:rPr>
          <w:rFonts w:ascii="Times New Roman" w:hAnsi="Times New Roman" w:cs="Times New Roman"/>
          <w:sz w:val="24"/>
          <w:szCs w:val="24"/>
        </w:rPr>
        <w:t xml:space="preserve">, no </w:t>
      </w:r>
      <w:r w:rsidRPr="00065519">
        <w:rPr>
          <w:rFonts w:ascii="Times New Roman" w:hAnsi="Times New Roman" w:cs="Times New Roman"/>
          <w:bCs/>
          <w:sz w:val="24"/>
          <w:szCs w:val="24"/>
        </w:rPr>
        <w:t>Decreto Municipal nº 069/2026</w:t>
      </w:r>
      <w:r w:rsidRPr="00065519">
        <w:rPr>
          <w:rFonts w:ascii="Times New Roman" w:hAnsi="Times New Roman" w:cs="Times New Roman"/>
          <w:sz w:val="24"/>
          <w:szCs w:val="24"/>
        </w:rPr>
        <w:t xml:space="preserve"> e demais normas aplicáveis, mediante as cláusulas e condições seguintes.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PRIMEIRA – DO OBJETO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1.1. O presente contrato tem por objeto a </w:t>
      </w:r>
      <w:r w:rsidRPr="00065519">
        <w:rPr>
          <w:rFonts w:ascii="Times New Roman" w:hAnsi="Times New Roman" w:cs="Times New Roman"/>
          <w:bCs/>
          <w:sz w:val="24"/>
          <w:szCs w:val="24"/>
        </w:rPr>
        <w:t>contratação de empresa especializada para prestação de serviços de alimentação, compreendendo o fornecimento de tábua de frios e acompanhamentos, servidos diretamente nas mesas, em quantidade suficiente para atender aproximadamente 100 (cem) participantes, com reposição durante todo o período da confraternização, incluindo alimentos e bebidas necessários à adequada execução do serviço</w:t>
      </w:r>
      <w:r w:rsidRPr="00065519">
        <w:rPr>
          <w:rFonts w:ascii="Times New Roman" w:hAnsi="Times New Roman" w:cs="Times New Roman"/>
          <w:sz w:val="24"/>
          <w:szCs w:val="24"/>
        </w:rPr>
        <w:t>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1.2. A prestação deverá ocorrer de acordo com as especificações constantes do </w:t>
      </w:r>
      <w:r w:rsidRPr="00065519">
        <w:rPr>
          <w:rFonts w:ascii="Times New Roman" w:hAnsi="Times New Roman" w:cs="Times New Roman"/>
          <w:bCs/>
          <w:sz w:val="24"/>
          <w:szCs w:val="24"/>
        </w:rPr>
        <w:t>Termo de Referência</w:t>
      </w:r>
      <w:r w:rsidRPr="00065519">
        <w:rPr>
          <w:rFonts w:ascii="Times New Roman" w:hAnsi="Times New Roman" w:cs="Times New Roman"/>
          <w:sz w:val="24"/>
          <w:szCs w:val="24"/>
        </w:rPr>
        <w:t>, da proposta apresentada pela CONTRATADA e dos demais documentos que integram o processo de contratação.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1.3. A CONTRATADA deverá fornecer todos os alimentos, bebidas, utensílios, materiais, equipamentos, mão de obra e demais recursos necessários à perfeita execução do serviço, sem custos adicionais para o CONTRATANTE, salvo aqueles expressamente previstos neste contrato.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SEGUNDA – DOS DOCUMENTOS INTEGRANTES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2.1. Integram este contrato, independentemente de transcrição: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Requisição nº 312/2026;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Estudo Técnico Preliminar;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III – o Termo de Referência;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Aviso de Dispensa de Licitação;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lastRenderedPageBreak/>
        <w:t xml:space="preserve">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proposta da CONTRATADA;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os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documentos de habilitação;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 – a pesquisa de preços e demais documentos integrantes do processo administrativo;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VIII – eventuais esclarecimentos, atos e documentos que tenham fundamentado a contratação.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2.2. Em caso de divergência entre os documentos, prevalecerão as disposições deste contrato, observada a legislação aplicável e a ordem de prevalência estabelecida no processo de contratação.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TERCEIRA – DO REGIME DE EXECUÇÃO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3.1. A execução será realizada de forma </w:t>
      </w:r>
      <w:r w:rsidRPr="00065519">
        <w:rPr>
          <w:rFonts w:ascii="Times New Roman" w:hAnsi="Times New Roman" w:cs="Times New Roman"/>
          <w:bCs/>
          <w:sz w:val="24"/>
          <w:szCs w:val="24"/>
        </w:rPr>
        <w:t>indireta, por preço unitário</w:t>
      </w:r>
      <w:r w:rsidRPr="00065519">
        <w:rPr>
          <w:rFonts w:ascii="Times New Roman" w:hAnsi="Times New Roman" w:cs="Times New Roman"/>
          <w:sz w:val="24"/>
          <w:szCs w:val="24"/>
        </w:rPr>
        <w:t>, conforme a quantidade efetivamente contratada e as condições estabelecidas no Termo de Referência.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3.2. O serviço será prestado em data, horário e local previamente informados pelo CONTRATANTE à CONTRATADA.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3.3. A CONTRATADA deverá disponibilizar a estrutura necessária para que os alimentos sejam servidos diretamente nas mesas dos participantes.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3.4. Durante todo o período da confraternização, a CONTRATADA deverá realizar a reposição dos alimentos e bebidas, de modo a garantir quantidade suficiente para atendimento dos participantes.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3.5. A prestação dos serviços deverá ser realizada por profissionais devidamente capacitados, em número suficiente para garantir atendimento adequado e contínuo.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3.6. Os alimentos deverão ser preparados, transportados, armazenados e servidos em condições adequadas de higiene, conservação e segurança alimentar, observadas as normas sanitárias aplicáveis.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QUARTA – DA QUANTIDADE E DO VALOR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4.1. A contratação tem como referência a quantidade estimada de </w:t>
      </w:r>
      <w:r w:rsidRPr="00065519">
        <w:rPr>
          <w:rFonts w:ascii="Times New Roman" w:hAnsi="Times New Roman" w:cs="Times New Roman"/>
          <w:bCs/>
          <w:sz w:val="24"/>
          <w:szCs w:val="24"/>
        </w:rPr>
        <w:t>100 (cem) participantes</w:t>
      </w:r>
      <w:r w:rsidRPr="00065519">
        <w:rPr>
          <w:rFonts w:ascii="Times New Roman" w:hAnsi="Times New Roman" w:cs="Times New Roman"/>
          <w:sz w:val="24"/>
          <w:szCs w:val="24"/>
        </w:rPr>
        <w:t>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4.2. O valor unitário contratado será de </w:t>
      </w:r>
      <w:r w:rsidRPr="00065519">
        <w:rPr>
          <w:rFonts w:ascii="Times New Roman" w:hAnsi="Times New Roman" w:cs="Times New Roman"/>
          <w:bCs/>
          <w:sz w:val="24"/>
          <w:szCs w:val="24"/>
        </w:rPr>
        <w:t>R$ 85,00 (oitenta e cinco reais) por participante</w:t>
      </w:r>
      <w:r w:rsidRPr="00065519">
        <w:rPr>
          <w:rFonts w:ascii="Times New Roman" w:hAnsi="Times New Roman" w:cs="Times New Roman"/>
          <w:sz w:val="24"/>
          <w:szCs w:val="24"/>
        </w:rPr>
        <w:t>, totalizando o valor estimado de: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R$ 8.500,00 (oito mil e quinhentos reais).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4.3. O valor contratado compreende todos os custos diretos e indiretos necessários à execução integral do objeto, incluindo, mas não se limitando a: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alimentos e bebidas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>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mão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de obra;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lastRenderedPageBreak/>
        <w:t>III – transporte;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montagem e organização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>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utensílios e equipamentos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necessários;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materiais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de consumo;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 – encargos trabalhistas, previdenciários e fiscais;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VIII – tributos;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IX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seguros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>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X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demais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despesas necessárias à perfeita execução do objeto.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4.4. O pagamento observará os serviços efetivamente prestados e devidamente atestados pelo fiscal do contrato.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QUINTA – DA VIGÊNCIA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5.1. O presente contrato terá vigência a partir da data de sua assinatura até a </w:t>
      </w:r>
      <w:r w:rsidRPr="00065519">
        <w:rPr>
          <w:rFonts w:ascii="Times New Roman" w:hAnsi="Times New Roman" w:cs="Times New Roman"/>
          <w:bCs/>
          <w:sz w:val="24"/>
          <w:szCs w:val="24"/>
        </w:rPr>
        <w:t>conclusão integral da prestação dos serviços e o cumprimento de todas as obrigações dele decorrentes</w:t>
      </w:r>
      <w:r w:rsidRPr="00065519">
        <w:rPr>
          <w:rFonts w:ascii="Times New Roman" w:hAnsi="Times New Roman" w:cs="Times New Roman"/>
          <w:sz w:val="24"/>
          <w:szCs w:val="24"/>
        </w:rPr>
        <w:t>, observado o prazo estabelecido no Termo de Referência.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5.2. A execução do serviço ocorrerá na data e horário previamente definidos pelo CONTRATANTE, conforme a programação da confraternização.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5.3. A eventual prorrogação somente poderá ocorrer nas hipóteses legalmente admitidas e mediante justificativa e formalização pela autoridade competente.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SEXTA – DAS CONDIÇÕES DE EXECUÇÃO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6.1. A CONTRATADA deverá iniciar a execução no horário determinado pelo CONTRATANTE, deixando toda a estrutura necessária devidamente organizada antes do início da confraternização.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6.2. Os alimentos deverão ser entregues em perfeitas condições de consumo, observadas as normas sanitárias e de segurança alimentar.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6.3. É responsabilidade da CONTRATADA garantir a adequada conservação dos alimentos durante todo o período de prestação dos serviços.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6.4. A CONTRATADA deverá providenciar a reposição dos alimentos e bebidas sempre que necessário, sem que isso implique cobrança adicional.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6.5. Ao final do evento, a CONTRATADA deverá retirar os materiais, utensílios e equipamentos de sua propriedade utilizados na execução do serviço, deixando o local nas condições determinadas pelo CONTRATANTE.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lastRenderedPageBreak/>
        <w:t>6.6. Eventuais sobras, resíduos ou materiais decorrentes da prestação deverão ser devidamente recolhidos pela CONTRATADA, observadas as orientações do CONTRATANTE e as normas ambientais e sanitárias aplicáveis.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SÉTIMA – DAS OBRIGAÇÕES DA CONTRATADA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7.1. São obrigações da CONTRATADA: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executar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integralmente o objeto contratado;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cumprir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as especificações constantes do Termo de Referência;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III – fornecer alimentos e bebidas em quantidade e qualidade compatíveis com o objeto;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garantir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a adequada conservação, manipulação e distribuição dos alimentos;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disponibilizar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profissionais suficientes e capacitados;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responsabilizar-se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pelos encargos trabalhistas, previdenciários, fiscais e comerciais decorrentes da execução do contrato;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 – responder pelos danos causados ao CONTRATANTE ou a terceiros decorrentes de sua atuação;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VIII – manter, durante a execução do contrato, as condições de habilitação exigidas para a contratação;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IX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comunicar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imediatamente ao CONTRATANTE qualquer fato que possa comprometer a execução dos serviços;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X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atender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às determinações do fiscal do contrato;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XI – substituir imediatamente qualquer alimento ou item que apresente inadequação, deterioração, contaminação ou qualquer outra irregularidade;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XII – cumprir as normas sanitárias, de higiene e segurança alimentar aplicáveis;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XIII – não transferir a terceiros, total ou parcialmente, a execução do objeto sem prévia autorização do CONTRATANTE, quando legalmente admitida;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XIV – manter sigilo sobre informações eventualmente obtidas em razão da execução contratual;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XV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cumprir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as demais obrigações previstas no Termo de Referência e na legislação vigente.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OITAVA – DAS OBRIGAÇÕES DO CONTRATANTE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8.1. São obrigações do CONTRATANTE: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lastRenderedPageBreak/>
        <w:t xml:space="preserve">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fornecer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à CONTRATADA as informações necessárias à adequada execução do objeto;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informar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previamente data, horário e local da prestação dos serviços;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III – acompanhar e fiscalizar a execução do contrato;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receber e conferir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os serviços prestados;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comunicar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formalmente à CONTRATADA eventuais irregularidades constatadas;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efetuar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o pagamento devido após o regular cumprimento do objeto e o recebimento da respectiva nota fiscal;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 – aplicar as sanções cabíveis quando constatadas irregularidades na execução contratual;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VIII – prestar os esclarecimentos necessários à CONTRATADA para a adequada execução do objeto.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NONA – DA FISCALIZAÇÃO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9.1. A execução do contrato será acompanhada e fiscalizada por servidor formalmente designado pelo CONTRATANTE.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9.2. Compete ao fiscal: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acompanhar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a execução dos serviços;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verificar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o cumprimento das especificações contratadas;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III – conferir a quantidade e qualidade dos serviços prestados;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registrar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ocorrências relacionadas à execução;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solicitar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correções ou substituições quando necessárias;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atestar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a nota fiscal quando comprovada a adequada execução;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 – comunicar à autoridade competente qualquer irregularidade que possa ensejar providências administrativas.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9.3. A fiscalização exercida pelo CONTRATANTE não exclui nem reduz a responsabilidade da CONTRATADA pela perfeita execução do objeto.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DÉCIMA – DO RECEBIMENTO DOS SERVIÇOS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10.1. O recebimento dos serviços ocorrerá mediante verificação de sua conformidade com as especificações previstas no Termo de Referência e neste contrato.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10.2. Constatadas irregularidades, a CONTRATADA será comunicada para realizar, sem ônus adicional ao CONTRATANTE, as correções ou substituições necessárias.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lastRenderedPageBreak/>
        <w:t xml:space="preserve">10.3. O recebimento definitivo não exclui a responsabilidade da CONTRATADA por vícios, defeitos ou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inadequações eventualmente constatados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posteriormente.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DÉCIMA PRIMEIRA – DO PAGAMENTO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11.1. O pagamento será efetuado pelo CONTRATANTE após a efetiva prestação dos serviços, mediante apresentação da respectiva </w:t>
      </w:r>
      <w:r w:rsidRPr="00065519">
        <w:rPr>
          <w:rFonts w:ascii="Times New Roman" w:hAnsi="Times New Roman" w:cs="Times New Roman"/>
          <w:bCs/>
          <w:sz w:val="24"/>
          <w:szCs w:val="24"/>
        </w:rPr>
        <w:t>Nota Fiscal</w:t>
      </w:r>
      <w:r w:rsidRPr="00065519">
        <w:rPr>
          <w:rFonts w:ascii="Times New Roman" w:hAnsi="Times New Roman" w:cs="Times New Roman"/>
          <w:sz w:val="24"/>
          <w:szCs w:val="24"/>
        </w:rPr>
        <w:t>, devidamente atestada pelo fiscal do contrato.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11.2. A Nota Fiscal deverá conter a identificação do contrato e do processo administrativo correspondente.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11.3. O pagamento será realizado mediante transferência bancária para conta indicada pela CONTRATADA, observados os procedimentos financeiros do Município.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11.4. Havendo erro na Nota Fiscal ou pendência documental que impeça o pagamento, o prazo ficará suspenso até a regularização.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11.5. Serão efetuadas as retenções tributárias previstas na legislação aplicável.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DÉCIMA SEGUNDA – DA DOTAÇÃO ORÇAMENTÁRIA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12.1. As despesas decorrentes deste contrato correrão por conta de dotação orçamentária própria consignada no orçamento municipal vigente.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br/>
      </w:r>
      <w:r w:rsidRPr="00065519">
        <w:rPr>
          <w:rFonts w:ascii="Times New Roman" w:hAnsi="Times New Roman" w:cs="Times New Roman"/>
          <w:bCs/>
          <w:sz w:val="24"/>
          <w:szCs w:val="24"/>
        </w:rPr>
        <w:t>Projeto/Atividade:2043/554</w:t>
      </w:r>
      <w:r w:rsidRPr="00065519">
        <w:rPr>
          <w:rFonts w:ascii="Times New Roman" w:hAnsi="Times New Roman" w:cs="Times New Roman"/>
          <w:sz w:val="24"/>
          <w:szCs w:val="24"/>
        </w:rPr>
        <w:br/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12.2. A indicação da dotação orçamentária será devidamente comprovada nos autos do processo administrativo.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DÉCIMA TERCEIRA – DO REAJUSTAMENTO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13.1. Considerando a natureza e o prazo de execução do objeto, o valor contratado permanecerá fixo durante a execução, ressalvadas as hipóteses de alteração contratual admitidas pela </w:t>
      </w:r>
      <w:r w:rsidRPr="00065519">
        <w:rPr>
          <w:rFonts w:ascii="Times New Roman" w:hAnsi="Times New Roman" w:cs="Times New Roman"/>
          <w:bCs/>
          <w:sz w:val="24"/>
          <w:szCs w:val="24"/>
        </w:rPr>
        <w:t>Lei Federal nº 14.133/2021</w:t>
      </w:r>
      <w:r w:rsidRPr="00065519">
        <w:rPr>
          <w:rFonts w:ascii="Times New Roman" w:hAnsi="Times New Roman" w:cs="Times New Roman"/>
          <w:sz w:val="24"/>
          <w:szCs w:val="24"/>
        </w:rPr>
        <w:t>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13.2. Eventual alteração do valor somente poderá ocorrer mediante processo administrativo devidamente fundamentado e observados os requisitos legais.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DÉCIMA QUARTA – DAS ALTERAÇÕES CONTRATUAIS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14.1. Eventuais alterações do contrato somente poderão ocorrer nas hipóteses previstas na </w:t>
      </w:r>
      <w:r w:rsidRPr="00065519">
        <w:rPr>
          <w:rFonts w:ascii="Times New Roman" w:hAnsi="Times New Roman" w:cs="Times New Roman"/>
          <w:bCs/>
          <w:sz w:val="24"/>
          <w:szCs w:val="24"/>
        </w:rPr>
        <w:t>Lei Federal nº 14.133/2021</w:t>
      </w:r>
      <w:r w:rsidRPr="00065519">
        <w:rPr>
          <w:rFonts w:ascii="Times New Roman" w:hAnsi="Times New Roman" w:cs="Times New Roman"/>
          <w:sz w:val="24"/>
          <w:szCs w:val="24"/>
        </w:rPr>
        <w:t>, mediante justificativa e formalização adequada.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14.2. A CONTRATADA fica obrigada a aceitar, nas condições legalmente estabelecidas, as alterações quantitativas que se fizerem necessárias ao objeto, quando cabíveis.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lastRenderedPageBreak/>
        <w:t>CLÁUSULA DÉCIMA QUINTA – DAS INFRAÇÕES E SANÇÕES ADMINISTRATIVAS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15.1. Constituem infrações administrativas, sem prejuízo de outras previstas em lei, os atos praticados pela CONTRATADA que: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der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causa à inexecução parcial do contrato;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der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causa à inexecução total do contrato;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III – ensejar o retardamento da execução do objeto sem motivo justificado;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apresentar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documentação falsa ou declaração falsa;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comportar-se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de modo inidôneo;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praticar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atos ilícitos com o objetivo de frustrar os objetivos da contratação;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VII – praticar qualquer ato previsto como infração pela legislação aplicável.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15.2. Poderão ser aplicadas, garantida a observância do contraditório e da ampla defesa, as sanções previstas no </w:t>
      </w:r>
      <w:r w:rsidRPr="00065519">
        <w:rPr>
          <w:rFonts w:ascii="Times New Roman" w:hAnsi="Times New Roman" w:cs="Times New Roman"/>
          <w:bCs/>
          <w:sz w:val="24"/>
          <w:szCs w:val="24"/>
        </w:rPr>
        <w:t>art. 156 da Lei Federal nº 14.133/2021</w:t>
      </w:r>
      <w:r w:rsidRPr="00065519">
        <w:rPr>
          <w:rFonts w:ascii="Times New Roman" w:hAnsi="Times New Roman" w:cs="Times New Roman"/>
          <w:sz w:val="24"/>
          <w:szCs w:val="24"/>
        </w:rPr>
        <w:t>, especialmente: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advertência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>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multa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>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III – impedimento de licitar e contratar;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declaração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de inidoneidade para licitar ou contratar.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15.3. A aplicação das sanções observará a gravidade da infração, os danos causados à Administração, as circunstâncias do caso concreto e os demais critérios estabelecidos na legislação.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DÉCIMA SEXTA – DA MULTA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16.1. Sem prejuízo das demais sanções cabíveis, poderá ser aplicada multa à CONTRATADA nas hipóteses previstas na legislação e no Termo de Referência.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16.2. A multa poderá ser aplicada em razão de atraso injustificado, inexecução parcial ou total, descumprimento de obrigações ou outras condutas que prejudiquem a adequada execução contratual.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16.3. A aplicação de multa dependerá de processo administrativo, assegurados o contraditório e a ampla defesa.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DÉCIMA SÉTIMA – DA EXTINÇÃO DO CONTRATO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17.1. O contrato poderá ser extinto nas hipóteses previstas nos </w:t>
      </w:r>
      <w:proofErr w:type="spellStart"/>
      <w:r w:rsidRPr="00065519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065519">
        <w:rPr>
          <w:rFonts w:ascii="Times New Roman" w:hAnsi="Times New Roman" w:cs="Times New Roman"/>
          <w:sz w:val="24"/>
          <w:szCs w:val="24"/>
        </w:rPr>
        <w:t xml:space="preserve">. 137 a 139 da </w:t>
      </w:r>
      <w:r w:rsidRPr="00065519">
        <w:rPr>
          <w:rFonts w:ascii="Times New Roman" w:hAnsi="Times New Roman" w:cs="Times New Roman"/>
          <w:bCs/>
          <w:sz w:val="24"/>
          <w:szCs w:val="24"/>
        </w:rPr>
        <w:t>Lei Federal nº 14.133/2021</w:t>
      </w:r>
      <w:r w:rsidRPr="00065519">
        <w:rPr>
          <w:rFonts w:ascii="Times New Roman" w:hAnsi="Times New Roman" w:cs="Times New Roman"/>
          <w:sz w:val="24"/>
          <w:szCs w:val="24"/>
        </w:rPr>
        <w:t>, observados os procedimentos legais.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17.2. Constituem motivos para extinção, entre outros: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lastRenderedPageBreak/>
        <w:t xml:space="preserve">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descumprimento das obrigações contratuais;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não execução ou execução inadequada do objeto;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III – o atraso injustificado que comprometa a finalidade da contratação;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ocorrência de fatos que impossibilitem a continuidade da execução;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065519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065519">
        <w:rPr>
          <w:rFonts w:ascii="Times New Roman" w:hAnsi="Times New Roman" w:cs="Times New Roman"/>
          <w:sz w:val="24"/>
          <w:szCs w:val="24"/>
        </w:rPr>
        <w:t xml:space="preserve"> demais hipóteses previstas na legislação.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17.3. A extinção do contrato não prejudicará a aplicação das sanções cabíveis nem o direito do CONTRATANTE à reparação dos danos eventualmente causados.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DÉCIMA OITAVA – DA RESPONSABILIDADE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18.1. A CONTRATADA responderá integralmente pelos danos causados ao CONTRATANTE ou a terceiros decorrentes de sua ação ou omissão na execução do objeto.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18.2. A CONTRATADA será responsável pela qualidade, segurança, conservação e adequada manipulação dos alimentos fornecidos.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18.3. A CONTRATADA responderá, ainda, pelos encargos trabalhistas, previdenciários, fiscais, comerciais e demais obrigações decorrentes da execução do contrato.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18.4. A inadimplência da CONTRATADA em relação aos encargos de sua responsabilidade não transfere ao CONTRATANTE a responsabilidade pelo seu pagamento, observadas as disposições legais aplicáveis.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DÉCIMA NONA – DA PROTEÇÃO DE DADOS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19.1. As partes comprometem-se a cumprir a legislação aplicável à proteção de dados pessoais, especialmente a </w:t>
      </w:r>
      <w:r w:rsidRPr="00065519">
        <w:rPr>
          <w:rFonts w:ascii="Times New Roman" w:hAnsi="Times New Roman" w:cs="Times New Roman"/>
          <w:bCs/>
          <w:sz w:val="24"/>
          <w:szCs w:val="24"/>
        </w:rPr>
        <w:t>Lei Federal nº 13.709/2018 – Lei Geral de Proteção de Dados Pessoais – LGPD</w:t>
      </w:r>
      <w:r w:rsidRPr="00065519">
        <w:rPr>
          <w:rFonts w:ascii="Times New Roman" w:hAnsi="Times New Roman" w:cs="Times New Roman"/>
          <w:sz w:val="24"/>
          <w:szCs w:val="24"/>
        </w:rPr>
        <w:t>, quando houver tratamento de dados pessoais decorrente da execução deste contrato.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19.2. A CONTRATADA deverá utilizar os dados eventualmente disponibilizados pelo CONTRATANTE exclusivamente para as finalidades relacionadas à execução contratual.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19.3. As partes deverão adotar medidas técnicas e administrativas adequadas para proteger os dados pessoais contra acessos não autorizados e situações de destruição, perda, alteração, comunicação ou tratamento inadequado ou ilícito.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VIGÉSIMA – DA PUBLICIDADE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20.1. O CONTRATANTE promoverá a publicidade do contrato e dos atos decorrentes da contratação nos meios exigidos pela legislação vigente, especialmente no </w:t>
      </w:r>
      <w:r w:rsidRPr="00065519">
        <w:rPr>
          <w:rFonts w:ascii="Times New Roman" w:hAnsi="Times New Roman" w:cs="Times New Roman"/>
          <w:bCs/>
          <w:sz w:val="24"/>
          <w:szCs w:val="24"/>
        </w:rPr>
        <w:t>Portal Nacional de Contratações Públicas – PNCP</w:t>
      </w:r>
      <w:r w:rsidRPr="00065519">
        <w:rPr>
          <w:rFonts w:ascii="Times New Roman" w:hAnsi="Times New Roman" w:cs="Times New Roman"/>
          <w:sz w:val="24"/>
          <w:szCs w:val="24"/>
        </w:rPr>
        <w:t>, quando aplicável.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lastRenderedPageBreak/>
        <w:t xml:space="preserve">20.2. A publicação dos atos observará os prazos e requisitos estabelecidos na </w:t>
      </w:r>
      <w:r w:rsidRPr="00065519">
        <w:rPr>
          <w:rFonts w:ascii="Times New Roman" w:hAnsi="Times New Roman" w:cs="Times New Roman"/>
          <w:bCs/>
          <w:sz w:val="24"/>
          <w:szCs w:val="24"/>
        </w:rPr>
        <w:t>Lei Federal nº 14.133/2021</w:t>
      </w:r>
      <w:r w:rsidRPr="00065519">
        <w:rPr>
          <w:rFonts w:ascii="Times New Roman" w:hAnsi="Times New Roman" w:cs="Times New Roman"/>
          <w:sz w:val="24"/>
          <w:szCs w:val="24"/>
        </w:rPr>
        <w:t xml:space="preserve"> e demais normas aplicáveis.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VIGÉSIMA PRIMEIRA – DA VINCULAÇÃO À LEGISLAÇÃO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21.1. O presente contrato será regido pela </w:t>
      </w:r>
      <w:r w:rsidRPr="00065519">
        <w:rPr>
          <w:rFonts w:ascii="Times New Roman" w:hAnsi="Times New Roman" w:cs="Times New Roman"/>
          <w:bCs/>
          <w:sz w:val="24"/>
          <w:szCs w:val="24"/>
        </w:rPr>
        <w:t>Lei Federal nº 14.133/2021</w:t>
      </w:r>
      <w:r w:rsidRPr="00065519">
        <w:rPr>
          <w:rFonts w:ascii="Times New Roman" w:hAnsi="Times New Roman" w:cs="Times New Roman"/>
          <w:sz w:val="24"/>
          <w:szCs w:val="24"/>
        </w:rPr>
        <w:t xml:space="preserve">, pela </w:t>
      </w:r>
      <w:r w:rsidRPr="00065519">
        <w:rPr>
          <w:rFonts w:ascii="Times New Roman" w:hAnsi="Times New Roman" w:cs="Times New Roman"/>
          <w:bCs/>
          <w:sz w:val="24"/>
          <w:szCs w:val="24"/>
        </w:rPr>
        <w:t>Lei Municipal nº 1.492/2021</w:t>
      </w:r>
      <w:r w:rsidRPr="00065519">
        <w:rPr>
          <w:rFonts w:ascii="Times New Roman" w:hAnsi="Times New Roman" w:cs="Times New Roman"/>
          <w:sz w:val="24"/>
          <w:szCs w:val="24"/>
        </w:rPr>
        <w:t xml:space="preserve">, pelo </w:t>
      </w:r>
      <w:r w:rsidRPr="00065519">
        <w:rPr>
          <w:rFonts w:ascii="Times New Roman" w:hAnsi="Times New Roman" w:cs="Times New Roman"/>
          <w:bCs/>
          <w:sz w:val="24"/>
          <w:szCs w:val="24"/>
        </w:rPr>
        <w:t>Decreto Municipal nº 069/2026</w:t>
      </w:r>
      <w:r w:rsidRPr="00065519">
        <w:rPr>
          <w:rFonts w:ascii="Times New Roman" w:hAnsi="Times New Roman" w:cs="Times New Roman"/>
          <w:sz w:val="24"/>
          <w:szCs w:val="24"/>
        </w:rPr>
        <w:t>, pelo Termo de Referência e demais normas aplicáveis.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21.2. Os casos omissos serão resolvidos de acordo com a legislação vigente e os princípios que regem as contratações públicas.</w:t>
      </w:r>
    </w:p>
    <w:p w:rsidR="003B1EA8" w:rsidRPr="00065519" w:rsidRDefault="003B1EA8" w:rsidP="003B1EA8">
      <w:pPr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CLÁUSULA VIGÉSIMA SEGUNDA – DO FORO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 xml:space="preserve">22.1. Fica eleito o </w:t>
      </w:r>
      <w:r w:rsidRPr="00065519">
        <w:rPr>
          <w:rFonts w:ascii="Times New Roman" w:hAnsi="Times New Roman" w:cs="Times New Roman"/>
          <w:bCs/>
          <w:sz w:val="24"/>
          <w:szCs w:val="24"/>
        </w:rPr>
        <w:t>Foro da Comarca de Palmeira das Missões/RS</w:t>
      </w:r>
      <w:r w:rsidRPr="00065519">
        <w:rPr>
          <w:rFonts w:ascii="Times New Roman" w:hAnsi="Times New Roman" w:cs="Times New Roman"/>
          <w:sz w:val="24"/>
          <w:szCs w:val="24"/>
        </w:rPr>
        <w:t>, com renúncia expressa a qualquer outro, por mais privilegiado que seja, para dirimir questões decorrentes deste contrato que não possam ser solucionadas administrativamente.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E, por estarem de acordo, as partes firmam o presente instrumento para todos os fins de direito.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sz w:val="24"/>
          <w:szCs w:val="24"/>
        </w:rPr>
        <w:t>Sagrada Família/RS, 08 de outubro de 2026.</w:t>
      </w:r>
    </w:p>
    <w:p w:rsidR="003B1EA8" w:rsidRPr="00065519" w:rsidRDefault="003B1EA8" w:rsidP="003B1EA8">
      <w:pPr>
        <w:rPr>
          <w:rFonts w:ascii="Times New Roman" w:hAnsi="Times New Roman" w:cs="Times New Roman"/>
          <w:sz w:val="24"/>
          <w:szCs w:val="24"/>
        </w:rPr>
      </w:pPr>
    </w:p>
    <w:p w:rsidR="003B1EA8" w:rsidRPr="00065519" w:rsidRDefault="003B1EA8" w:rsidP="003B1EA8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CONTRATANTE</w:t>
      </w:r>
    </w:p>
    <w:p w:rsidR="003B1EA8" w:rsidRPr="00065519" w:rsidRDefault="003B1EA8" w:rsidP="003B1E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MUNICÍPIO DE SAGRADA FAMÍLIA/RS</w:t>
      </w:r>
    </w:p>
    <w:p w:rsidR="003B1EA8" w:rsidRPr="00065519" w:rsidRDefault="003B1EA8" w:rsidP="003B1E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MAURO ROGÉRIO FERRARI GALATTO</w:t>
      </w:r>
      <w:r w:rsidRPr="00065519">
        <w:rPr>
          <w:rFonts w:ascii="Times New Roman" w:hAnsi="Times New Roman" w:cs="Times New Roman"/>
          <w:sz w:val="24"/>
          <w:szCs w:val="24"/>
        </w:rPr>
        <w:br/>
        <w:t>Prefeito Municipal</w:t>
      </w:r>
    </w:p>
    <w:p w:rsidR="003B1EA8" w:rsidRPr="00065519" w:rsidRDefault="003B1EA8" w:rsidP="003B1EA8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B1EA8" w:rsidRPr="00065519" w:rsidRDefault="003B1EA8" w:rsidP="003B1E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65519">
        <w:rPr>
          <w:rFonts w:ascii="Times New Roman" w:hAnsi="Times New Roman" w:cs="Times New Roman"/>
          <w:bCs/>
          <w:sz w:val="24"/>
          <w:szCs w:val="24"/>
        </w:rPr>
        <w:t>CONTRATADA</w:t>
      </w:r>
      <w:r w:rsidRPr="00065519">
        <w:rPr>
          <w:rFonts w:ascii="Times New Roman" w:hAnsi="Times New Roman" w:cs="Times New Roman"/>
          <w:sz w:val="24"/>
          <w:szCs w:val="24"/>
        </w:rPr>
        <w:br/>
        <w:t>Razão Social: DANIELA REZKA CAMARGO</w:t>
      </w:r>
      <w:r w:rsidRPr="00065519">
        <w:rPr>
          <w:rFonts w:ascii="Times New Roman" w:hAnsi="Times New Roman" w:cs="Times New Roman"/>
          <w:sz w:val="24"/>
          <w:szCs w:val="24"/>
        </w:rPr>
        <w:br/>
        <w:t>CNPJ: 50.106.700/0001-33</w:t>
      </w:r>
      <w:r w:rsidRPr="00065519">
        <w:rPr>
          <w:rFonts w:ascii="Times New Roman" w:hAnsi="Times New Roman" w:cs="Times New Roman"/>
          <w:sz w:val="24"/>
          <w:szCs w:val="24"/>
        </w:rPr>
        <w:br/>
      </w:r>
    </w:p>
    <w:p w:rsidR="007F5149" w:rsidRPr="00065519" w:rsidRDefault="007F5149"/>
    <w:sectPr w:rsidR="007F5149" w:rsidRPr="0006551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EA8"/>
    <w:rsid w:val="00065519"/>
    <w:rsid w:val="003B1EA8"/>
    <w:rsid w:val="007F5149"/>
    <w:rsid w:val="00887E2B"/>
    <w:rsid w:val="00C7028B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A03A3-8ADF-4D15-B0E9-FC81D379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1EA8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2565</Words>
  <Characters>13851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6</cp:revision>
  <dcterms:created xsi:type="dcterms:W3CDTF">2026-10-08T15:54:00Z</dcterms:created>
  <dcterms:modified xsi:type="dcterms:W3CDTF">2026-10-08T15:55:00Z</dcterms:modified>
</cp:coreProperties>
</file>