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4663" w:rsidRPr="008A4663" w:rsidRDefault="008A4663" w:rsidP="008A4663">
      <w:pPr>
        <w:spacing w:after="240" w:line="240" w:lineRule="auto"/>
        <w:ind w:left="-284" w:right="-285"/>
        <w:rPr>
          <w:rFonts w:ascii="Times New Roman" w:eastAsia="Times New Roman" w:hAnsi="Times New Roman" w:cs="Times New Roman"/>
          <w:sz w:val="24"/>
          <w:szCs w:val="24"/>
          <w:lang w:eastAsia="pt-BR"/>
        </w:rPr>
      </w:pPr>
    </w:p>
    <w:p w:rsidR="008A4663" w:rsidRPr="008A4663" w:rsidRDefault="008A4663" w:rsidP="008A4663">
      <w:pPr>
        <w:spacing w:after="0" w:line="240" w:lineRule="auto"/>
        <w:ind w:left="-284" w:right="-285"/>
        <w:jc w:val="center"/>
        <w:rPr>
          <w:rFonts w:ascii="Times New Roman" w:eastAsia="Times New Roman" w:hAnsi="Times New Roman" w:cs="Times New Roman"/>
          <w:sz w:val="24"/>
          <w:szCs w:val="24"/>
          <w:lang w:eastAsia="pt-BR"/>
        </w:rPr>
      </w:pPr>
      <w:r w:rsidRPr="008A4663">
        <w:rPr>
          <w:rFonts w:ascii="Times New Roman" w:eastAsia="Times New Roman" w:hAnsi="Times New Roman" w:cs="Times New Roman"/>
          <w:b/>
          <w:bCs/>
          <w:color w:val="000000"/>
          <w:sz w:val="24"/>
          <w:szCs w:val="24"/>
          <w:lang w:eastAsia="pt-BR"/>
        </w:rPr>
        <w:t xml:space="preserve">TERMO DE FOMENTO </w:t>
      </w:r>
      <w:r w:rsidR="00B47990">
        <w:rPr>
          <w:rFonts w:ascii="Times New Roman" w:eastAsia="Times New Roman" w:hAnsi="Times New Roman" w:cs="Times New Roman"/>
          <w:b/>
          <w:bCs/>
          <w:color w:val="000000"/>
          <w:sz w:val="24"/>
          <w:szCs w:val="24"/>
          <w:lang w:eastAsia="pt-BR"/>
        </w:rPr>
        <w:t xml:space="preserve">Nº 01/ 2026 - </w:t>
      </w:r>
      <w:r w:rsidR="00A84455">
        <w:rPr>
          <w:rFonts w:ascii="Times New Roman" w:eastAsia="Times New Roman" w:hAnsi="Times New Roman" w:cs="Times New Roman"/>
          <w:b/>
          <w:bCs/>
          <w:color w:val="000000"/>
          <w:sz w:val="24"/>
          <w:szCs w:val="24"/>
          <w:lang w:eastAsia="pt-BR"/>
        </w:rPr>
        <w:t xml:space="preserve">CONTRATO </w:t>
      </w:r>
      <w:r w:rsidRPr="008A4663">
        <w:rPr>
          <w:rFonts w:ascii="Times New Roman" w:eastAsia="Times New Roman" w:hAnsi="Times New Roman" w:cs="Times New Roman"/>
          <w:b/>
          <w:bCs/>
          <w:color w:val="000000"/>
          <w:sz w:val="24"/>
          <w:szCs w:val="24"/>
          <w:lang w:eastAsia="pt-BR"/>
        </w:rPr>
        <w:t xml:space="preserve">N.º </w:t>
      </w:r>
      <w:r w:rsidR="00B47990">
        <w:rPr>
          <w:rFonts w:ascii="Times New Roman" w:eastAsia="Times New Roman" w:hAnsi="Times New Roman" w:cs="Times New Roman"/>
          <w:b/>
          <w:bCs/>
          <w:color w:val="000000"/>
          <w:sz w:val="24"/>
          <w:szCs w:val="24"/>
          <w:lang w:eastAsia="pt-BR"/>
        </w:rPr>
        <w:t>149</w:t>
      </w:r>
      <w:r w:rsidRPr="008A4663">
        <w:rPr>
          <w:rFonts w:ascii="Times New Roman" w:eastAsia="Times New Roman" w:hAnsi="Times New Roman" w:cs="Times New Roman"/>
          <w:b/>
          <w:bCs/>
          <w:color w:val="000000"/>
          <w:sz w:val="24"/>
          <w:szCs w:val="24"/>
          <w:lang w:eastAsia="pt-BR"/>
        </w:rPr>
        <w:t>/2026 </w:t>
      </w:r>
    </w:p>
    <w:p w:rsidR="008A4663" w:rsidRPr="008A4663" w:rsidRDefault="008A4663" w:rsidP="008A4663">
      <w:pPr>
        <w:spacing w:after="0" w:line="240" w:lineRule="auto"/>
        <w:ind w:left="-284" w:right="-285"/>
        <w:rPr>
          <w:rFonts w:ascii="Times New Roman" w:eastAsia="Times New Roman" w:hAnsi="Times New Roman" w:cs="Times New Roman"/>
          <w:sz w:val="24"/>
          <w:szCs w:val="24"/>
          <w:lang w:eastAsia="pt-BR"/>
        </w:rPr>
      </w:pPr>
    </w:p>
    <w:p w:rsidR="008A4663" w:rsidRPr="003F7DAF" w:rsidRDefault="008A4663" w:rsidP="002064D8">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 xml:space="preserve">O </w:t>
      </w:r>
      <w:r w:rsidRPr="008A4663">
        <w:rPr>
          <w:rFonts w:ascii="Times New Roman" w:eastAsia="Times New Roman" w:hAnsi="Times New Roman" w:cs="Times New Roman"/>
          <w:b/>
          <w:bCs/>
          <w:color w:val="000000"/>
          <w:sz w:val="24"/>
          <w:szCs w:val="24"/>
          <w:lang w:eastAsia="pt-BR"/>
        </w:rPr>
        <w:t xml:space="preserve">MUNICÍPIO DE SAGRADA FAMÍLIA, </w:t>
      </w:r>
      <w:r w:rsidRPr="008A4663">
        <w:rPr>
          <w:rFonts w:ascii="Times New Roman" w:eastAsia="Times New Roman" w:hAnsi="Times New Roman" w:cs="Times New Roman"/>
          <w:color w:val="000000"/>
          <w:sz w:val="24"/>
          <w:szCs w:val="24"/>
          <w:lang w:eastAsia="pt-BR"/>
        </w:rPr>
        <w:t xml:space="preserve">Estado do Rio Grande do Sul, pessoa jurídica de direito público, inscrita no CNPJ sob nº 92.410.422/0001-53, com sede administrativa localizada na Rua 20 de Março, nº 99, Centro (CEP: 98.330-000), neste ato representado pelo Prefeito Municipal, Sr. Mauro Rogerio Ferrari </w:t>
      </w:r>
      <w:proofErr w:type="spellStart"/>
      <w:r w:rsidRPr="008A4663">
        <w:rPr>
          <w:rFonts w:ascii="Times New Roman" w:eastAsia="Times New Roman" w:hAnsi="Times New Roman" w:cs="Times New Roman"/>
          <w:color w:val="000000"/>
          <w:sz w:val="24"/>
          <w:szCs w:val="24"/>
          <w:lang w:eastAsia="pt-BR"/>
        </w:rPr>
        <w:t>Galatto</w:t>
      </w:r>
      <w:proofErr w:type="spellEnd"/>
      <w:r w:rsidRPr="008A4663">
        <w:rPr>
          <w:rFonts w:ascii="Times New Roman" w:eastAsia="Times New Roman" w:hAnsi="Times New Roman" w:cs="Times New Roman"/>
          <w:color w:val="000000"/>
          <w:sz w:val="24"/>
          <w:szCs w:val="24"/>
          <w:lang w:eastAsia="pt-BR"/>
        </w:rPr>
        <w:t>, brasileiro, casado, residente e domiciliado na Cidade de Sagrada Família - RS, doravante denominado de Administração Pública e a Organização da Sociedade Civil,</w:t>
      </w:r>
      <w:r w:rsidRPr="008A4663">
        <w:rPr>
          <w:rFonts w:ascii="Times New Roman" w:eastAsia="Times New Roman" w:hAnsi="Times New Roman" w:cs="Times New Roman"/>
          <w:b/>
          <w:bCs/>
          <w:color w:val="000000"/>
          <w:sz w:val="24"/>
          <w:szCs w:val="24"/>
          <w:lang w:eastAsia="pt-BR"/>
        </w:rPr>
        <w:t xml:space="preserve"> ASSOCIAÇÃO SAGRADENSE DE UNIVERSITÁRIOS DE SAGRADA FAMÍLIA,</w:t>
      </w:r>
      <w:r w:rsidRPr="008A4663">
        <w:rPr>
          <w:rFonts w:ascii="Times New Roman" w:eastAsia="Times New Roman" w:hAnsi="Times New Roman" w:cs="Times New Roman"/>
          <w:color w:val="000000"/>
          <w:sz w:val="24"/>
          <w:szCs w:val="24"/>
          <w:lang w:eastAsia="pt-BR"/>
        </w:rPr>
        <w:t xml:space="preserve"> entidade privada sem fins lucrativos de atividade de natureza </w:t>
      </w:r>
      <w:r w:rsidRPr="003F7DAF">
        <w:rPr>
          <w:rFonts w:ascii="Times New Roman" w:eastAsia="Times New Roman" w:hAnsi="Times New Roman" w:cs="Times New Roman"/>
          <w:sz w:val="24"/>
          <w:szCs w:val="24"/>
          <w:lang w:eastAsia="pt-BR"/>
        </w:rPr>
        <w:t xml:space="preserve">continuada na área da educação, inscrita no CNPJ sob o nº 10.325.985/0001-89, com sede na Rua 20 de Março, S/N, Centro, no município de Sagrada Família/RS, nesse ato representado pela Sra. Alice de Campos </w:t>
      </w:r>
      <w:proofErr w:type="spellStart"/>
      <w:r w:rsidRPr="003F7DAF">
        <w:rPr>
          <w:rFonts w:ascii="Times New Roman" w:eastAsia="Times New Roman" w:hAnsi="Times New Roman" w:cs="Times New Roman"/>
          <w:sz w:val="24"/>
          <w:szCs w:val="24"/>
          <w:lang w:eastAsia="pt-BR"/>
        </w:rPr>
        <w:t>Kich</w:t>
      </w:r>
      <w:proofErr w:type="spellEnd"/>
      <w:r w:rsidRPr="003F7DAF">
        <w:rPr>
          <w:rFonts w:ascii="Times New Roman" w:eastAsia="Times New Roman" w:hAnsi="Times New Roman" w:cs="Times New Roman"/>
          <w:sz w:val="24"/>
          <w:szCs w:val="24"/>
          <w:lang w:eastAsia="pt-BR"/>
        </w:rPr>
        <w:t>, inscrita no CPF sob o nº 036.857.610-80, portadora da cédula de identidade civil sob o nº 1117504926, residente no município de Sagrada Família/RS, doravante denominado de OSC - Organização da Sociedade Civil, com fundamento na Lei Federal nº 13.019/2014, na Lei Municipal n.º 2.777/2026, na Inexigibilidade nº 03/2026, previsto no art. 31 da Lei Federal nº 13.019/2014, bem como nos princípios que regem a Administração Pública e demais normas pertinentes, celebram este Termo de Colaboração, na forma e condições estabelecidas nas seguintes cláusulas:</w:t>
      </w:r>
    </w:p>
    <w:p w:rsidR="008A4663" w:rsidRPr="003F7DAF" w:rsidRDefault="008A4663" w:rsidP="008A4663">
      <w:pPr>
        <w:spacing w:after="240" w:line="240" w:lineRule="auto"/>
        <w:ind w:left="-284" w:right="-285"/>
        <w:rPr>
          <w:rFonts w:ascii="Times New Roman" w:eastAsia="Times New Roman" w:hAnsi="Times New Roman" w:cs="Times New Roman"/>
          <w:sz w:val="24"/>
          <w:szCs w:val="24"/>
          <w:lang w:eastAsia="pt-BR"/>
        </w:rPr>
      </w:pPr>
    </w:p>
    <w:p w:rsidR="008A4663" w:rsidRPr="003F7DAF" w:rsidRDefault="008A4663" w:rsidP="008A4663">
      <w:pPr>
        <w:spacing w:after="0" w:line="240" w:lineRule="auto"/>
        <w:ind w:left="-284" w:right="-285"/>
        <w:jc w:val="both"/>
        <w:rPr>
          <w:rFonts w:ascii="Times New Roman" w:eastAsia="Times New Roman" w:hAnsi="Times New Roman" w:cs="Times New Roman"/>
          <w:b/>
          <w:bCs/>
          <w:sz w:val="24"/>
          <w:szCs w:val="24"/>
          <w:lang w:eastAsia="pt-BR"/>
        </w:rPr>
      </w:pPr>
      <w:r w:rsidRPr="003F7DAF">
        <w:rPr>
          <w:rFonts w:ascii="Times New Roman" w:eastAsia="Times New Roman" w:hAnsi="Times New Roman" w:cs="Times New Roman"/>
          <w:b/>
          <w:bCs/>
          <w:sz w:val="24"/>
          <w:szCs w:val="24"/>
          <w:lang w:eastAsia="pt-BR"/>
        </w:rPr>
        <w:t>1. DO OBJETO</w:t>
      </w:r>
    </w:p>
    <w:p w:rsidR="0018026B" w:rsidRPr="003F7DAF" w:rsidRDefault="0018026B" w:rsidP="008A4663">
      <w:pPr>
        <w:spacing w:after="0" w:line="240" w:lineRule="auto"/>
        <w:ind w:left="-284" w:right="-285"/>
        <w:jc w:val="both"/>
        <w:rPr>
          <w:rFonts w:ascii="Times New Roman" w:eastAsia="Times New Roman" w:hAnsi="Times New Roman" w:cs="Times New Roman"/>
          <w:sz w:val="24"/>
          <w:szCs w:val="24"/>
          <w:lang w:eastAsia="pt-BR"/>
        </w:rPr>
      </w:pP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3F7DAF">
        <w:rPr>
          <w:rFonts w:ascii="Times New Roman" w:eastAsia="Times New Roman" w:hAnsi="Times New Roman" w:cs="Times New Roman"/>
          <w:sz w:val="24"/>
          <w:szCs w:val="24"/>
          <w:lang w:eastAsia="pt-BR"/>
        </w:rPr>
        <w:t xml:space="preserve">1.1. O presente Termo de Colaboração tem por objeto estabelecer as condições para a realização de parceria através da celebração de Termo de Fomento com a Associação </w:t>
      </w:r>
      <w:proofErr w:type="spellStart"/>
      <w:r w:rsidRPr="003F7DAF">
        <w:rPr>
          <w:rFonts w:ascii="Times New Roman" w:eastAsia="Times New Roman" w:hAnsi="Times New Roman" w:cs="Times New Roman"/>
          <w:sz w:val="24"/>
          <w:szCs w:val="24"/>
          <w:lang w:eastAsia="pt-BR"/>
        </w:rPr>
        <w:t>Sagradense</w:t>
      </w:r>
      <w:proofErr w:type="spellEnd"/>
      <w:r w:rsidRPr="003F7DAF">
        <w:rPr>
          <w:rFonts w:ascii="Times New Roman" w:eastAsia="Times New Roman" w:hAnsi="Times New Roman" w:cs="Times New Roman"/>
          <w:sz w:val="24"/>
          <w:szCs w:val="24"/>
          <w:lang w:eastAsia="pt-BR"/>
        </w:rPr>
        <w:t xml:space="preserve"> de Universitários, entidade privada sem fins lucrativos, para a concessão de auxílio financeiro no valor mensal de R$ 10.000,00 (dez mil reais), nos meses de maio a dezembro de 2026, para a finalidade de auxiliar no custeio de despesas com o transporte dos alunos de Sagrada </w:t>
      </w:r>
      <w:proofErr w:type="spellStart"/>
      <w:r w:rsidRPr="003F7DAF">
        <w:rPr>
          <w:rFonts w:ascii="Times New Roman" w:eastAsia="Times New Roman" w:hAnsi="Times New Roman" w:cs="Times New Roman"/>
          <w:sz w:val="24"/>
          <w:szCs w:val="24"/>
          <w:lang w:eastAsia="pt-BR"/>
        </w:rPr>
        <w:t>Família-RS</w:t>
      </w:r>
      <w:proofErr w:type="spellEnd"/>
      <w:r w:rsidRPr="003F7DAF">
        <w:rPr>
          <w:rFonts w:ascii="Times New Roman" w:eastAsia="Times New Roman" w:hAnsi="Times New Roman" w:cs="Times New Roman"/>
          <w:sz w:val="24"/>
          <w:szCs w:val="24"/>
          <w:lang w:eastAsia="pt-BR"/>
        </w:rPr>
        <w:t xml:space="preserve"> para o Município de Frederico Westphalen-RS, para estudarem em instituições de ensino </w:t>
      </w:r>
      <w:r w:rsidRPr="008A4663">
        <w:rPr>
          <w:rFonts w:ascii="Times New Roman" w:eastAsia="Times New Roman" w:hAnsi="Times New Roman" w:cs="Times New Roman"/>
          <w:color w:val="000000"/>
          <w:sz w:val="24"/>
          <w:szCs w:val="24"/>
          <w:lang w:eastAsia="pt-BR"/>
        </w:rPr>
        <w:t>superior, cursos técnicos e profissionalizantes e ensino médio.</w:t>
      </w:r>
    </w:p>
    <w:p w:rsidR="008A4663" w:rsidRPr="008A4663" w:rsidRDefault="008A4663" w:rsidP="008A4663">
      <w:pPr>
        <w:spacing w:after="0" w:line="240" w:lineRule="auto"/>
        <w:ind w:left="-284" w:right="-285"/>
        <w:rPr>
          <w:rFonts w:ascii="Times New Roman" w:eastAsia="Times New Roman" w:hAnsi="Times New Roman" w:cs="Times New Roman"/>
          <w:sz w:val="24"/>
          <w:szCs w:val="24"/>
          <w:lang w:eastAsia="pt-BR"/>
        </w:rPr>
      </w:pPr>
    </w:p>
    <w:p w:rsidR="008A4663" w:rsidRDefault="008A4663" w:rsidP="008A4663">
      <w:pPr>
        <w:spacing w:after="0" w:line="240" w:lineRule="auto"/>
        <w:ind w:left="-284" w:right="-285"/>
        <w:jc w:val="both"/>
        <w:rPr>
          <w:rFonts w:ascii="Times New Roman" w:eastAsia="Times New Roman" w:hAnsi="Times New Roman" w:cs="Times New Roman"/>
          <w:b/>
          <w:bCs/>
          <w:color w:val="000000"/>
          <w:sz w:val="24"/>
          <w:szCs w:val="24"/>
          <w:lang w:eastAsia="pt-BR"/>
        </w:rPr>
      </w:pPr>
      <w:r w:rsidRPr="008A4663">
        <w:rPr>
          <w:rFonts w:ascii="Times New Roman" w:eastAsia="Times New Roman" w:hAnsi="Times New Roman" w:cs="Times New Roman"/>
          <w:b/>
          <w:bCs/>
          <w:color w:val="000000"/>
          <w:sz w:val="24"/>
          <w:szCs w:val="24"/>
          <w:lang w:eastAsia="pt-BR"/>
        </w:rPr>
        <w:t>2. DA TRANSFERÊNCIA FINANCEIRA</w:t>
      </w:r>
    </w:p>
    <w:p w:rsidR="0018026B"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2.1. A Administração Pública repassará a OSC o valor mensal de R$ 10.000,00 (dez mil reais), conforme cronograma de desembolso, constante no Plano de Trabalho anexo a este Termo.</w:t>
      </w:r>
    </w:p>
    <w:p w:rsidR="008A4663" w:rsidRDefault="008A4663" w:rsidP="008A4663">
      <w:pPr>
        <w:spacing w:after="0" w:line="240" w:lineRule="auto"/>
        <w:ind w:left="-284" w:right="-285"/>
        <w:jc w:val="both"/>
        <w:rPr>
          <w:rFonts w:ascii="Times New Roman" w:eastAsia="Times New Roman" w:hAnsi="Times New Roman" w:cs="Times New Roman"/>
          <w:color w:val="000000"/>
          <w:sz w:val="24"/>
          <w:szCs w:val="24"/>
          <w:lang w:eastAsia="pt-BR"/>
        </w:rPr>
      </w:pPr>
      <w:r w:rsidRPr="008A4663">
        <w:rPr>
          <w:rFonts w:ascii="Times New Roman" w:eastAsia="Times New Roman" w:hAnsi="Times New Roman" w:cs="Times New Roman"/>
          <w:color w:val="000000"/>
          <w:sz w:val="24"/>
          <w:szCs w:val="24"/>
          <w:lang w:eastAsia="pt-BR"/>
        </w:rPr>
        <w:t xml:space="preserve">2.2. O prazo para execução nos meses de maio </w:t>
      </w:r>
      <w:proofErr w:type="gramStart"/>
      <w:r w:rsidRPr="008A4663">
        <w:rPr>
          <w:rFonts w:ascii="Times New Roman" w:eastAsia="Times New Roman" w:hAnsi="Times New Roman" w:cs="Times New Roman"/>
          <w:color w:val="000000"/>
          <w:sz w:val="24"/>
          <w:szCs w:val="24"/>
          <w:lang w:eastAsia="pt-BR"/>
        </w:rPr>
        <w:t>à</w:t>
      </w:r>
      <w:proofErr w:type="gramEnd"/>
      <w:r w:rsidRPr="008A4663">
        <w:rPr>
          <w:rFonts w:ascii="Times New Roman" w:eastAsia="Times New Roman" w:hAnsi="Times New Roman" w:cs="Times New Roman"/>
          <w:color w:val="000000"/>
          <w:sz w:val="24"/>
          <w:szCs w:val="24"/>
          <w:lang w:eastAsia="pt-BR"/>
        </w:rPr>
        <w:t xml:space="preserve"> dezembro de 2026, totalizando o valor de até R$ 80.000,00 (oitenta mil reais).</w:t>
      </w:r>
    </w:p>
    <w:p w:rsidR="0018026B" w:rsidRDefault="0018026B" w:rsidP="008A4663">
      <w:pPr>
        <w:spacing w:after="0" w:line="240" w:lineRule="auto"/>
        <w:ind w:left="-284" w:right="-285"/>
        <w:jc w:val="both"/>
        <w:rPr>
          <w:rFonts w:ascii="Times New Roman" w:eastAsia="Times New Roman" w:hAnsi="Times New Roman" w:cs="Times New Roman"/>
          <w:bCs/>
          <w:sz w:val="24"/>
          <w:szCs w:val="24"/>
          <w:lang w:eastAsia="pt-BR"/>
        </w:rPr>
      </w:pPr>
      <w:r w:rsidRPr="0018026B">
        <w:rPr>
          <w:rFonts w:ascii="Times New Roman" w:eastAsia="Times New Roman" w:hAnsi="Times New Roman" w:cs="Times New Roman"/>
          <w:bCs/>
          <w:sz w:val="24"/>
          <w:szCs w:val="24"/>
          <w:lang w:eastAsia="pt-BR"/>
        </w:rPr>
        <w:t>2.3. A liberação dos recursos financeiros será condicionada à apresentação pela OSC de toda a documentação exigida pela Administração Pública, conforme previsto neste Termo de Fomento e no Plano de Trabalho anexo. Caso a documentação não seja apresentada, o repasse dos recursos ficará suspenso até sua regularização.</w:t>
      </w:r>
    </w:p>
    <w:p w:rsidR="00572F8C" w:rsidRPr="0018026B" w:rsidRDefault="00572F8C"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bCs/>
          <w:sz w:val="24"/>
          <w:szCs w:val="24"/>
          <w:lang w:eastAsia="pt-BR"/>
        </w:rPr>
        <w:t>2.4. A parcela referente ao mês de maio será paga no decorrer do mês de junho, condicionada a apresentação da documentação mencionada neste Termo de Fomento.</w:t>
      </w:r>
      <w:bookmarkStart w:id="0" w:name="_GoBack"/>
      <w:bookmarkEnd w:id="0"/>
    </w:p>
    <w:p w:rsidR="008A4663" w:rsidRPr="008A4663" w:rsidRDefault="008A4663" w:rsidP="008A4663">
      <w:pPr>
        <w:spacing w:after="0" w:line="240" w:lineRule="auto"/>
        <w:ind w:left="-284" w:right="-285"/>
        <w:rPr>
          <w:rFonts w:ascii="Times New Roman" w:eastAsia="Times New Roman" w:hAnsi="Times New Roman" w:cs="Times New Roman"/>
          <w:sz w:val="24"/>
          <w:szCs w:val="24"/>
          <w:lang w:eastAsia="pt-BR"/>
        </w:rPr>
      </w:pPr>
    </w:p>
    <w:p w:rsidR="008A4663" w:rsidRDefault="0018026B" w:rsidP="008A4663">
      <w:pPr>
        <w:spacing w:after="0" w:line="240" w:lineRule="auto"/>
        <w:ind w:left="-284" w:right="-285"/>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3</w:t>
      </w:r>
      <w:r w:rsidR="008A4663" w:rsidRPr="008A4663">
        <w:rPr>
          <w:rFonts w:ascii="Times New Roman" w:eastAsia="Times New Roman" w:hAnsi="Times New Roman" w:cs="Times New Roman"/>
          <w:b/>
          <w:bCs/>
          <w:color w:val="000000"/>
          <w:sz w:val="24"/>
          <w:szCs w:val="24"/>
          <w:lang w:eastAsia="pt-BR"/>
        </w:rPr>
        <w:t>. DAS OBRIGAÇÕES DAS PARTES</w:t>
      </w:r>
    </w:p>
    <w:p w:rsidR="0018026B"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p>
    <w:p w:rsidR="008A4663" w:rsidRDefault="0018026B" w:rsidP="008A4663">
      <w:pPr>
        <w:spacing w:after="0" w:line="240" w:lineRule="auto"/>
        <w:ind w:left="-284" w:right="-285"/>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3</w:t>
      </w:r>
      <w:r w:rsidR="008A4663" w:rsidRPr="008A4663">
        <w:rPr>
          <w:rFonts w:ascii="Times New Roman" w:eastAsia="Times New Roman" w:hAnsi="Times New Roman" w:cs="Times New Roman"/>
          <w:b/>
          <w:bCs/>
          <w:color w:val="000000"/>
          <w:sz w:val="24"/>
          <w:szCs w:val="24"/>
          <w:lang w:eastAsia="pt-BR"/>
        </w:rPr>
        <w:t>.1. Compete à Administração Pública:</w:t>
      </w:r>
    </w:p>
    <w:p w:rsidR="0018026B"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 - Transferir os recursos à OSC de acordo com o Cronograma de Desembolso, em anexo, que faz parte integrante deste Termo de Fomento e no valor nele fixado;</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lastRenderedPageBreak/>
        <w:t>II - Fiscalizar a execução do Termo de Fomento, o que não fará cessar ou diminuir a responsabilidade da OSC pelo perfeito cumprimento das obrigações estipuladas, nem por quais danos, inclusive quanto a terceiros, ou por irregularidades constatadas;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III - Comunicar formalmente à OSC qualquer irregularidade encontrada na execução das ações, fixando-lhe, quando não pactuado nesse Termo de Fomento prazo para corrigi-la;</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IV - Receber, apurar e solucionar eventuais queixas e reclamações, cientificando a OSC para as devidas regularizações;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VI - Aplicar as penalidades regulamentadas neste Termo de Fomento;</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VII - Fiscalizar periodicamente os contratos de trabalho que assegurem os direitos trabalhistas, sociais e previdenciários dos trabalhadores e prestadores de serviços da OSC;</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VIII - Apreciar a prestação de contas mensal, no prazo de até 60 (sessenta) dias até o repasse do recurso financeiro, contado da data de seu recebimento ou do cumprimento de diligência por ela determinada, prorrogável justificadamente por igual período.</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IX - Publicar, às suas expensas, o extrato deste Termo de Fomento no Mural Público e no sítio oficial do município na internet.</w:t>
      </w:r>
    </w:p>
    <w:p w:rsidR="008A4663" w:rsidRPr="008A4663" w:rsidRDefault="008A4663" w:rsidP="008A4663">
      <w:pPr>
        <w:spacing w:after="0" w:line="240" w:lineRule="auto"/>
        <w:ind w:left="-284" w:right="-285"/>
        <w:rPr>
          <w:rFonts w:ascii="Times New Roman" w:eastAsia="Times New Roman" w:hAnsi="Times New Roman" w:cs="Times New Roman"/>
          <w:sz w:val="24"/>
          <w:szCs w:val="24"/>
          <w:lang w:eastAsia="pt-BR"/>
        </w:rPr>
      </w:pPr>
    </w:p>
    <w:p w:rsidR="008A4663" w:rsidRDefault="0018026B" w:rsidP="008A4663">
      <w:pPr>
        <w:spacing w:after="0" w:line="240" w:lineRule="auto"/>
        <w:ind w:left="-284" w:right="-285"/>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3</w:t>
      </w:r>
      <w:r w:rsidR="008A4663" w:rsidRPr="008A4663">
        <w:rPr>
          <w:rFonts w:ascii="Times New Roman" w:eastAsia="Times New Roman" w:hAnsi="Times New Roman" w:cs="Times New Roman"/>
          <w:b/>
          <w:bCs/>
          <w:color w:val="000000"/>
          <w:sz w:val="24"/>
          <w:szCs w:val="24"/>
          <w:lang w:eastAsia="pt-BR"/>
        </w:rPr>
        <w:t>.2. Compete à OSC:</w:t>
      </w:r>
    </w:p>
    <w:p w:rsidR="0018026B"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 - Utilizar os valores recebidos de acordo com o Plano de Trabalho aprovado pela Administração Pública, observadas as disposições deste Termo de Fomento relativas à aplicação dos recursos;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II - Responder exclusivamente pelo pagamento dos encargos trabalhistas, previdenciários, fiscais e comerciais relativos ao funcionamento da instituição e ao adimplemento deste Termo de Fomento, não se caracterizando responsabilidade solidária ou subsidiária da Administração Pública pelos respectivos pagamentos, nem qualquer oneração do objeto da parceria ou restituição à sua execução;</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III - Prestar contas dos recursos recebidos nos termos da Lei Federal nº 13.019/2014, nos prazos estabelecidos neste instrumento;</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IV- Indicar ao menos 01 (um) dirigente que se responsabilizará, de forma solidária, pela execução das atividades e cumprimento das metas pactuadas na parceria;</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V - Executar as ações objeto desta parceria com qualidade, atendendo o público de modo gratuito, universal e igualitário;</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VI - Responder, com exclusividade, pela capacidade e orientações técnicas de toda a mão de obra necessária à fiel e perfeita execução desse Termo de Fomento;</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VII - Responsabilizar-se, com os recursos provenientes do Termo de Fomento, pela indenização de dano causado ao público, decorrentes de ação ou omissão voluntária, ou de negligência, imperícia ou imprudência, praticada por seus empregados;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VIII - Responsabilizar-se por cobrança indevida feita ao público, por profissional empregado ou preposto, em razão da execução desse Termo de Fomento;</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IX- Disponibilizar, quando solicitado, documentos, tais como: contrato de prestação de serviço da empresa contratada com a entidade. Além disso, a execução deverá dar-se de modo satisfatório e de acordo com a legislação de trânsito. Isso posto, deverá a empresa contratada pela OSC, atender a seguinte documentação quanto a execução do transporte escolar: Condutor:</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proofErr w:type="gramStart"/>
      <w:r w:rsidRPr="008A4663">
        <w:rPr>
          <w:rFonts w:ascii="Times New Roman" w:eastAsia="Times New Roman" w:hAnsi="Times New Roman" w:cs="Times New Roman"/>
          <w:color w:val="000000"/>
          <w:sz w:val="24"/>
          <w:szCs w:val="24"/>
          <w:lang w:eastAsia="pt-BR"/>
        </w:rPr>
        <w:t>a) Ter</w:t>
      </w:r>
      <w:proofErr w:type="gramEnd"/>
      <w:r w:rsidRPr="008A4663">
        <w:rPr>
          <w:rFonts w:ascii="Times New Roman" w:eastAsia="Times New Roman" w:hAnsi="Times New Roman" w:cs="Times New Roman"/>
          <w:color w:val="000000"/>
          <w:sz w:val="24"/>
          <w:szCs w:val="24"/>
          <w:lang w:eastAsia="pt-BR"/>
        </w:rPr>
        <w:t xml:space="preserve"> idade superior a 21 anos - CTB. </w:t>
      </w:r>
      <w:proofErr w:type="spellStart"/>
      <w:r w:rsidRPr="008A4663">
        <w:rPr>
          <w:rFonts w:ascii="Times New Roman" w:eastAsia="Times New Roman" w:hAnsi="Times New Roman" w:cs="Times New Roman"/>
          <w:color w:val="000000"/>
          <w:sz w:val="24"/>
          <w:szCs w:val="24"/>
          <w:lang w:eastAsia="pt-BR"/>
        </w:rPr>
        <w:t>Art</w:t>
      </w:r>
      <w:proofErr w:type="spellEnd"/>
      <w:r w:rsidRPr="008A4663">
        <w:rPr>
          <w:rFonts w:ascii="Times New Roman" w:eastAsia="Times New Roman" w:hAnsi="Times New Roman" w:cs="Times New Roman"/>
          <w:color w:val="000000"/>
          <w:sz w:val="24"/>
          <w:szCs w:val="24"/>
          <w:lang w:eastAsia="pt-BR"/>
        </w:rPr>
        <w:t xml:space="preserve"> 138, I;</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proofErr w:type="gramStart"/>
      <w:r w:rsidRPr="008A4663">
        <w:rPr>
          <w:rFonts w:ascii="Times New Roman" w:eastAsia="Times New Roman" w:hAnsi="Times New Roman" w:cs="Times New Roman"/>
          <w:color w:val="000000"/>
          <w:sz w:val="24"/>
          <w:szCs w:val="24"/>
          <w:lang w:eastAsia="pt-BR"/>
        </w:rPr>
        <w:t>b) Ser</w:t>
      </w:r>
      <w:proofErr w:type="gramEnd"/>
      <w:r w:rsidRPr="008A4663">
        <w:rPr>
          <w:rFonts w:ascii="Times New Roman" w:eastAsia="Times New Roman" w:hAnsi="Times New Roman" w:cs="Times New Roman"/>
          <w:color w:val="000000"/>
          <w:sz w:val="24"/>
          <w:szCs w:val="24"/>
          <w:lang w:eastAsia="pt-BR"/>
        </w:rPr>
        <w:t xml:space="preserve"> habilitado na categoria D e/ou E - CTB. Art. 138, II e 143, V;</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c) Certidão negativa de registro de distribuição criminal relativamente aos crimes de homicídio, roubo, estupro e corrupção de menores;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proofErr w:type="gramStart"/>
      <w:r w:rsidRPr="008A4663">
        <w:rPr>
          <w:rFonts w:ascii="Times New Roman" w:eastAsia="Times New Roman" w:hAnsi="Times New Roman" w:cs="Times New Roman"/>
          <w:color w:val="000000"/>
          <w:sz w:val="24"/>
          <w:szCs w:val="24"/>
          <w:lang w:eastAsia="pt-BR"/>
        </w:rPr>
        <w:t>d) Não</w:t>
      </w:r>
      <w:proofErr w:type="gramEnd"/>
      <w:r w:rsidRPr="008A4663">
        <w:rPr>
          <w:rFonts w:ascii="Times New Roman" w:eastAsia="Times New Roman" w:hAnsi="Times New Roman" w:cs="Times New Roman"/>
          <w:color w:val="000000"/>
          <w:sz w:val="24"/>
          <w:szCs w:val="24"/>
          <w:lang w:eastAsia="pt-BR"/>
        </w:rPr>
        <w:t xml:space="preserve"> ter cometido nenhuma infração grave ou gravíssima, ou ser reincidente em infrações médias durante os doze últimos meses; </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Veículos/registro de Licenciamento e documentos: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lastRenderedPageBreak/>
        <w:t>a) Certificado de Registro e Licenciamento de Veículo - CRLV - art. 124, 131 vigentes;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b) Comprovante de regularidade no pagamento do seguro obrigatório de danos pessoais causados por veículos automotores de via terrestre – DPVAТ;</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c) Comprovante de regularidade no pagamento do imposto sobre propriedade de veículos;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d) Autorização emitida pelo Órgão de Trânsito do Estado (DETRAN), CTB. Art.136;</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e) A Contratada deverá manter durante toda a execução do contrato veículos, conforme contratado pela OSC.</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X - Garantir o livre acesso aos agentes públicos, em especial aos designados para a comissão de monitoramento e avaliação, ao gestor da parceria, do controle interno e Tribunal de Contas relativamente aos processos, aos documentos e às informações referentes a este Termo de Fomento, bem como aos locais de execução do objeto;</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XI - Aplicar os recursos recebidos e eventuais saldos financeiros enquanto não utilizados, obrigatoriamente, em instituição financeira oficial indicada pela Administração Pública, assim como as receitas decorrentes, que serão obrigatoriamente computadas a créditos deste Termo de Fomento e aplicadas, exclusivamente, no objeto de sua finalidade, devendo constar de demonstrativo especifico que integrará as prestações de contas;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XII - Restituir à Administração Pública os recursos recebidos quando a prestação de contas for avaliada como irregular, depois de exaurida a fase recursal, se mantida a decisão, caso em que a OSC poderá solicitar autorização para que o ressarcimento ao erário seja promovido por meio de ações compensatórias de interesse público, mediante a apresentação de um novo plano de trabalho conforme o objeto descrito neste Termo de Fomento e a área de atuação da organização, cuja mensuração econômica será feita a partir do plano de trabalho original, desde que não tenha havido dolo ou fraude e não seja o caso de restituição integral dos recursos;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XIII - A responsabilidade exclusiva pelo gerenciamento administrativo e financeiro dos recursos recebidos, inclusive no que diz respeito às despesas de custeio, de investimento e de pessoal;</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XIV - Usar este recurso para pagamento do transporte dos estudantes de níveis médio, técnico, universitários e profissionalizantes, sem outros fins; e</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XV - Sempre que solicitada, deverá a OSC colocar à disposição do Município, sem ônus, seus estudantes/associados para realizar atividades eventuais, de interesse da comunidade, como campanhas de vacinação, prestação de serviços de defesa civil e outros de interesse social.</w:t>
      </w:r>
    </w:p>
    <w:p w:rsidR="008A4663" w:rsidRDefault="008A4663" w:rsidP="008A4663">
      <w:pPr>
        <w:spacing w:after="0" w:line="240" w:lineRule="auto"/>
        <w:ind w:left="-284" w:right="-285"/>
        <w:jc w:val="both"/>
        <w:rPr>
          <w:rFonts w:ascii="Times New Roman" w:eastAsia="Times New Roman" w:hAnsi="Times New Roman" w:cs="Times New Roman"/>
          <w:color w:val="000000"/>
          <w:sz w:val="24"/>
          <w:szCs w:val="24"/>
          <w:lang w:eastAsia="pt-BR"/>
        </w:rPr>
      </w:pPr>
      <w:r w:rsidRPr="008A4663">
        <w:rPr>
          <w:rFonts w:ascii="Times New Roman" w:eastAsia="Times New Roman" w:hAnsi="Times New Roman" w:cs="Times New Roman"/>
          <w:color w:val="000000"/>
          <w:sz w:val="24"/>
          <w:szCs w:val="24"/>
          <w:lang w:eastAsia="pt-BR"/>
        </w:rPr>
        <w:t>XVI- Apresentar no início da vigência deste Termo de Fomento, solicitada pelo Gestor deste Termo: lista contendo o nome desses estudantes e universitários que serão beneficiados com este auxílio, turno que utilizam o transporte, e nome da instituição de ensino que frequentam, descrição do nome do curso e ou série/semestre que cursam, bem como atestado de matrícula e frequência calendário escolar das entidades de ensino</w:t>
      </w:r>
    </w:p>
    <w:p w:rsidR="0018026B"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p>
    <w:p w:rsidR="008A4663" w:rsidRDefault="0018026B" w:rsidP="008A4663">
      <w:pPr>
        <w:spacing w:after="0" w:line="240" w:lineRule="auto"/>
        <w:ind w:left="-284" w:right="-285"/>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4</w:t>
      </w:r>
      <w:r w:rsidR="008A4663" w:rsidRPr="008A4663">
        <w:rPr>
          <w:rFonts w:ascii="Times New Roman" w:eastAsia="Times New Roman" w:hAnsi="Times New Roman" w:cs="Times New Roman"/>
          <w:b/>
          <w:bCs/>
          <w:color w:val="000000"/>
          <w:sz w:val="24"/>
          <w:szCs w:val="24"/>
          <w:lang w:eastAsia="pt-BR"/>
        </w:rPr>
        <w:t>. DA APLICAÇÃO DOS RECURSOS</w:t>
      </w:r>
    </w:p>
    <w:p w:rsidR="0018026B"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p>
    <w:p w:rsidR="008A4663"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4</w:t>
      </w:r>
      <w:r w:rsidR="008A4663" w:rsidRPr="008A4663">
        <w:rPr>
          <w:rFonts w:ascii="Times New Roman" w:eastAsia="Times New Roman" w:hAnsi="Times New Roman" w:cs="Times New Roman"/>
          <w:color w:val="000000"/>
          <w:sz w:val="24"/>
          <w:szCs w:val="24"/>
          <w:lang w:eastAsia="pt-BR"/>
        </w:rPr>
        <w:t>.1. O Plano de Trabalho deverá ser executado com estrita observância das cláusulas pactuadas neste Termo de Fomento, sendo vedado:</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 Pagar, a qualquer título, servidor ou empregado público com recursos vinculados à parceria;</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II - Modificar o objeto, exceto no caso de ampliação de metas, desde que seja previamente aprovada a adequação do plano de trabalho pela Administração Pública;</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III - Utilizar, ainda que em caráter emergencial, recursos para finalidade diversa da estabelecida no plano de trabalho;</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IV - Pagar despesa realizada em data anterior à vigência da parceria;</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V - Efetuar pagamentos em data posterior à vigência da parceria, salvo quando o fato gerador da despesa tiver ocorrido durante sua vigência;</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VI - Realizar despesas com:</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lastRenderedPageBreak/>
        <w:t>a) Multas, juros ou correção monetária, inclusive referente a pagamentos ou a recolhimentos fora dos prazos, salvo se decorrentes de atrasos da Administração Pública na liberação de recursos financeiros;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b) Publicidade, salvo as previstas no plano de trabalho e diretamente vinculadas ao objeto da parceria, de caráter educativo, informativo ou de orientação social, das quais não constem nomes, símbolos ou imagens que caracterizem promoção pessoal; e</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c) Pagamento de pessoal contratado pela OSC que não atendam às exigências do art. 46 da Lei Federal nº 13.019/2014.</w:t>
      </w:r>
    </w:p>
    <w:p w:rsidR="008A4663"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4</w:t>
      </w:r>
      <w:r w:rsidR="008A4663" w:rsidRPr="008A4663">
        <w:rPr>
          <w:rFonts w:ascii="Times New Roman" w:eastAsia="Times New Roman" w:hAnsi="Times New Roman" w:cs="Times New Roman"/>
          <w:color w:val="000000"/>
          <w:sz w:val="24"/>
          <w:szCs w:val="24"/>
          <w:lang w:eastAsia="pt-BR"/>
        </w:rPr>
        <w:t>.2. Os recursos recebidos em decorrência da parceria deverão ser depositados em conta corrente da OSC, exclusiva para movimentações financeiras referentes a este Termo de Fomento.</w:t>
      </w:r>
    </w:p>
    <w:p w:rsidR="008A4663"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4</w:t>
      </w:r>
      <w:r w:rsidR="008A4663" w:rsidRPr="008A4663">
        <w:rPr>
          <w:rFonts w:ascii="Times New Roman" w:eastAsia="Times New Roman" w:hAnsi="Times New Roman" w:cs="Times New Roman"/>
          <w:color w:val="000000"/>
          <w:sz w:val="24"/>
          <w:szCs w:val="24"/>
          <w:lang w:eastAsia="pt-BR"/>
        </w:rPr>
        <w:t>.3. Os rendimentos de ativos financeiros serão aplicados no objeto da parceria, estando sujeitos às mesmas condições da prestação de contas exigidas para os recursos transferidos.</w:t>
      </w:r>
    </w:p>
    <w:p w:rsidR="008A4663"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4</w:t>
      </w:r>
      <w:r w:rsidR="008A4663" w:rsidRPr="008A4663">
        <w:rPr>
          <w:rFonts w:ascii="Times New Roman" w:eastAsia="Times New Roman" w:hAnsi="Times New Roman" w:cs="Times New Roman"/>
          <w:color w:val="000000"/>
          <w:sz w:val="24"/>
          <w:szCs w:val="24"/>
          <w:lang w:eastAsia="pt-BR"/>
        </w:rPr>
        <w:t>.4. Por ocasião da conclusão, denúncia, rescisão ou extinção da parceria, os saldos financeiros remanescentes, inclusive os provenientes das receitas obtidas das aplicações financeiras realizadas, serão devolvidos a Administração Pública no prazo improrrogável de 30 (trinta) dias, sob pena de imediata instauração de tomada de contas especial do responsável, providenciada pela autoridade competente da Administração Pública.</w:t>
      </w:r>
    </w:p>
    <w:p w:rsidR="008A4663"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4</w:t>
      </w:r>
      <w:r w:rsidR="008A4663" w:rsidRPr="008A4663">
        <w:rPr>
          <w:rFonts w:ascii="Times New Roman" w:eastAsia="Times New Roman" w:hAnsi="Times New Roman" w:cs="Times New Roman"/>
          <w:color w:val="000000"/>
          <w:sz w:val="24"/>
          <w:szCs w:val="24"/>
          <w:lang w:eastAsia="pt-BR"/>
        </w:rPr>
        <w:t>.5. Toda a movimentação de recursos no âmbito da parceria será realizada mediante transferência eletrônica sujeita a identificação do beneficiário final e a obrigatoriedade de deposito em sua conta bancária.</w:t>
      </w:r>
    </w:p>
    <w:p w:rsidR="008A4663" w:rsidRPr="008A4663" w:rsidRDefault="008A4663" w:rsidP="008A4663">
      <w:pPr>
        <w:spacing w:after="0" w:line="240" w:lineRule="auto"/>
        <w:ind w:left="-284" w:right="-285"/>
        <w:rPr>
          <w:rFonts w:ascii="Times New Roman" w:eastAsia="Times New Roman" w:hAnsi="Times New Roman" w:cs="Times New Roman"/>
          <w:sz w:val="24"/>
          <w:szCs w:val="24"/>
          <w:lang w:eastAsia="pt-BR"/>
        </w:rPr>
      </w:pPr>
    </w:p>
    <w:p w:rsidR="008A4663" w:rsidRDefault="0018026B" w:rsidP="008A4663">
      <w:pPr>
        <w:spacing w:after="0" w:line="240" w:lineRule="auto"/>
        <w:ind w:left="-284" w:right="-285"/>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5</w:t>
      </w:r>
      <w:r w:rsidR="008A4663" w:rsidRPr="008A4663">
        <w:rPr>
          <w:rFonts w:ascii="Times New Roman" w:eastAsia="Times New Roman" w:hAnsi="Times New Roman" w:cs="Times New Roman"/>
          <w:b/>
          <w:bCs/>
          <w:color w:val="000000"/>
          <w:sz w:val="24"/>
          <w:szCs w:val="24"/>
          <w:lang w:eastAsia="pt-BR"/>
        </w:rPr>
        <w:t>. DA PRESTAÇÃO DE CONTAS</w:t>
      </w:r>
    </w:p>
    <w:p w:rsidR="0018026B"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p>
    <w:p w:rsidR="008A4663"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5</w:t>
      </w:r>
      <w:r w:rsidR="008A4663" w:rsidRPr="008A4663">
        <w:rPr>
          <w:rFonts w:ascii="Times New Roman" w:eastAsia="Times New Roman" w:hAnsi="Times New Roman" w:cs="Times New Roman"/>
          <w:color w:val="000000"/>
          <w:sz w:val="24"/>
          <w:szCs w:val="24"/>
          <w:lang w:eastAsia="pt-BR"/>
        </w:rPr>
        <w:t>.1. A prestação de contas deverá ser efetuada no seguinte prazo:</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a) A Associação Universitária deverá apresentar em até 30 dias (trinta) subsequentes, a prestação de contas mensal referente à utilização dos recursos recebidos no período.</w:t>
      </w:r>
    </w:p>
    <w:p w:rsidR="008A4663"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5</w:t>
      </w:r>
      <w:r w:rsidR="008A4663" w:rsidRPr="008A4663">
        <w:rPr>
          <w:rFonts w:ascii="Times New Roman" w:eastAsia="Times New Roman" w:hAnsi="Times New Roman" w:cs="Times New Roman"/>
          <w:color w:val="000000"/>
          <w:sz w:val="24"/>
          <w:szCs w:val="24"/>
          <w:lang w:eastAsia="pt-BR"/>
        </w:rPr>
        <w:t>.2. A prestação de contas dos recursos recebidos deverá ser apresentada com os seguintes relatórios: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 Relatório de Execução do Objeto, assinado pelo seu representante legal, contendo as atividades desenvolvidas para o cumprimento do objeto e o comparativo de metas propostas com os resultados alcançados, a partir do cronograma acordado, anexando-se documentos de comprovação da realização das ações;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II- Relatório de Execução Financeira, assinado pelo seu representante legal, com a descrição das despesas e receitas efetivamente realizadas;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III - Original ou cópias reprográficas dos comprovantes da despesa devidamente autenticadas em cartório ou por servidor da administração, devendo ser devolvidos os originais após autenticação das cópias;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IV- Extrato bancário e/ou de aplicação financeira, no qual deverá estar evidenciado o ingresso e a saída dos recursos, devidamente acompanhado da Conciliação Bancária;</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V - Demonstrativo de Execução de Receita e Despesa, devidamente acompanhada dos comprovantes das despesas realizadas e assinado pelo dirigente e responsável financeiro da OSC;</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VI - Comprovante, quando houver, de devolução de saldo remanescente em até 30 (trinta) dias após o recebimento do auxílio financeiro mensal;</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VII - Relatório circunstanciado das atividades desenvolvidas pela OSC no período e das metas alcançadas.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VIII- Apresentação de lista de estudantes beneficiados, com a informação do respectivo curso e semestre que frequentam, e turno que utilizam o transporte escolar, bem como a respectiva assinatura desses, comprovando dessa forma que foram beneficiados com o respectivo recurso.</w:t>
      </w:r>
    </w:p>
    <w:p w:rsidR="008A4663"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lastRenderedPageBreak/>
        <w:t>5</w:t>
      </w:r>
      <w:r w:rsidR="008A4663" w:rsidRPr="008A4663">
        <w:rPr>
          <w:rFonts w:ascii="Times New Roman" w:eastAsia="Times New Roman" w:hAnsi="Times New Roman" w:cs="Times New Roman"/>
          <w:color w:val="000000"/>
          <w:sz w:val="24"/>
          <w:szCs w:val="24"/>
          <w:lang w:eastAsia="pt-BR"/>
        </w:rPr>
        <w:t>.3. No caso de devolução do saldo remanescente dos recursos, objeto desta parceria, deverá ser apresentado o documento previsto no item VI, durante a prestação de contas apresentada pela entidade naquele respectivo mês.</w:t>
      </w:r>
    </w:p>
    <w:p w:rsidR="008A4663" w:rsidRPr="008A4663" w:rsidRDefault="008A4663" w:rsidP="008A4663">
      <w:pPr>
        <w:spacing w:after="0" w:line="240" w:lineRule="auto"/>
        <w:ind w:left="-284" w:right="-285"/>
        <w:rPr>
          <w:rFonts w:ascii="Times New Roman" w:eastAsia="Times New Roman" w:hAnsi="Times New Roman" w:cs="Times New Roman"/>
          <w:sz w:val="24"/>
          <w:szCs w:val="24"/>
          <w:lang w:eastAsia="pt-BR"/>
        </w:rPr>
      </w:pPr>
    </w:p>
    <w:p w:rsidR="008A4663" w:rsidRDefault="0018026B" w:rsidP="008A4663">
      <w:pPr>
        <w:spacing w:after="0" w:line="240" w:lineRule="auto"/>
        <w:ind w:left="-284" w:right="-285"/>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6</w:t>
      </w:r>
      <w:r w:rsidR="008A4663" w:rsidRPr="008A4663">
        <w:rPr>
          <w:rFonts w:ascii="Times New Roman" w:eastAsia="Times New Roman" w:hAnsi="Times New Roman" w:cs="Times New Roman"/>
          <w:b/>
          <w:bCs/>
          <w:color w:val="000000"/>
          <w:sz w:val="24"/>
          <w:szCs w:val="24"/>
          <w:lang w:eastAsia="pt-BR"/>
        </w:rPr>
        <w:t>. DO PRAZO DE VIGÊNCIA</w:t>
      </w:r>
    </w:p>
    <w:p w:rsidR="0018026B"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p>
    <w:p w:rsidR="008A4663"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6</w:t>
      </w:r>
      <w:r w:rsidR="008A4663" w:rsidRPr="008A4663">
        <w:rPr>
          <w:rFonts w:ascii="Times New Roman" w:eastAsia="Times New Roman" w:hAnsi="Times New Roman" w:cs="Times New Roman"/>
          <w:color w:val="000000"/>
          <w:sz w:val="24"/>
          <w:szCs w:val="24"/>
          <w:lang w:eastAsia="pt-BR"/>
        </w:rPr>
        <w:t>.1. 0 presente Termo de Fomento vigorará a contar da sua assinatura à 31 de dezembro de 2026, podendo ser prorrogado para os exercícios de 2027 e 2028, desde que existente a conveniência e o interesse público, e a entidade apresentar os documentos previstos na Lei Federal n 13.019/2014.</w:t>
      </w:r>
    </w:p>
    <w:p w:rsidR="008A4663"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6</w:t>
      </w:r>
      <w:r w:rsidR="008A4663" w:rsidRPr="008A4663">
        <w:rPr>
          <w:rFonts w:ascii="Times New Roman" w:eastAsia="Times New Roman" w:hAnsi="Times New Roman" w:cs="Times New Roman"/>
          <w:color w:val="000000"/>
          <w:sz w:val="24"/>
          <w:szCs w:val="24"/>
          <w:lang w:eastAsia="pt-BR"/>
        </w:rPr>
        <w:t>.1.1 A prorrogação que trata o item anterior deste Termo de Fomento será feita mediante a celebração de Termos Aditivos, desde que acordados entre os parceiros e firmados antes do termino de sua vigência.</w:t>
      </w:r>
    </w:p>
    <w:p w:rsidR="008A4663"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6</w:t>
      </w:r>
      <w:r w:rsidR="008A4663" w:rsidRPr="008A4663">
        <w:rPr>
          <w:rFonts w:ascii="Times New Roman" w:eastAsia="Times New Roman" w:hAnsi="Times New Roman" w:cs="Times New Roman"/>
          <w:color w:val="000000"/>
          <w:sz w:val="24"/>
          <w:szCs w:val="24"/>
          <w:lang w:eastAsia="pt-BR"/>
        </w:rPr>
        <w:t>.2. A prorrogação de ofício da vigência deste Termo de Fomento será feita pela Administração Pública quando ela der causa a atraso na liberação de recursos financeiros, limitada ao exato período do atraso verificado.</w:t>
      </w:r>
    </w:p>
    <w:p w:rsidR="008A4663" w:rsidRPr="008A4663" w:rsidRDefault="008A4663" w:rsidP="008A4663">
      <w:pPr>
        <w:spacing w:after="0" w:line="240" w:lineRule="auto"/>
        <w:ind w:left="-284" w:right="-285"/>
        <w:rPr>
          <w:rFonts w:ascii="Times New Roman" w:eastAsia="Times New Roman" w:hAnsi="Times New Roman" w:cs="Times New Roman"/>
          <w:sz w:val="24"/>
          <w:szCs w:val="24"/>
          <w:lang w:eastAsia="pt-BR"/>
        </w:rPr>
      </w:pPr>
    </w:p>
    <w:p w:rsidR="008A4663" w:rsidRDefault="0018026B" w:rsidP="008A4663">
      <w:pPr>
        <w:spacing w:after="0" w:line="240" w:lineRule="auto"/>
        <w:ind w:left="-284" w:right="-285"/>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7</w:t>
      </w:r>
      <w:r w:rsidR="008A4663" w:rsidRPr="008A4663">
        <w:rPr>
          <w:rFonts w:ascii="Times New Roman" w:eastAsia="Times New Roman" w:hAnsi="Times New Roman" w:cs="Times New Roman"/>
          <w:b/>
          <w:bCs/>
          <w:color w:val="000000"/>
          <w:sz w:val="24"/>
          <w:szCs w:val="24"/>
          <w:lang w:eastAsia="pt-BR"/>
        </w:rPr>
        <w:t>. DAS ALTERAÇÕES</w:t>
      </w:r>
    </w:p>
    <w:p w:rsidR="0018026B"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p>
    <w:p w:rsidR="008A4663"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7</w:t>
      </w:r>
      <w:r w:rsidR="008A4663" w:rsidRPr="008A4663">
        <w:rPr>
          <w:rFonts w:ascii="Times New Roman" w:eastAsia="Times New Roman" w:hAnsi="Times New Roman" w:cs="Times New Roman"/>
          <w:color w:val="000000"/>
          <w:sz w:val="24"/>
          <w:szCs w:val="24"/>
          <w:lang w:eastAsia="pt-BR"/>
        </w:rPr>
        <w:t>.1. Este Termo de Fomento poderá ser alterado, exceto quanto ao seu objeto, mediante a celebração de Termos Aditivos, desde que acordados entre os parceiros e firmados antes do termino de sua vigência.</w:t>
      </w:r>
    </w:p>
    <w:p w:rsidR="008A4663"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7</w:t>
      </w:r>
      <w:r w:rsidR="008A4663" w:rsidRPr="008A4663">
        <w:rPr>
          <w:rFonts w:ascii="Times New Roman" w:eastAsia="Times New Roman" w:hAnsi="Times New Roman" w:cs="Times New Roman"/>
          <w:color w:val="000000"/>
          <w:sz w:val="24"/>
          <w:szCs w:val="24"/>
          <w:lang w:eastAsia="pt-BR"/>
        </w:rPr>
        <w:t xml:space="preserve">.2. </w:t>
      </w:r>
      <w:proofErr w:type="gramStart"/>
      <w:r w:rsidR="008A4663" w:rsidRPr="008A4663">
        <w:rPr>
          <w:rFonts w:ascii="Times New Roman" w:eastAsia="Times New Roman" w:hAnsi="Times New Roman" w:cs="Times New Roman"/>
          <w:color w:val="000000"/>
          <w:sz w:val="24"/>
          <w:szCs w:val="24"/>
          <w:lang w:eastAsia="pt-BR"/>
        </w:rPr>
        <w:t>0 plano</w:t>
      </w:r>
      <w:proofErr w:type="gramEnd"/>
      <w:r w:rsidR="008A4663" w:rsidRPr="008A4663">
        <w:rPr>
          <w:rFonts w:ascii="Times New Roman" w:eastAsia="Times New Roman" w:hAnsi="Times New Roman" w:cs="Times New Roman"/>
          <w:color w:val="000000"/>
          <w:sz w:val="24"/>
          <w:szCs w:val="24"/>
          <w:lang w:eastAsia="pt-BR"/>
        </w:rPr>
        <w:t xml:space="preserve"> de trabalho da parceria poderá ser revisto para alteração de valores ou de metas, mediante termo aditivo ao plano de trabalho original.</w:t>
      </w:r>
    </w:p>
    <w:p w:rsidR="008A4663" w:rsidRPr="008A4663" w:rsidRDefault="008A4663" w:rsidP="008A4663">
      <w:pPr>
        <w:spacing w:after="0" w:line="240" w:lineRule="auto"/>
        <w:ind w:left="-284" w:right="-285"/>
        <w:rPr>
          <w:rFonts w:ascii="Times New Roman" w:eastAsia="Times New Roman" w:hAnsi="Times New Roman" w:cs="Times New Roman"/>
          <w:sz w:val="24"/>
          <w:szCs w:val="24"/>
          <w:lang w:eastAsia="pt-BR"/>
        </w:rPr>
      </w:pPr>
    </w:p>
    <w:p w:rsidR="008A4663" w:rsidRDefault="0018026B" w:rsidP="008A4663">
      <w:pPr>
        <w:spacing w:after="0" w:line="240" w:lineRule="auto"/>
        <w:ind w:left="-284" w:right="-285"/>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8</w:t>
      </w:r>
      <w:r w:rsidR="008A4663" w:rsidRPr="008A4663">
        <w:rPr>
          <w:rFonts w:ascii="Times New Roman" w:eastAsia="Times New Roman" w:hAnsi="Times New Roman" w:cs="Times New Roman"/>
          <w:b/>
          <w:bCs/>
          <w:color w:val="000000"/>
          <w:sz w:val="24"/>
          <w:szCs w:val="24"/>
          <w:lang w:eastAsia="pt-BR"/>
        </w:rPr>
        <w:t>. DO ACOMPANHAMENTO, CONTROLE E FISCALIZAÇÃO</w:t>
      </w:r>
    </w:p>
    <w:p w:rsidR="0018026B"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p>
    <w:p w:rsidR="008A4663"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8</w:t>
      </w:r>
      <w:r w:rsidR="008A4663" w:rsidRPr="008A4663">
        <w:rPr>
          <w:rFonts w:ascii="Times New Roman" w:eastAsia="Times New Roman" w:hAnsi="Times New Roman" w:cs="Times New Roman"/>
          <w:color w:val="000000"/>
          <w:sz w:val="24"/>
          <w:szCs w:val="24"/>
          <w:lang w:eastAsia="pt-BR"/>
        </w:rPr>
        <w:t>.1. A Administração Pública promoverá o monitoramento e a avaliação do cumprimento do objeto da parceria, podendo valer-se do apoio técnico de terceiros, delegar competência ou firmar parcerias com órgãos ou entidades públicas.</w:t>
      </w:r>
    </w:p>
    <w:p w:rsidR="008A4663" w:rsidRPr="008A4663" w:rsidRDefault="00703F41"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8</w:t>
      </w:r>
      <w:r w:rsidR="008A4663" w:rsidRPr="008A4663">
        <w:rPr>
          <w:rFonts w:ascii="Times New Roman" w:eastAsia="Times New Roman" w:hAnsi="Times New Roman" w:cs="Times New Roman"/>
          <w:color w:val="000000"/>
          <w:sz w:val="24"/>
          <w:szCs w:val="24"/>
          <w:lang w:eastAsia="pt-BR"/>
        </w:rPr>
        <w:t>.2. A Administração Pública acompanhará a execução do objeto deste Termo de Fomento através de seu gestor, que tem por obrigações: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 Acompanhar e fiscalizar a execução da parceria;</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II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III - Emitir parecer conclusivo de análise da prestação de contas mensal, com base no relatório técnico de monitoramento e avaliação de que trata o art. 59 da Lei Federal nº 13.019/2014;</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IV- Disponibilizar materiais e equipamentos tecnológicos necessários às atividades de monitoramento e avaliação.</w:t>
      </w:r>
    </w:p>
    <w:p w:rsidR="008A4663" w:rsidRPr="008A4663" w:rsidRDefault="00703F41"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8</w:t>
      </w:r>
      <w:r w:rsidR="008A4663" w:rsidRPr="008A4663">
        <w:rPr>
          <w:rFonts w:ascii="Times New Roman" w:eastAsia="Times New Roman" w:hAnsi="Times New Roman" w:cs="Times New Roman"/>
          <w:color w:val="000000"/>
          <w:sz w:val="24"/>
          <w:szCs w:val="24"/>
          <w:lang w:eastAsia="pt-BR"/>
        </w:rPr>
        <w:t>.3. A execução também será acompanhada por Comissão de Monitoramento e Avaliação, especialmente designada.</w:t>
      </w:r>
    </w:p>
    <w:p w:rsidR="008A4663" w:rsidRPr="008A4663" w:rsidRDefault="00703F41"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8</w:t>
      </w:r>
      <w:r w:rsidR="008A4663" w:rsidRPr="008A4663">
        <w:rPr>
          <w:rFonts w:ascii="Times New Roman" w:eastAsia="Times New Roman" w:hAnsi="Times New Roman" w:cs="Times New Roman"/>
          <w:color w:val="000000"/>
          <w:sz w:val="24"/>
          <w:szCs w:val="24"/>
          <w:lang w:eastAsia="pt-BR"/>
        </w:rPr>
        <w:t>.4. A Administração Pública emitirá relatório técnico de monitoramento e avaliação da parceria e o submeterá à Comissão de Monitoramento e Avaliação designada, que o homologará, independentemente da obrigatoriedade de apresentação da prestação de contas pela OSC.</w:t>
      </w:r>
    </w:p>
    <w:p w:rsidR="008A4663" w:rsidRPr="008A4663" w:rsidRDefault="00703F41"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8</w:t>
      </w:r>
      <w:r w:rsidR="008A4663" w:rsidRPr="008A4663">
        <w:rPr>
          <w:rFonts w:ascii="Times New Roman" w:eastAsia="Times New Roman" w:hAnsi="Times New Roman" w:cs="Times New Roman"/>
          <w:color w:val="000000"/>
          <w:sz w:val="24"/>
          <w:szCs w:val="24"/>
          <w:lang w:eastAsia="pt-BR"/>
        </w:rPr>
        <w:t>.5. O relatório técnico de monitoramento e avaliação da parceria, sem prejuízo de outros elementos, contará:</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 - Descrição sumária das atividades e metas estabelecidas;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lastRenderedPageBreak/>
        <w:t>II - Análise das atividades realizadas, do cumprimento das metas e do impacto do benefício social obtido em razão da execução do objeto até o período, com base nos indicadores estabelecidos e aprovados no plano de trabalho;</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III - Valores efetivamente transferidos pela Administração Pública;</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IV - Análise dos documentos comprobatórios das despesas apresentados pela OSC na prestação de contas, quando não for comprovado o alcance das metas e resultados estabelecidos neste Termo de Fomento.</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VI - Análise de eventuais auditorias realizadas pelos controles interno e externo, no âmbito da fiscalização preventiva, bem como de suas conclusões e das medidas que tomaram em decorrência dessas auditorias.</w:t>
      </w:r>
    </w:p>
    <w:p w:rsidR="008A4663" w:rsidRPr="008A4663" w:rsidRDefault="00703F41"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8</w:t>
      </w:r>
      <w:r w:rsidR="008A4663" w:rsidRPr="008A4663">
        <w:rPr>
          <w:rFonts w:ascii="Times New Roman" w:eastAsia="Times New Roman" w:hAnsi="Times New Roman" w:cs="Times New Roman"/>
          <w:color w:val="000000"/>
          <w:sz w:val="24"/>
          <w:szCs w:val="24"/>
          <w:lang w:eastAsia="pt-BR"/>
        </w:rPr>
        <w:t>.6. No exercício de suas atribuições o gestor e os integrantes da Comissão de Monitoramento e Avaliação poderão realizar visita "in loco", da qual será emitido relatório.</w:t>
      </w:r>
    </w:p>
    <w:p w:rsidR="008A4663" w:rsidRPr="008A4663" w:rsidRDefault="00703F41"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8</w:t>
      </w:r>
      <w:r w:rsidR="008A4663" w:rsidRPr="008A4663">
        <w:rPr>
          <w:rFonts w:ascii="Times New Roman" w:eastAsia="Times New Roman" w:hAnsi="Times New Roman" w:cs="Times New Roman"/>
          <w:color w:val="000000"/>
          <w:sz w:val="24"/>
          <w:szCs w:val="24"/>
          <w:lang w:eastAsia="pt-BR"/>
        </w:rPr>
        <w:t>.7. Comprovada a paralisação ou ocorrência de fato relevante, que possa colocar em risco a execução do plano de trabalho, a Administração Pública tem a prerrogativa de assumir ou transferir a responsabilidade pela execução do objeto, de forma a evitar sua descontinuidade.</w:t>
      </w:r>
    </w:p>
    <w:p w:rsidR="008A4663" w:rsidRPr="008A4663" w:rsidRDefault="008A4663" w:rsidP="008A4663">
      <w:pPr>
        <w:spacing w:after="0" w:line="240" w:lineRule="auto"/>
        <w:ind w:left="-284" w:right="-285"/>
        <w:rPr>
          <w:rFonts w:ascii="Times New Roman" w:eastAsia="Times New Roman" w:hAnsi="Times New Roman" w:cs="Times New Roman"/>
          <w:sz w:val="24"/>
          <w:szCs w:val="24"/>
          <w:lang w:eastAsia="pt-BR"/>
        </w:rPr>
      </w:pPr>
    </w:p>
    <w:p w:rsidR="008A4663" w:rsidRDefault="00703F41" w:rsidP="008A4663">
      <w:pPr>
        <w:spacing w:after="0" w:line="240" w:lineRule="auto"/>
        <w:ind w:left="-284" w:right="-285"/>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9</w:t>
      </w:r>
      <w:r w:rsidR="008A4663" w:rsidRPr="008A4663">
        <w:rPr>
          <w:rFonts w:ascii="Times New Roman" w:eastAsia="Times New Roman" w:hAnsi="Times New Roman" w:cs="Times New Roman"/>
          <w:b/>
          <w:bCs/>
          <w:color w:val="000000"/>
          <w:sz w:val="24"/>
          <w:szCs w:val="24"/>
          <w:lang w:eastAsia="pt-BR"/>
        </w:rPr>
        <w:t>. DA RESCISÃO</w:t>
      </w:r>
    </w:p>
    <w:p w:rsidR="0018026B"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p>
    <w:p w:rsidR="008A4663" w:rsidRPr="008A4663" w:rsidRDefault="00703F41"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9</w:t>
      </w:r>
      <w:r w:rsidR="008A4663" w:rsidRPr="008A4663">
        <w:rPr>
          <w:rFonts w:ascii="Times New Roman" w:eastAsia="Times New Roman" w:hAnsi="Times New Roman" w:cs="Times New Roman"/>
          <w:color w:val="000000"/>
          <w:sz w:val="24"/>
          <w:szCs w:val="24"/>
          <w:lang w:eastAsia="pt-BR"/>
        </w:rPr>
        <w:t>.1. É facultado aos parceiros rescindir este Termo de Fomento, devendo comunicar essa intenção no prazo mínimo de 60 (sessenta) dias de antecedência, sendo-lhes imputadas as responsabilidades das obrigações e creditados os benefícios no período em que este tenha vigido.</w:t>
      </w:r>
    </w:p>
    <w:p w:rsidR="008A4663" w:rsidRPr="008A4663" w:rsidRDefault="00703F41"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9</w:t>
      </w:r>
      <w:r w:rsidR="008A4663" w:rsidRPr="008A4663">
        <w:rPr>
          <w:rFonts w:ascii="Times New Roman" w:eastAsia="Times New Roman" w:hAnsi="Times New Roman" w:cs="Times New Roman"/>
          <w:color w:val="000000"/>
          <w:sz w:val="24"/>
          <w:szCs w:val="24"/>
          <w:lang w:eastAsia="pt-BR"/>
        </w:rPr>
        <w:t>.2. A Administração poderá rescindir unilateralmente este Termo de Fomento quando da constatação das seguintes situações: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 - Utilização dos recursos em desacordo com o Plano de Trabalho aprovado;</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II - Retardamento injustificado na realização da execução do objeto deste Termo de Fomento;</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III - Descumprimento de cláusula constante deste Termo de Fomento.</w:t>
      </w:r>
    </w:p>
    <w:p w:rsidR="008A4663" w:rsidRPr="008A4663" w:rsidRDefault="008A4663" w:rsidP="008A4663">
      <w:pPr>
        <w:spacing w:after="0" w:line="240" w:lineRule="auto"/>
        <w:ind w:left="-284" w:right="-285"/>
        <w:rPr>
          <w:rFonts w:ascii="Times New Roman" w:eastAsia="Times New Roman" w:hAnsi="Times New Roman" w:cs="Times New Roman"/>
          <w:sz w:val="24"/>
          <w:szCs w:val="24"/>
          <w:lang w:eastAsia="pt-BR"/>
        </w:rPr>
      </w:pPr>
    </w:p>
    <w:p w:rsidR="008A4663" w:rsidRDefault="00703F41" w:rsidP="008A4663">
      <w:pPr>
        <w:spacing w:after="0" w:line="240" w:lineRule="auto"/>
        <w:ind w:left="-284" w:right="-285"/>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10</w:t>
      </w:r>
      <w:r w:rsidR="008A4663" w:rsidRPr="008A4663">
        <w:rPr>
          <w:rFonts w:ascii="Times New Roman" w:eastAsia="Times New Roman" w:hAnsi="Times New Roman" w:cs="Times New Roman"/>
          <w:b/>
          <w:bCs/>
          <w:color w:val="000000"/>
          <w:sz w:val="24"/>
          <w:szCs w:val="24"/>
          <w:lang w:eastAsia="pt-BR"/>
        </w:rPr>
        <w:t>. DA RESPONSABILIZAÇÃO E DAS SANÇÕES</w:t>
      </w:r>
    </w:p>
    <w:p w:rsidR="0018026B" w:rsidRPr="008A4663" w:rsidRDefault="0018026B" w:rsidP="008A4663">
      <w:pPr>
        <w:spacing w:after="0" w:line="240" w:lineRule="auto"/>
        <w:ind w:left="-284" w:right="-285"/>
        <w:jc w:val="both"/>
        <w:rPr>
          <w:rFonts w:ascii="Times New Roman" w:eastAsia="Times New Roman" w:hAnsi="Times New Roman" w:cs="Times New Roman"/>
          <w:sz w:val="24"/>
          <w:szCs w:val="24"/>
          <w:lang w:eastAsia="pt-BR"/>
        </w:rPr>
      </w:pP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1</w:t>
      </w:r>
      <w:r w:rsidR="00703F41">
        <w:rPr>
          <w:rFonts w:ascii="Times New Roman" w:eastAsia="Times New Roman" w:hAnsi="Times New Roman" w:cs="Times New Roman"/>
          <w:color w:val="000000"/>
          <w:sz w:val="24"/>
          <w:szCs w:val="24"/>
          <w:lang w:eastAsia="pt-BR"/>
        </w:rPr>
        <w:t>0</w:t>
      </w:r>
      <w:r w:rsidRPr="008A4663">
        <w:rPr>
          <w:rFonts w:ascii="Times New Roman" w:eastAsia="Times New Roman" w:hAnsi="Times New Roman" w:cs="Times New Roman"/>
          <w:color w:val="000000"/>
          <w:sz w:val="24"/>
          <w:szCs w:val="24"/>
          <w:lang w:eastAsia="pt-BR"/>
        </w:rPr>
        <w:t>.1. 0 presente Termo de Fomento deverá ser executado fielmente pelos parceiros, de acordo com as cláusulas pactuadas e a legislação pertinente, respondendo cada um pelas consequências de sua inexecução ou parcial.</w:t>
      </w:r>
    </w:p>
    <w:p w:rsidR="008A4663" w:rsidRPr="008A4663" w:rsidRDefault="00703F41"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10</w:t>
      </w:r>
      <w:r w:rsidR="008A4663" w:rsidRPr="008A4663">
        <w:rPr>
          <w:rFonts w:ascii="Times New Roman" w:eastAsia="Times New Roman" w:hAnsi="Times New Roman" w:cs="Times New Roman"/>
          <w:color w:val="000000"/>
          <w:sz w:val="24"/>
          <w:szCs w:val="24"/>
          <w:lang w:eastAsia="pt-BR"/>
        </w:rPr>
        <w:t>.2. Pela execução da parceria em desacordo com o plano de trabalho, a Administração poderá, garantida a prévia defesa, aplicar à OSC da sociedade civil as seguintes sanções:</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I- Advertência;</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 xml:space="preserve">II - Suspensão temporária da participação em chamamento público e impedimento de celebrar parceria ou contrato com órgãos e </w:t>
      </w:r>
      <w:proofErr w:type="spellStart"/>
      <w:r w:rsidRPr="008A4663">
        <w:rPr>
          <w:rFonts w:ascii="Times New Roman" w:eastAsia="Times New Roman" w:hAnsi="Times New Roman" w:cs="Times New Roman"/>
          <w:color w:val="000000"/>
          <w:sz w:val="24"/>
          <w:szCs w:val="24"/>
          <w:lang w:eastAsia="pt-BR"/>
        </w:rPr>
        <w:t>OSCs</w:t>
      </w:r>
      <w:proofErr w:type="spellEnd"/>
      <w:r w:rsidRPr="008A4663">
        <w:rPr>
          <w:rFonts w:ascii="Times New Roman" w:eastAsia="Times New Roman" w:hAnsi="Times New Roman" w:cs="Times New Roman"/>
          <w:color w:val="000000"/>
          <w:sz w:val="24"/>
          <w:szCs w:val="24"/>
          <w:lang w:eastAsia="pt-BR"/>
        </w:rPr>
        <w:t xml:space="preserve"> da defesa de governo da Administração Pública sancionadora;</w:t>
      </w: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 xml:space="preserve">III-Declaração de inidoneidade para participar de chamamento público ou celebrar parceria ou contrato com órgãos e </w:t>
      </w:r>
      <w:proofErr w:type="spellStart"/>
      <w:r w:rsidRPr="008A4663">
        <w:rPr>
          <w:rFonts w:ascii="Times New Roman" w:eastAsia="Times New Roman" w:hAnsi="Times New Roman" w:cs="Times New Roman"/>
          <w:color w:val="000000"/>
          <w:sz w:val="24"/>
          <w:szCs w:val="24"/>
          <w:lang w:eastAsia="pt-BR"/>
        </w:rPr>
        <w:t>OSCs</w:t>
      </w:r>
      <w:proofErr w:type="spellEnd"/>
      <w:r w:rsidRPr="008A4663">
        <w:rPr>
          <w:rFonts w:ascii="Times New Roman" w:eastAsia="Times New Roman" w:hAnsi="Times New Roman" w:cs="Times New Roman"/>
          <w:color w:val="000000"/>
          <w:sz w:val="24"/>
          <w:szCs w:val="24"/>
          <w:lang w:eastAsia="pt-BR"/>
        </w:rPr>
        <w:t xml:space="preserve"> de todas as esferas de governo, enquanto perdurarem os motivos determinantes da punição ou até que seja promovida a reabilitação perante a própria autoridade que aplicou a penalidade, que será concedida sempre que a OSC ressarcir a Administração Pública pelos prejuízos resultantes e depois de decorrido o prazo da sanção aplicada com base no inciso II.</w:t>
      </w:r>
    </w:p>
    <w:p w:rsidR="008A4663" w:rsidRPr="008A4663" w:rsidRDefault="008A4663" w:rsidP="008A4663">
      <w:pPr>
        <w:spacing w:after="0" w:line="240" w:lineRule="auto"/>
        <w:ind w:left="-284" w:right="-285"/>
        <w:rPr>
          <w:rFonts w:ascii="Times New Roman" w:eastAsia="Times New Roman" w:hAnsi="Times New Roman" w:cs="Times New Roman"/>
          <w:sz w:val="24"/>
          <w:szCs w:val="24"/>
          <w:lang w:eastAsia="pt-BR"/>
        </w:rPr>
      </w:pPr>
    </w:p>
    <w:p w:rsidR="008A4663" w:rsidRDefault="00703F41" w:rsidP="008A4663">
      <w:pPr>
        <w:spacing w:after="0" w:line="240" w:lineRule="auto"/>
        <w:ind w:left="-284" w:right="-285"/>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11</w:t>
      </w:r>
      <w:r w:rsidR="008A4663" w:rsidRPr="008A4663">
        <w:rPr>
          <w:rFonts w:ascii="Times New Roman" w:eastAsia="Times New Roman" w:hAnsi="Times New Roman" w:cs="Times New Roman"/>
          <w:b/>
          <w:bCs/>
          <w:color w:val="000000"/>
          <w:sz w:val="24"/>
          <w:szCs w:val="24"/>
          <w:lang w:eastAsia="pt-BR"/>
        </w:rPr>
        <w:t>. DO FORO E DA SOLUÇÃO ADMINISTRATIVA DE CONFLITOS</w:t>
      </w:r>
    </w:p>
    <w:p w:rsidR="00BC7BC3" w:rsidRPr="008A4663" w:rsidRDefault="00BC7BC3" w:rsidP="008A4663">
      <w:pPr>
        <w:spacing w:after="0" w:line="240" w:lineRule="auto"/>
        <w:ind w:left="-284" w:right="-285"/>
        <w:jc w:val="both"/>
        <w:rPr>
          <w:rFonts w:ascii="Times New Roman" w:eastAsia="Times New Roman" w:hAnsi="Times New Roman" w:cs="Times New Roman"/>
          <w:sz w:val="24"/>
          <w:szCs w:val="24"/>
          <w:lang w:eastAsia="pt-BR"/>
        </w:rPr>
      </w:pPr>
    </w:p>
    <w:p w:rsidR="008A4663" w:rsidRPr="008A4663" w:rsidRDefault="00703F41"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11</w:t>
      </w:r>
      <w:r w:rsidR="008A4663" w:rsidRPr="008A4663">
        <w:rPr>
          <w:rFonts w:ascii="Times New Roman" w:eastAsia="Times New Roman" w:hAnsi="Times New Roman" w:cs="Times New Roman"/>
          <w:color w:val="000000"/>
          <w:sz w:val="24"/>
          <w:szCs w:val="24"/>
          <w:lang w:eastAsia="pt-BR"/>
        </w:rPr>
        <w:t>.1. O foro da Comarca de Palmeira das Missões - RS, é o eleito pelos parceiros para dirimir quaisquer dúvidas oriundas do presente Termo de Fomento.</w:t>
      </w:r>
    </w:p>
    <w:p w:rsidR="008A4663" w:rsidRPr="008A4663" w:rsidRDefault="00703F41"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lastRenderedPageBreak/>
        <w:t>11</w:t>
      </w:r>
      <w:r w:rsidR="008A4663" w:rsidRPr="008A4663">
        <w:rPr>
          <w:rFonts w:ascii="Times New Roman" w:eastAsia="Times New Roman" w:hAnsi="Times New Roman" w:cs="Times New Roman"/>
          <w:color w:val="000000"/>
          <w:sz w:val="24"/>
          <w:szCs w:val="24"/>
          <w:lang w:eastAsia="pt-BR"/>
        </w:rPr>
        <w:t>.2.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8A4663" w:rsidRPr="008A4663" w:rsidRDefault="008A4663" w:rsidP="008A4663">
      <w:pPr>
        <w:spacing w:after="0" w:line="240" w:lineRule="auto"/>
        <w:ind w:left="-284" w:right="-285"/>
        <w:rPr>
          <w:rFonts w:ascii="Times New Roman" w:eastAsia="Times New Roman" w:hAnsi="Times New Roman" w:cs="Times New Roman"/>
          <w:sz w:val="24"/>
          <w:szCs w:val="24"/>
          <w:lang w:eastAsia="pt-BR"/>
        </w:rPr>
      </w:pP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b/>
          <w:bCs/>
          <w:color w:val="000000"/>
          <w:sz w:val="24"/>
          <w:szCs w:val="24"/>
          <w:lang w:eastAsia="pt-BR"/>
        </w:rPr>
        <w:t>1</w:t>
      </w:r>
      <w:r w:rsidR="00703F41">
        <w:rPr>
          <w:rFonts w:ascii="Times New Roman" w:eastAsia="Times New Roman" w:hAnsi="Times New Roman" w:cs="Times New Roman"/>
          <w:b/>
          <w:bCs/>
          <w:color w:val="000000"/>
          <w:sz w:val="24"/>
          <w:szCs w:val="24"/>
          <w:lang w:eastAsia="pt-BR"/>
        </w:rPr>
        <w:t>2</w:t>
      </w:r>
      <w:r w:rsidRPr="008A4663">
        <w:rPr>
          <w:rFonts w:ascii="Times New Roman" w:eastAsia="Times New Roman" w:hAnsi="Times New Roman" w:cs="Times New Roman"/>
          <w:b/>
          <w:bCs/>
          <w:color w:val="000000"/>
          <w:sz w:val="24"/>
          <w:szCs w:val="24"/>
          <w:lang w:eastAsia="pt-BR"/>
        </w:rPr>
        <w:t>. DISPOSIÇÕES GERAIS</w:t>
      </w:r>
    </w:p>
    <w:p w:rsidR="008A4663" w:rsidRPr="008A4663" w:rsidRDefault="00703F41" w:rsidP="008A4663">
      <w:pPr>
        <w:spacing w:after="0" w:line="240" w:lineRule="auto"/>
        <w:ind w:left="-284" w:right="-285"/>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12</w:t>
      </w:r>
      <w:r w:rsidR="008A4663" w:rsidRPr="008A4663">
        <w:rPr>
          <w:rFonts w:ascii="Times New Roman" w:eastAsia="Times New Roman" w:hAnsi="Times New Roman" w:cs="Times New Roman"/>
          <w:color w:val="000000"/>
          <w:sz w:val="24"/>
          <w:szCs w:val="24"/>
          <w:lang w:eastAsia="pt-BR"/>
        </w:rPr>
        <w:t>.1. Faz parte integrante e indissociável deste Termo de Fomento, o plano de trabalho anexo.</w:t>
      </w:r>
    </w:p>
    <w:p w:rsidR="008A4663" w:rsidRPr="008A4663" w:rsidRDefault="008A4663" w:rsidP="008A4663">
      <w:pPr>
        <w:spacing w:after="0" w:line="240" w:lineRule="auto"/>
        <w:ind w:left="-284" w:right="-285"/>
        <w:rPr>
          <w:rFonts w:ascii="Times New Roman" w:eastAsia="Times New Roman" w:hAnsi="Times New Roman" w:cs="Times New Roman"/>
          <w:sz w:val="24"/>
          <w:szCs w:val="24"/>
          <w:lang w:eastAsia="pt-BR"/>
        </w:rPr>
      </w:pPr>
    </w:p>
    <w:p w:rsidR="008A4663" w:rsidRPr="008A4663" w:rsidRDefault="008A4663" w:rsidP="008A4663">
      <w:pPr>
        <w:spacing w:after="0" w:line="240" w:lineRule="auto"/>
        <w:ind w:left="-284" w:right="-285"/>
        <w:jc w:val="both"/>
        <w:rPr>
          <w:rFonts w:ascii="Times New Roman" w:eastAsia="Times New Roman" w:hAnsi="Times New Roman" w:cs="Times New Roman"/>
          <w:sz w:val="24"/>
          <w:szCs w:val="24"/>
          <w:lang w:eastAsia="pt-BR"/>
        </w:rPr>
      </w:pPr>
      <w:r w:rsidRPr="008A4663">
        <w:rPr>
          <w:rFonts w:ascii="Times New Roman" w:eastAsia="Times New Roman" w:hAnsi="Times New Roman" w:cs="Times New Roman"/>
          <w:color w:val="000000"/>
          <w:sz w:val="24"/>
          <w:szCs w:val="24"/>
          <w:lang w:eastAsia="pt-BR"/>
        </w:rPr>
        <w:t>E, por estarem em acordo, firmam os parceiros o presente Termo de Fomento, em 02 vias de igual teor e forma, para todos os efeitos legais.</w:t>
      </w:r>
    </w:p>
    <w:p w:rsidR="008A4663" w:rsidRPr="008A4663" w:rsidRDefault="008A4663" w:rsidP="008A4663">
      <w:pPr>
        <w:spacing w:after="0" w:line="240" w:lineRule="auto"/>
        <w:ind w:left="-284" w:right="-285"/>
        <w:rPr>
          <w:rFonts w:ascii="Times New Roman" w:eastAsia="Times New Roman" w:hAnsi="Times New Roman" w:cs="Times New Roman"/>
          <w:sz w:val="24"/>
          <w:szCs w:val="24"/>
          <w:lang w:eastAsia="pt-BR"/>
        </w:rPr>
      </w:pPr>
    </w:p>
    <w:p w:rsidR="008A4663" w:rsidRPr="008A4663" w:rsidRDefault="008A4663" w:rsidP="008A4663">
      <w:pPr>
        <w:spacing w:after="0" w:line="240" w:lineRule="auto"/>
        <w:ind w:left="-284" w:right="-285"/>
        <w:rPr>
          <w:rFonts w:ascii="Times New Roman" w:eastAsia="Times New Roman" w:hAnsi="Times New Roman" w:cs="Times New Roman"/>
          <w:b/>
          <w:sz w:val="24"/>
          <w:szCs w:val="24"/>
          <w:lang w:eastAsia="pt-BR"/>
        </w:rPr>
      </w:pPr>
      <w:r w:rsidRPr="008A4663">
        <w:rPr>
          <w:rFonts w:ascii="Times New Roman" w:eastAsia="Times New Roman" w:hAnsi="Times New Roman" w:cs="Times New Roman"/>
          <w:b/>
          <w:sz w:val="24"/>
          <w:szCs w:val="24"/>
          <w:lang w:eastAsia="pt-BR"/>
        </w:rPr>
        <w:t>MAURO ROGÉRIO FERRARI GALLATO</w:t>
      </w:r>
    </w:p>
    <w:p w:rsidR="008A4663" w:rsidRPr="008A4663" w:rsidRDefault="008A4663" w:rsidP="008A4663">
      <w:pPr>
        <w:spacing w:after="0" w:line="240" w:lineRule="auto"/>
        <w:ind w:left="-284" w:right="-285"/>
        <w:rPr>
          <w:rFonts w:ascii="Times New Roman" w:eastAsia="Times New Roman" w:hAnsi="Times New Roman" w:cs="Times New Roman"/>
          <w:b/>
          <w:sz w:val="24"/>
          <w:szCs w:val="24"/>
          <w:lang w:eastAsia="pt-BR"/>
        </w:rPr>
      </w:pPr>
      <w:r w:rsidRPr="008A4663">
        <w:rPr>
          <w:rFonts w:ascii="Times New Roman" w:eastAsia="Times New Roman" w:hAnsi="Times New Roman" w:cs="Times New Roman"/>
          <w:b/>
          <w:sz w:val="24"/>
          <w:szCs w:val="24"/>
          <w:lang w:eastAsia="pt-BR"/>
        </w:rPr>
        <w:t xml:space="preserve">PREFEITO MUNICIPAL </w:t>
      </w:r>
    </w:p>
    <w:p w:rsidR="008A4663" w:rsidRPr="008A4663" w:rsidRDefault="008A4663" w:rsidP="008A4663">
      <w:pPr>
        <w:spacing w:after="0" w:line="240" w:lineRule="auto"/>
        <w:ind w:left="-284" w:right="-285"/>
        <w:rPr>
          <w:rFonts w:ascii="Times New Roman" w:eastAsia="Times New Roman" w:hAnsi="Times New Roman" w:cs="Times New Roman"/>
          <w:b/>
          <w:bCs/>
          <w:color w:val="000000"/>
          <w:sz w:val="24"/>
          <w:szCs w:val="24"/>
          <w:lang w:eastAsia="pt-BR"/>
        </w:rPr>
      </w:pPr>
      <w:r w:rsidRPr="008A4663">
        <w:rPr>
          <w:rFonts w:ascii="Times New Roman" w:eastAsia="Times New Roman" w:hAnsi="Times New Roman" w:cs="Times New Roman"/>
          <w:b/>
          <w:bCs/>
          <w:color w:val="000000"/>
          <w:sz w:val="24"/>
          <w:szCs w:val="24"/>
          <w:lang w:eastAsia="pt-BR"/>
        </w:rPr>
        <w:t>MUNICÍPIO DE SAGRADA FAMÍLIA</w:t>
      </w:r>
    </w:p>
    <w:p w:rsidR="008A4663" w:rsidRPr="008A4663" w:rsidRDefault="008A4663" w:rsidP="008A4663">
      <w:pPr>
        <w:spacing w:after="0" w:line="240" w:lineRule="auto"/>
        <w:ind w:left="-284" w:right="-285"/>
        <w:rPr>
          <w:rFonts w:ascii="Times New Roman" w:eastAsia="Times New Roman" w:hAnsi="Times New Roman" w:cs="Times New Roman"/>
          <w:b/>
          <w:bCs/>
          <w:color w:val="000000"/>
          <w:sz w:val="24"/>
          <w:szCs w:val="24"/>
          <w:lang w:eastAsia="pt-BR"/>
        </w:rPr>
      </w:pPr>
    </w:p>
    <w:p w:rsidR="008A4663" w:rsidRPr="008A4663" w:rsidRDefault="008A4663" w:rsidP="008A4663">
      <w:pPr>
        <w:spacing w:after="0" w:line="240" w:lineRule="auto"/>
        <w:ind w:left="-284" w:right="-285"/>
        <w:rPr>
          <w:rFonts w:ascii="Times New Roman" w:eastAsia="Times New Roman" w:hAnsi="Times New Roman" w:cs="Times New Roman"/>
          <w:b/>
          <w:sz w:val="24"/>
          <w:szCs w:val="24"/>
          <w:lang w:eastAsia="pt-BR"/>
        </w:rPr>
      </w:pPr>
    </w:p>
    <w:p w:rsidR="008A4663" w:rsidRPr="008A4663" w:rsidRDefault="008A4663" w:rsidP="008A4663">
      <w:pPr>
        <w:spacing w:after="0" w:line="240" w:lineRule="auto"/>
        <w:ind w:left="-284" w:right="-285"/>
        <w:rPr>
          <w:rFonts w:ascii="Times New Roman" w:eastAsia="Times New Roman" w:hAnsi="Times New Roman" w:cs="Times New Roman"/>
          <w:b/>
          <w:color w:val="000000"/>
          <w:sz w:val="24"/>
          <w:szCs w:val="24"/>
          <w:lang w:eastAsia="pt-BR"/>
        </w:rPr>
      </w:pPr>
      <w:r w:rsidRPr="008A4663">
        <w:rPr>
          <w:rFonts w:ascii="Times New Roman" w:eastAsia="Times New Roman" w:hAnsi="Times New Roman" w:cs="Times New Roman"/>
          <w:b/>
          <w:color w:val="000000"/>
          <w:sz w:val="24"/>
          <w:szCs w:val="24"/>
          <w:lang w:eastAsia="pt-BR"/>
        </w:rPr>
        <w:t xml:space="preserve">Alice de Campos </w:t>
      </w:r>
      <w:proofErr w:type="spellStart"/>
      <w:r w:rsidRPr="008A4663">
        <w:rPr>
          <w:rFonts w:ascii="Times New Roman" w:eastAsia="Times New Roman" w:hAnsi="Times New Roman" w:cs="Times New Roman"/>
          <w:b/>
          <w:color w:val="000000"/>
          <w:sz w:val="24"/>
          <w:szCs w:val="24"/>
          <w:lang w:eastAsia="pt-BR"/>
        </w:rPr>
        <w:t>Kich</w:t>
      </w:r>
      <w:proofErr w:type="spellEnd"/>
    </w:p>
    <w:p w:rsidR="008A4663" w:rsidRPr="008A4663" w:rsidRDefault="008A4663" w:rsidP="008A4663">
      <w:pPr>
        <w:spacing w:after="0" w:line="240" w:lineRule="auto"/>
        <w:ind w:left="-284" w:right="-285"/>
        <w:rPr>
          <w:rFonts w:ascii="Times New Roman" w:eastAsia="Times New Roman" w:hAnsi="Times New Roman" w:cs="Times New Roman"/>
          <w:b/>
          <w:sz w:val="24"/>
          <w:szCs w:val="24"/>
          <w:lang w:eastAsia="pt-BR"/>
        </w:rPr>
      </w:pPr>
      <w:r w:rsidRPr="008A4663">
        <w:rPr>
          <w:rFonts w:ascii="Times New Roman" w:eastAsia="Times New Roman" w:hAnsi="Times New Roman" w:cs="Times New Roman"/>
          <w:b/>
          <w:color w:val="000000"/>
          <w:sz w:val="24"/>
          <w:szCs w:val="24"/>
          <w:lang w:eastAsia="pt-BR"/>
        </w:rPr>
        <w:t>Presidente Interina</w:t>
      </w:r>
    </w:p>
    <w:p w:rsidR="008A4663" w:rsidRPr="008A4663" w:rsidRDefault="008A4663" w:rsidP="008A4663">
      <w:pPr>
        <w:spacing w:after="0" w:line="240" w:lineRule="auto"/>
        <w:ind w:left="-284" w:right="-285"/>
        <w:rPr>
          <w:rFonts w:ascii="Times New Roman" w:eastAsia="Times New Roman" w:hAnsi="Times New Roman" w:cs="Times New Roman"/>
          <w:b/>
          <w:sz w:val="24"/>
          <w:szCs w:val="24"/>
          <w:lang w:eastAsia="pt-BR"/>
        </w:rPr>
      </w:pPr>
      <w:r w:rsidRPr="008A4663">
        <w:rPr>
          <w:rFonts w:ascii="Times New Roman" w:eastAsia="Times New Roman" w:hAnsi="Times New Roman" w:cs="Times New Roman"/>
          <w:b/>
          <w:bCs/>
          <w:color w:val="000000"/>
          <w:sz w:val="24"/>
          <w:szCs w:val="24"/>
          <w:lang w:eastAsia="pt-BR"/>
        </w:rPr>
        <w:t>ASSOCIAÇÃO SAGRADENSE DE UNIVERSITÁRIOS DE SAGRADA FAMÍLIA,</w:t>
      </w:r>
    </w:p>
    <w:p w:rsidR="008A4663" w:rsidRPr="008A4663" w:rsidRDefault="008A4663" w:rsidP="008A4663">
      <w:pPr>
        <w:spacing w:after="0" w:line="240" w:lineRule="auto"/>
        <w:ind w:left="-284" w:right="-285"/>
        <w:jc w:val="both"/>
        <w:rPr>
          <w:rFonts w:ascii="Times New Roman" w:eastAsia="Times New Roman" w:hAnsi="Times New Roman" w:cs="Times New Roman"/>
          <w:color w:val="FF0000"/>
          <w:sz w:val="24"/>
          <w:szCs w:val="24"/>
          <w:lang w:eastAsia="pt-BR"/>
        </w:rPr>
      </w:pPr>
    </w:p>
    <w:sectPr w:rsidR="008A4663" w:rsidRPr="008A466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663"/>
    <w:rsid w:val="00012B4D"/>
    <w:rsid w:val="0018026B"/>
    <w:rsid w:val="002064D8"/>
    <w:rsid w:val="003F7DAF"/>
    <w:rsid w:val="00551D9E"/>
    <w:rsid w:val="00572F8C"/>
    <w:rsid w:val="00703F41"/>
    <w:rsid w:val="00740B1C"/>
    <w:rsid w:val="008A4663"/>
    <w:rsid w:val="008D4573"/>
    <w:rsid w:val="00A84455"/>
    <w:rsid w:val="00B16E72"/>
    <w:rsid w:val="00B47990"/>
    <w:rsid w:val="00BC7B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B7B655-A011-41D2-A96F-9ED1573F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A466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3F7DA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F7D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931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3225</Words>
  <Characters>17420</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Licitações Eliane</cp:lastModifiedBy>
  <cp:revision>4</cp:revision>
  <cp:lastPrinted>2026-06-10T13:36:00Z</cp:lastPrinted>
  <dcterms:created xsi:type="dcterms:W3CDTF">2026-06-10T13:01:00Z</dcterms:created>
  <dcterms:modified xsi:type="dcterms:W3CDTF">2026-06-10T13:45:00Z</dcterms:modified>
</cp:coreProperties>
</file>