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42" w:rsidRPr="009B0C42" w:rsidRDefault="009B0C42" w:rsidP="009B0C4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ESTUDO TÉCNICO PRELIMINAR (ETP)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Requisitante: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Administração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Adesão à Ata de Registro de Preços nº 035/2025 – CIMAU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Empresa: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ECKERT TECNOLOGIA E ASSESSORIA LTDA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Origem: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Edital CPTP nº 01/2025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proofErr w:type="gram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Identificação da Necessidade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Estudo Técnico Preliminar tem por objetivo justificar a adesão do Município de Sagrada Família/RS à Ata de Registro de Preços nº 035/2025, firmada pelo Consórcio Intermunicipal da Região do Alto Uruguai (CIMAU), cujo objeto trata da </w:t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 na prestação de serviços de leilões públicos eletrônicos e presenciais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arrecadação variável conforme os valores dos bens leiloados.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visa atender à necessidade da Administração Municipal na realização de leilões de bens móveis e sucatas inservíveis, otimizando a arrecadação municipal e promovendo a transparência e eficiência dos procedimentos de alienação pública.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Descrição do Objeto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da adesão compreende os seguintes itens da ARP nº 035/2025: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8"/>
        <w:gridCol w:w="2788"/>
      </w:tblGrid>
      <w:tr w:rsidR="009B0C42" w:rsidRPr="009B0C42" w:rsidTr="009B0C4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Faixa de arrecadação (R$)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0,01 e 49.999,99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50.000,00 e 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100.000,00 e 149.999,99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150.000,00 e 199.999,99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200.000,00 e 299.999,99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300.000,00 e 399.999,99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400.000,00 e 499.999,99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500.000,00 e 599.999,99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600.000,00 e 699.999,99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700.000,00 e 799.999,99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entre 800.000,00 e 899.999,99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  <w:tr w:rsidR="009B0C42" w:rsidRPr="009B0C42" w:rsidTr="009B0C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Leilão com arrecadação acima de 900.000,00</w:t>
            </w:r>
          </w:p>
        </w:tc>
        <w:tc>
          <w:tcPr>
            <w:tcW w:w="0" w:type="auto"/>
            <w:vAlign w:val="center"/>
            <w:hideMark/>
          </w:tcPr>
          <w:p w:rsidR="009B0C42" w:rsidRPr="009B0C42" w:rsidRDefault="009B0C42" w:rsidP="009B0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B0C4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</w:tr>
    </w:tbl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3. Motivação da Contratação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à ARP visa aproveitar as condições vantajosas obtidas pelo Consórcio CIMAU, evitando a necessidade de realização de nova licitação e garantindo economicidade, eficiência e agilidade na execução dos leilões públicos.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empresa </w:t>
      </w:r>
      <w:proofErr w:type="spellStart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Eckert</w:t>
      </w:r>
      <w:proofErr w:type="spellEnd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Tecnologia e Assessoria </w:t>
      </w:r>
      <w:proofErr w:type="spellStart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possui comprovada experiência e estrutura técnica para execução dos serviços, sendo vencedora do certame originário.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Requisitos da Contratação</w:t>
      </w:r>
    </w:p>
    <w:p w:rsidR="009B0C42" w:rsidRPr="009B0C42" w:rsidRDefault="009B0C42" w:rsidP="009B0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 dos leilões de forma eletrônica e/ou presencial.</w:t>
      </w:r>
    </w:p>
    <w:p w:rsidR="009B0C42" w:rsidRPr="009B0C42" w:rsidRDefault="009B0C42" w:rsidP="009B0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Plataforma eletrônica segura e </w:t>
      </w:r>
      <w:proofErr w:type="spellStart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auditável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B0C42" w:rsidRPr="009B0C42" w:rsidRDefault="009B0C42" w:rsidP="009B0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Divulgação ampla e transparente dos bens a serem leiloados.</w:t>
      </w:r>
    </w:p>
    <w:p w:rsidR="009B0C42" w:rsidRPr="009B0C42" w:rsidRDefault="009B0C42" w:rsidP="009B0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Suporte técnico à Administração Municipal.</w:t>
      </w:r>
    </w:p>
    <w:p w:rsidR="009B0C42" w:rsidRPr="009B0C42" w:rsidRDefault="009B0C42" w:rsidP="009B0C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integral das condições da ARP nº 035/2025.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Análise de Alternativas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avaliadas as seguintes opções:</w:t>
      </w:r>
    </w:p>
    <w:p w:rsidR="009B0C42" w:rsidRPr="009B0C42" w:rsidRDefault="009B0C42" w:rsidP="009B0C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Licitação própria: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demandaria tempo e custos administrativos, além de eventual dificuldade em alcançar condições mais vantajosas.</w:t>
      </w:r>
    </w:p>
    <w:p w:rsidR="009B0C42" w:rsidRPr="009B0C42" w:rsidRDefault="009B0C42" w:rsidP="009B0C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 ARP existente (CIMAU):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 economicidade e segurança jurídica, uma vez que o processo licitatório foi conduzido por órgão consorciado de reconhecida idoneidade.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Optou-se, portanto, pela adesão, como medida mais eficiente e vantajosa.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Benefícios Esperados</w:t>
      </w:r>
    </w:p>
    <w:p w:rsidR="009B0C42" w:rsidRPr="009B0C42" w:rsidRDefault="009B0C42" w:rsidP="009B0C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Maior transparência e eficiência nos processos de leilão.</w:t>
      </w:r>
    </w:p>
    <w:p w:rsidR="009B0C42" w:rsidRPr="009B0C42" w:rsidRDefault="009B0C42" w:rsidP="009B0C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Aumento da arrecadação municipal com alienações públicas.</w:t>
      </w:r>
    </w:p>
    <w:p w:rsidR="009B0C42" w:rsidRPr="009B0C42" w:rsidRDefault="009B0C42" w:rsidP="009B0C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administrativos.</w:t>
      </w:r>
    </w:p>
    <w:p w:rsidR="009B0C42" w:rsidRPr="009B0C42" w:rsidRDefault="009B0C42" w:rsidP="009B0C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 na execução dos procedimentos.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Estimativa de Valor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contratação será regida pelos valores constantes na Ata de Registro de Preços nº 035/2025, com faixas de arrecadação conforme </w:t>
      </w:r>
      <w:proofErr w:type="spellStart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itemizado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. Não há custo direto para o Município, uma vez que a remuneração da empresa ocorre mediante percentual da arrecadação obtida nos leilões.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Fundamentação Legal</w:t>
      </w:r>
    </w:p>
    <w:p w:rsidR="009B0C42" w:rsidRPr="009B0C42" w:rsidRDefault="009B0C42" w:rsidP="009B0C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proofErr w:type="spellStart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. 6º, inciso XLIII; 82 e 86 (adesão a ARP).</w:t>
      </w:r>
    </w:p>
    <w:p w:rsidR="009B0C42" w:rsidRPr="009B0C42" w:rsidRDefault="009B0C42" w:rsidP="009B0C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Decreto Municipal vigente sobre licitações.</w:t>
      </w:r>
    </w:p>
    <w:p w:rsidR="009B0C42" w:rsidRPr="009B0C42" w:rsidRDefault="009B0C42" w:rsidP="009B0C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Autorização de Adesão (CIMAU)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datado de 25/09/2025.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9. Conclusão</w: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considera-se </w:t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justificada e tecnicamente adequada</w:t>
      </w: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adesão do Município de Sagrada Família/RS à Ata de Registro de Preços nº 035/2025, firmada pelo CIMAU, tendo como contratada a empresa </w:t>
      </w:r>
      <w:proofErr w:type="spellStart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Eckert</w:t>
      </w:r>
      <w:proofErr w:type="spellEnd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Tecnologia e Assessoria </w:t>
      </w:r>
      <w:proofErr w:type="spellStart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execução de serviços de leilões públicos.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setembro</w:t>
      </w:r>
      <w:bookmarkStart w:id="0" w:name="_GoBack"/>
      <w:bookmarkEnd w:id="0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9B0C42" w:rsidRPr="009B0C42" w:rsidRDefault="009B0C42" w:rsidP="009B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9B0C42" w:rsidRPr="009B0C42" w:rsidRDefault="009B0C42" w:rsidP="009B0C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Eliane Vargas </w:t>
      </w:r>
      <w:proofErr w:type="spellStart"/>
      <w:r w:rsidRPr="009B0C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Ronsani</w:t>
      </w:r>
      <w:proofErr w:type="spellEnd"/>
      <w:r w:rsidRPr="009B0C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Presidente da Comissão de Licitações e Contratos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879CC"/>
    <w:multiLevelType w:val="multilevel"/>
    <w:tmpl w:val="A256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A7CB9"/>
    <w:multiLevelType w:val="multilevel"/>
    <w:tmpl w:val="53E6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F4239"/>
    <w:multiLevelType w:val="multilevel"/>
    <w:tmpl w:val="A3380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C227A7"/>
    <w:multiLevelType w:val="multilevel"/>
    <w:tmpl w:val="C884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42"/>
    <w:rsid w:val="007F5149"/>
    <w:rsid w:val="009B0C4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95385-E986-4542-9031-F3DCD567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9B0C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B0C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9B0C4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B0C4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9B0C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0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9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2025-10-24T15:17:00Z</dcterms:created>
  <dcterms:modified xsi:type="dcterms:W3CDTF">2025-10-24T15:19:00Z</dcterms:modified>
</cp:coreProperties>
</file>