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C0746" w:rsidRPr="00DC7361" w:rsidRDefault="004C0746" w:rsidP="004C0746">
      <w:pPr>
        <w:jc w:val="left"/>
        <w:rPr>
          <w:rFonts w:ascii="Times New Roman" w:hAnsi="Times New Roman" w:cs="Times New Roman"/>
          <w:bCs/>
          <w:sz w:val="24"/>
          <w:szCs w:val="24"/>
        </w:rPr>
      </w:pPr>
      <w:r w:rsidRPr="00DC7361">
        <w:rPr>
          <w:rFonts w:ascii="Times New Roman" w:hAnsi="Times New Roman" w:cs="Times New Roman"/>
          <w:bCs/>
          <w:sz w:val="24"/>
          <w:szCs w:val="24"/>
        </w:rPr>
        <w:t>MUNICÍPIO DE SAGRADA FAMÍLIA/RS</w:t>
      </w:r>
    </w:p>
    <w:p w:rsidR="004C0746" w:rsidRPr="00DC7361" w:rsidRDefault="004C0746" w:rsidP="004C0746">
      <w:pPr>
        <w:jc w:val="left"/>
        <w:rPr>
          <w:rFonts w:ascii="Times New Roman" w:hAnsi="Times New Roman" w:cs="Times New Roman"/>
          <w:bCs/>
          <w:sz w:val="24"/>
          <w:szCs w:val="24"/>
        </w:rPr>
      </w:pPr>
      <w:r w:rsidRPr="00DC7361">
        <w:rPr>
          <w:rFonts w:ascii="Times New Roman" w:hAnsi="Times New Roman" w:cs="Times New Roman"/>
          <w:bCs/>
          <w:sz w:val="24"/>
          <w:szCs w:val="24"/>
        </w:rPr>
        <w:t>ESTUDO TÉCNICO PRELIMINAR – ETP</w:t>
      </w:r>
    </w:p>
    <w:p w:rsidR="004C0746" w:rsidRPr="00DC7361" w:rsidRDefault="004C0746" w:rsidP="004C0746">
      <w:pPr>
        <w:jc w:val="left"/>
        <w:rPr>
          <w:rFonts w:ascii="Times New Roman" w:hAnsi="Times New Roman" w:cs="Times New Roman"/>
          <w:bCs/>
          <w:sz w:val="24"/>
          <w:szCs w:val="24"/>
        </w:rPr>
      </w:pPr>
      <w:r w:rsidRPr="00DC7361">
        <w:rPr>
          <w:rFonts w:ascii="Times New Roman" w:hAnsi="Times New Roman" w:cs="Times New Roman"/>
          <w:bCs/>
          <w:sz w:val="24"/>
          <w:szCs w:val="24"/>
        </w:rPr>
        <w:t>1. IDENTIFICAÇÃO DA NECESSIDADE</w:t>
      </w:r>
    </w:p>
    <w:p w:rsidR="004C0746" w:rsidRPr="00DC7361" w:rsidRDefault="004C0746" w:rsidP="004C0746">
      <w:pPr>
        <w:rPr>
          <w:rFonts w:ascii="Times New Roman" w:hAnsi="Times New Roman" w:cs="Times New Roman"/>
          <w:sz w:val="24"/>
          <w:szCs w:val="24"/>
        </w:rPr>
      </w:pPr>
      <w:r w:rsidRPr="00DC7361">
        <w:rPr>
          <w:rFonts w:ascii="Times New Roman" w:hAnsi="Times New Roman" w:cs="Times New Roman"/>
          <w:sz w:val="24"/>
          <w:szCs w:val="24"/>
        </w:rPr>
        <w:t xml:space="preserve">O Município de Sagrada Família/RS, por intermédio de suas Secretarias e setores administrativos, identificou a existência de bens móveis pertencentes ao patrimônio municipal que se encontram </w:t>
      </w:r>
      <w:r w:rsidRPr="00DC7361">
        <w:rPr>
          <w:rFonts w:ascii="Times New Roman" w:hAnsi="Times New Roman" w:cs="Times New Roman"/>
          <w:bCs/>
          <w:sz w:val="24"/>
          <w:szCs w:val="24"/>
        </w:rPr>
        <w:t>inservíveis, obsoletos, antieconômicos, desgastados, avariados ou sem utilidade para a Administração Pública</w:t>
      </w:r>
      <w:r w:rsidRPr="00DC7361">
        <w:rPr>
          <w:rFonts w:ascii="Times New Roman" w:hAnsi="Times New Roman" w:cs="Times New Roman"/>
          <w:sz w:val="24"/>
          <w:szCs w:val="24"/>
        </w:rPr>
        <w:t>, conforme levantamento patrimonial realizado pelos setores responsáveis.</w:t>
      </w:r>
    </w:p>
    <w:p w:rsidR="004C0746" w:rsidRPr="00DC7361" w:rsidRDefault="004C0746" w:rsidP="004C0746">
      <w:pPr>
        <w:rPr>
          <w:rFonts w:ascii="Times New Roman" w:hAnsi="Times New Roman" w:cs="Times New Roman"/>
          <w:sz w:val="24"/>
          <w:szCs w:val="24"/>
        </w:rPr>
      </w:pPr>
      <w:r w:rsidRPr="00DC7361">
        <w:rPr>
          <w:rFonts w:ascii="Times New Roman" w:hAnsi="Times New Roman" w:cs="Times New Roman"/>
          <w:sz w:val="24"/>
          <w:szCs w:val="24"/>
        </w:rPr>
        <w:t>Os bens identificados compreendem veículos, máquinas, equipamentos agrícolas, equipamentos industriais e demais bens móveis, relacionados no Anexo I do Edital de Leilão Eletrônico.</w:t>
      </w:r>
    </w:p>
    <w:p w:rsidR="004C0746" w:rsidRPr="00DC7361" w:rsidRDefault="004C0746" w:rsidP="004C0746">
      <w:pPr>
        <w:rPr>
          <w:rFonts w:ascii="Times New Roman" w:hAnsi="Times New Roman" w:cs="Times New Roman"/>
          <w:sz w:val="24"/>
          <w:szCs w:val="24"/>
        </w:rPr>
      </w:pPr>
      <w:r w:rsidRPr="00DC7361">
        <w:rPr>
          <w:rFonts w:ascii="Times New Roman" w:hAnsi="Times New Roman" w:cs="Times New Roman"/>
          <w:sz w:val="24"/>
          <w:szCs w:val="24"/>
        </w:rPr>
        <w:t>A permanência desses bens sob a guarda do Município não se mostra conveniente ou economicamente vantajosa, considerando a perda de utilidade para as atividades administrativas, os custos de armazenamento, conservação, manutenção, ocupação de espaço físico e, em determinados casos, a possibilidade de deterioração progressiva.</w:t>
      </w:r>
    </w:p>
    <w:p w:rsidR="004C0746" w:rsidRPr="00DC7361" w:rsidRDefault="004C0746" w:rsidP="004C0746">
      <w:pPr>
        <w:rPr>
          <w:rFonts w:ascii="Times New Roman" w:hAnsi="Times New Roman" w:cs="Times New Roman"/>
          <w:sz w:val="24"/>
          <w:szCs w:val="24"/>
        </w:rPr>
      </w:pPr>
      <w:r w:rsidRPr="00DC7361">
        <w:rPr>
          <w:rFonts w:ascii="Times New Roman" w:hAnsi="Times New Roman" w:cs="Times New Roman"/>
          <w:sz w:val="24"/>
          <w:szCs w:val="24"/>
        </w:rPr>
        <w:t xml:space="preserve">Dessa forma, mostra-se necessária a adoção de procedimento formal para a </w:t>
      </w:r>
      <w:r w:rsidRPr="00DC7361">
        <w:rPr>
          <w:rFonts w:ascii="Times New Roman" w:hAnsi="Times New Roman" w:cs="Times New Roman"/>
          <w:bCs/>
          <w:sz w:val="24"/>
          <w:szCs w:val="24"/>
        </w:rPr>
        <w:t>alienação dos bens móveis inservíveis</w:t>
      </w:r>
      <w:r w:rsidRPr="00DC7361">
        <w:rPr>
          <w:rFonts w:ascii="Times New Roman" w:hAnsi="Times New Roman" w:cs="Times New Roman"/>
          <w:sz w:val="24"/>
          <w:szCs w:val="24"/>
        </w:rPr>
        <w:t>, observados os princípios da legalidade, impessoalidade, publicidade, eficiência, economicidade, interesse público e demais princípios aplicáveis às contratações públicas.</w:t>
      </w:r>
    </w:p>
    <w:p w:rsidR="004C0746" w:rsidRPr="00DC7361" w:rsidRDefault="004C0746" w:rsidP="004C0746">
      <w:pPr>
        <w:rPr>
          <w:rFonts w:ascii="Times New Roman" w:hAnsi="Times New Roman" w:cs="Times New Roman"/>
          <w:bCs/>
          <w:sz w:val="24"/>
          <w:szCs w:val="24"/>
        </w:rPr>
      </w:pPr>
      <w:r w:rsidRPr="00DC7361">
        <w:rPr>
          <w:rFonts w:ascii="Times New Roman" w:hAnsi="Times New Roman" w:cs="Times New Roman"/>
          <w:bCs/>
          <w:sz w:val="24"/>
          <w:szCs w:val="24"/>
        </w:rPr>
        <w:t>2. FUNDAMENTAÇÃO DA CONTRATAÇÃO</w:t>
      </w:r>
    </w:p>
    <w:p w:rsidR="004C0746" w:rsidRPr="00DC7361" w:rsidRDefault="004C0746" w:rsidP="004C0746">
      <w:pPr>
        <w:rPr>
          <w:rFonts w:ascii="Times New Roman" w:hAnsi="Times New Roman" w:cs="Times New Roman"/>
          <w:sz w:val="24"/>
          <w:szCs w:val="24"/>
        </w:rPr>
      </w:pPr>
      <w:r w:rsidRPr="00DC7361">
        <w:rPr>
          <w:rFonts w:ascii="Times New Roman" w:hAnsi="Times New Roman" w:cs="Times New Roman"/>
          <w:sz w:val="24"/>
          <w:szCs w:val="24"/>
        </w:rPr>
        <w:t xml:space="preserve">A presente contratação encontra fundamento na </w:t>
      </w:r>
      <w:r w:rsidRPr="00DC7361">
        <w:rPr>
          <w:rFonts w:ascii="Times New Roman" w:hAnsi="Times New Roman" w:cs="Times New Roman"/>
          <w:bCs/>
          <w:sz w:val="24"/>
          <w:szCs w:val="24"/>
        </w:rPr>
        <w:t>Lei Federal nº 14.133/2021</w:t>
      </w:r>
      <w:r w:rsidRPr="00DC7361">
        <w:rPr>
          <w:rFonts w:ascii="Times New Roman" w:hAnsi="Times New Roman" w:cs="Times New Roman"/>
          <w:sz w:val="24"/>
          <w:szCs w:val="24"/>
        </w:rPr>
        <w:t>, especialmente nas disposições relativas à alienação de bens da Administração Pública e à modalidade leilão.</w:t>
      </w:r>
    </w:p>
    <w:p w:rsidR="004C0746" w:rsidRPr="00DC7361" w:rsidRDefault="004C0746" w:rsidP="004C0746">
      <w:pPr>
        <w:rPr>
          <w:rFonts w:ascii="Times New Roman" w:hAnsi="Times New Roman" w:cs="Times New Roman"/>
          <w:sz w:val="24"/>
          <w:szCs w:val="24"/>
        </w:rPr>
      </w:pPr>
      <w:r w:rsidRPr="00DC7361">
        <w:rPr>
          <w:rFonts w:ascii="Times New Roman" w:hAnsi="Times New Roman" w:cs="Times New Roman"/>
          <w:sz w:val="24"/>
          <w:szCs w:val="24"/>
        </w:rPr>
        <w:t>O art. 31 da Lei nº 14.133/2021 estabelece que a modalidade leilão poderá ser utilizada para a alienação de bens imóveis ou de bens móveis inservíveis ou legalmente apreendidos, sendo vencedor aquele que oferecer o maior lance.</w:t>
      </w:r>
    </w:p>
    <w:p w:rsidR="004C0746" w:rsidRPr="00DC7361" w:rsidRDefault="004C0746" w:rsidP="004C0746">
      <w:pPr>
        <w:rPr>
          <w:rFonts w:ascii="Times New Roman" w:hAnsi="Times New Roman" w:cs="Times New Roman"/>
          <w:sz w:val="24"/>
          <w:szCs w:val="24"/>
        </w:rPr>
      </w:pPr>
      <w:r w:rsidRPr="00DC7361">
        <w:rPr>
          <w:rFonts w:ascii="Times New Roman" w:hAnsi="Times New Roman" w:cs="Times New Roman"/>
          <w:sz w:val="24"/>
          <w:szCs w:val="24"/>
        </w:rPr>
        <w:t xml:space="preserve">A alienação também deverá observar a legislação patrimonial municipal aplicável, especialmente a </w:t>
      </w:r>
      <w:r w:rsidRPr="00DC7361">
        <w:rPr>
          <w:rFonts w:ascii="Times New Roman" w:hAnsi="Times New Roman" w:cs="Times New Roman"/>
          <w:bCs/>
          <w:sz w:val="24"/>
          <w:szCs w:val="24"/>
        </w:rPr>
        <w:t>Lei Municipal nº 1.743/2025</w:t>
      </w:r>
      <w:r w:rsidRPr="00DC7361">
        <w:rPr>
          <w:rFonts w:ascii="Times New Roman" w:hAnsi="Times New Roman" w:cs="Times New Roman"/>
          <w:sz w:val="24"/>
          <w:szCs w:val="24"/>
        </w:rPr>
        <w:t>, que autoriza a alienação dos bens indicados no processo.</w:t>
      </w:r>
    </w:p>
    <w:p w:rsidR="004C0746" w:rsidRPr="00DC7361" w:rsidRDefault="004C0746" w:rsidP="004C0746">
      <w:pPr>
        <w:rPr>
          <w:rFonts w:ascii="Times New Roman" w:hAnsi="Times New Roman" w:cs="Times New Roman"/>
          <w:sz w:val="24"/>
          <w:szCs w:val="24"/>
        </w:rPr>
      </w:pPr>
      <w:r w:rsidRPr="00DC7361">
        <w:rPr>
          <w:rFonts w:ascii="Times New Roman" w:hAnsi="Times New Roman" w:cs="Times New Roman"/>
          <w:sz w:val="24"/>
          <w:szCs w:val="24"/>
        </w:rPr>
        <w:t>A realização do leilão eletrônico possibilita ampliar a publicidade e a participação de interessados, proporcionando maior competitividade e melhores condições para obtenção de receita decorrente da alienação dos bens.</w:t>
      </w:r>
    </w:p>
    <w:p w:rsidR="004C0746" w:rsidRPr="00DC7361" w:rsidRDefault="004C0746" w:rsidP="004C0746">
      <w:pPr>
        <w:rPr>
          <w:rFonts w:ascii="Times New Roman" w:hAnsi="Times New Roman" w:cs="Times New Roman"/>
          <w:bCs/>
          <w:sz w:val="24"/>
          <w:szCs w:val="24"/>
        </w:rPr>
      </w:pPr>
      <w:r w:rsidRPr="00DC7361">
        <w:rPr>
          <w:rFonts w:ascii="Times New Roman" w:hAnsi="Times New Roman" w:cs="Times New Roman"/>
          <w:bCs/>
          <w:sz w:val="24"/>
          <w:szCs w:val="24"/>
        </w:rPr>
        <w:t>3. DESCRIÇÃO DA NECESSIDADE</w:t>
      </w:r>
    </w:p>
    <w:p w:rsidR="004C0746" w:rsidRPr="00DC7361" w:rsidRDefault="004C0746" w:rsidP="004C0746">
      <w:pPr>
        <w:rPr>
          <w:rFonts w:ascii="Times New Roman" w:hAnsi="Times New Roman" w:cs="Times New Roman"/>
          <w:sz w:val="24"/>
          <w:szCs w:val="24"/>
        </w:rPr>
      </w:pPr>
      <w:r w:rsidRPr="00DC7361">
        <w:rPr>
          <w:rFonts w:ascii="Times New Roman" w:hAnsi="Times New Roman" w:cs="Times New Roman"/>
          <w:sz w:val="24"/>
          <w:szCs w:val="24"/>
        </w:rPr>
        <w:t>O Município possui bens móveis que não mais atendem adequadamente às necessidades da Administração, seja em razão de:</w:t>
      </w:r>
    </w:p>
    <w:p w:rsidR="004C0746" w:rsidRPr="00DC7361" w:rsidRDefault="004C0746" w:rsidP="004C0746">
      <w:pPr>
        <w:numPr>
          <w:ilvl w:val="0"/>
          <w:numId w:val="1"/>
        </w:numPr>
        <w:rPr>
          <w:rFonts w:ascii="Times New Roman" w:hAnsi="Times New Roman" w:cs="Times New Roman"/>
          <w:sz w:val="24"/>
          <w:szCs w:val="24"/>
        </w:rPr>
      </w:pPr>
      <w:proofErr w:type="gramStart"/>
      <w:r w:rsidRPr="00DC7361">
        <w:rPr>
          <w:rFonts w:ascii="Times New Roman" w:hAnsi="Times New Roman" w:cs="Times New Roman"/>
          <w:sz w:val="24"/>
          <w:szCs w:val="24"/>
        </w:rPr>
        <w:t>elevado</w:t>
      </w:r>
      <w:proofErr w:type="gramEnd"/>
      <w:r w:rsidRPr="00DC7361">
        <w:rPr>
          <w:rFonts w:ascii="Times New Roman" w:hAnsi="Times New Roman" w:cs="Times New Roman"/>
          <w:sz w:val="24"/>
          <w:szCs w:val="24"/>
        </w:rPr>
        <w:t xml:space="preserve"> desgaste pelo uso;</w:t>
      </w:r>
    </w:p>
    <w:p w:rsidR="004C0746" w:rsidRPr="00DC7361" w:rsidRDefault="004C0746" w:rsidP="004C0746">
      <w:pPr>
        <w:numPr>
          <w:ilvl w:val="0"/>
          <w:numId w:val="1"/>
        </w:numPr>
        <w:rPr>
          <w:rFonts w:ascii="Times New Roman" w:hAnsi="Times New Roman" w:cs="Times New Roman"/>
          <w:sz w:val="24"/>
          <w:szCs w:val="24"/>
        </w:rPr>
      </w:pPr>
      <w:proofErr w:type="gramStart"/>
      <w:r w:rsidRPr="00DC7361">
        <w:rPr>
          <w:rFonts w:ascii="Times New Roman" w:hAnsi="Times New Roman" w:cs="Times New Roman"/>
          <w:sz w:val="24"/>
          <w:szCs w:val="24"/>
        </w:rPr>
        <w:lastRenderedPageBreak/>
        <w:t>obsolescência</w:t>
      </w:r>
      <w:proofErr w:type="gramEnd"/>
      <w:r w:rsidRPr="00DC7361">
        <w:rPr>
          <w:rFonts w:ascii="Times New Roman" w:hAnsi="Times New Roman" w:cs="Times New Roman"/>
          <w:sz w:val="24"/>
          <w:szCs w:val="24"/>
        </w:rPr>
        <w:t>;</w:t>
      </w:r>
    </w:p>
    <w:p w:rsidR="004C0746" w:rsidRPr="00DC7361" w:rsidRDefault="004C0746" w:rsidP="004C0746">
      <w:pPr>
        <w:numPr>
          <w:ilvl w:val="0"/>
          <w:numId w:val="1"/>
        </w:numPr>
        <w:rPr>
          <w:rFonts w:ascii="Times New Roman" w:hAnsi="Times New Roman" w:cs="Times New Roman"/>
          <w:sz w:val="24"/>
          <w:szCs w:val="24"/>
        </w:rPr>
      </w:pPr>
      <w:proofErr w:type="gramStart"/>
      <w:r w:rsidRPr="00DC7361">
        <w:rPr>
          <w:rFonts w:ascii="Times New Roman" w:hAnsi="Times New Roman" w:cs="Times New Roman"/>
          <w:sz w:val="24"/>
          <w:szCs w:val="24"/>
        </w:rPr>
        <w:t>alto</w:t>
      </w:r>
      <w:proofErr w:type="gramEnd"/>
      <w:r w:rsidRPr="00DC7361">
        <w:rPr>
          <w:rFonts w:ascii="Times New Roman" w:hAnsi="Times New Roman" w:cs="Times New Roman"/>
          <w:sz w:val="24"/>
          <w:szCs w:val="24"/>
        </w:rPr>
        <w:t xml:space="preserve"> custo de manutenção;</w:t>
      </w:r>
    </w:p>
    <w:p w:rsidR="004C0746" w:rsidRPr="00DC7361" w:rsidRDefault="004C0746" w:rsidP="004C0746">
      <w:pPr>
        <w:numPr>
          <w:ilvl w:val="0"/>
          <w:numId w:val="1"/>
        </w:numPr>
        <w:rPr>
          <w:rFonts w:ascii="Times New Roman" w:hAnsi="Times New Roman" w:cs="Times New Roman"/>
          <w:sz w:val="24"/>
          <w:szCs w:val="24"/>
        </w:rPr>
      </w:pPr>
      <w:proofErr w:type="gramStart"/>
      <w:r w:rsidRPr="00DC7361">
        <w:rPr>
          <w:rFonts w:ascii="Times New Roman" w:hAnsi="Times New Roman" w:cs="Times New Roman"/>
          <w:sz w:val="24"/>
          <w:szCs w:val="24"/>
        </w:rPr>
        <w:t>inviabilidade</w:t>
      </w:r>
      <w:proofErr w:type="gramEnd"/>
      <w:r w:rsidRPr="00DC7361">
        <w:rPr>
          <w:rFonts w:ascii="Times New Roman" w:hAnsi="Times New Roman" w:cs="Times New Roman"/>
          <w:sz w:val="24"/>
          <w:szCs w:val="24"/>
        </w:rPr>
        <w:t xml:space="preserve"> ou </w:t>
      </w:r>
      <w:proofErr w:type="spellStart"/>
      <w:r w:rsidRPr="00DC7361">
        <w:rPr>
          <w:rFonts w:ascii="Times New Roman" w:hAnsi="Times New Roman" w:cs="Times New Roman"/>
          <w:sz w:val="24"/>
          <w:szCs w:val="24"/>
        </w:rPr>
        <w:t>antieconomicidade</w:t>
      </w:r>
      <w:proofErr w:type="spellEnd"/>
      <w:r w:rsidRPr="00DC7361">
        <w:rPr>
          <w:rFonts w:ascii="Times New Roman" w:hAnsi="Times New Roman" w:cs="Times New Roman"/>
          <w:sz w:val="24"/>
          <w:szCs w:val="24"/>
        </w:rPr>
        <w:t xml:space="preserve"> de recuperação;</w:t>
      </w:r>
    </w:p>
    <w:p w:rsidR="004C0746" w:rsidRPr="00DC7361" w:rsidRDefault="004C0746" w:rsidP="004C0746">
      <w:pPr>
        <w:numPr>
          <w:ilvl w:val="0"/>
          <w:numId w:val="1"/>
        </w:numPr>
        <w:rPr>
          <w:rFonts w:ascii="Times New Roman" w:hAnsi="Times New Roman" w:cs="Times New Roman"/>
          <w:sz w:val="24"/>
          <w:szCs w:val="24"/>
        </w:rPr>
      </w:pPr>
      <w:proofErr w:type="gramStart"/>
      <w:r w:rsidRPr="00DC7361">
        <w:rPr>
          <w:rFonts w:ascii="Times New Roman" w:hAnsi="Times New Roman" w:cs="Times New Roman"/>
          <w:sz w:val="24"/>
          <w:szCs w:val="24"/>
        </w:rPr>
        <w:t>substituição</w:t>
      </w:r>
      <w:proofErr w:type="gramEnd"/>
      <w:r w:rsidRPr="00DC7361">
        <w:rPr>
          <w:rFonts w:ascii="Times New Roman" w:hAnsi="Times New Roman" w:cs="Times New Roman"/>
          <w:sz w:val="24"/>
          <w:szCs w:val="24"/>
        </w:rPr>
        <w:t xml:space="preserve"> por equipamentos mais modernos;</w:t>
      </w:r>
    </w:p>
    <w:p w:rsidR="004C0746" w:rsidRPr="00DC7361" w:rsidRDefault="004C0746" w:rsidP="004C0746">
      <w:pPr>
        <w:numPr>
          <w:ilvl w:val="0"/>
          <w:numId w:val="1"/>
        </w:numPr>
        <w:rPr>
          <w:rFonts w:ascii="Times New Roman" w:hAnsi="Times New Roman" w:cs="Times New Roman"/>
          <w:sz w:val="24"/>
          <w:szCs w:val="24"/>
        </w:rPr>
      </w:pPr>
      <w:proofErr w:type="gramStart"/>
      <w:r w:rsidRPr="00DC7361">
        <w:rPr>
          <w:rFonts w:ascii="Times New Roman" w:hAnsi="Times New Roman" w:cs="Times New Roman"/>
          <w:sz w:val="24"/>
          <w:szCs w:val="24"/>
        </w:rPr>
        <w:t>perda</w:t>
      </w:r>
      <w:proofErr w:type="gramEnd"/>
      <w:r w:rsidRPr="00DC7361">
        <w:rPr>
          <w:rFonts w:ascii="Times New Roman" w:hAnsi="Times New Roman" w:cs="Times New Roman"/>
          <w:sz w:val="24"/>
          <w:szCs w:val="24"/>
        </w:rPr>
        <w:t xml:space="preserve"> da finalidade originalmente destinada;</w:t>
      </w:r>
    </w:p>
    <w:p w:rsidR="004C0746" w:rsidRPr="00DC7361" w:rsidRDefault="004C0746" w:rsidP="004C0746">
      <w:pPr>
        <w:numPr>
          <w:ilvl w:val="0"/>
          <w:numId w:val="1"/>
        </w:numPr>
        <w:rPr>
          <w:rFonts w:ascii="Times New Roman" w:hAnsi="Times New Roman" w:cs="Times New Roman"/>
          <w:sz w:val="24"/>
          <w:szCs w:val="24"/>
        </w:rPr>
      </w:pPr>
      <w:proofErr w:type="gramStart"/>
      <w:r w:rsidRPr="00DC7361">
        <w:rPr>
          <w:rFonts w:ascii="Times New Roman" w:hAnsi="Times New Roman" w:cs="Times New Roman"/>
          <w:sz w:val="24"/>
          <w:szCs w:val="24"/>
        </w:rPr>
        <w:t>existência</w:t>
      </w:r>
      <w:proofErr w:type="gramEnd"/>
      <w:r w:rsidRPr="00DC7361">
        <w:rPr>
          <w:rFonts w:ascii="Times New Roman" w:hAnsi="Times New Roman" w:cs="Times New Roman"/>
          <w:sz w:val="24"/>
          <w:szCs w:val="24"/>
        </w:rPr>
        <w:t xml:space="preserve"> de peças ou componentes danificados ou ausentes;</w:t>
      </w:r>
    </w:p>
    <w:p w:rsidR="004C0746" w:rsidRPr="00DC7361" w:rsidRDefault="004C0746" w:rsidP="004C0746">
      <w:pPr>
        <w:numPr>
          <w:ilvl w:val="0"/>
          <w:numId w:val="1"/>
        </w:numPr>
        <w:rPr>
          <w:rFonts w:ascii="Times New Roman" w:hAnsi="Times New Roman" w:cs="Times New Roman"/>
          <w:sz w:val="24"/>
          <w:szCs w:val="24"/>
        </w:rPr>
      </w:pPr>
      <w:proofErr w:type="gramStart"/>
      <w:r w:rsidRPr="00DC7361">
        <w:rPr>
          <w:rFonts w:ascii="Times New Roman" w:hAnsi="Times New Roman" w:cs="Times New Roman"/>
          <w:sz w:val="24"/>
          <w:szCs w:val="24"/>
        </w:rPr>
        <w:t>deterioração</w:t>
      </w:r>
      <w:proofErr w:type="gramEnd"/>
      <w:r w:rsidRPr="00DC7361">
        <w:rPr>
          <w:rFonts w:ascii="Times New Roman" w:hAnsi="Times New Roman" w:cs="Times New Roman"/>
          <w:sz w:val="24"/>
          <w:szCs w:val="24"/>
        </w:rPr>
        <w:t xml:space="preserve"> natural;</w:t>
      </w:r>
    </w:p>
    <w:p w:rsidR="004C0746" w:rsidRPr="00DC7361" w:rsidRDefault="004C0746" w:rsidP="004C0746">
      <w:pPr>
        <w:numPr>
          <w:ilvl w:val="0"/>
          <w:numId w:val="1"/>
        </w:numPr>
        <w:rPr>
          <w:rFonts w:ascii="Times New Roman" w:hAnsi="Times New Roman" w:cs="Times New Roman"/>
          <w:sz w:val="24"/>
          <w:szCs w:val="24"/>
        </w:rPr>
      </w:pPr>
      <w:proofErr w:type="gramStart"/>
      <w:r w:rsidRPr="00DC7361">
        <w:rPr>
          <w:rFonts w:ascii="Times New Roman" w:hAnsi="Times New Roman" w:cs="Times New Roman"/>
          <w:sz w:val="24"/>
          <w:szCs w:val="24"/>
        </w:rPr>
        <w:t>baixa</w:t>
      </w:r>
      <w:proofErr w:type="gramEnd"/>
      <w:r w:rsidRPr="00DC7361">
        <w:rPr>
          <w:rFonts w:ascii="Times New Roman" w:hAnsi="Times New Roman" w:cs="Times New Roman"/>
          <w:sz w:val="24"/>
          <w:szCs w:val="24"/>
        </w:rPr>
        <w:t xml:space="preserve"> utilização ou ausência de necessidade administrativa;</w:t>
      </w:r>
    </w:p>
    <w:p w:rsidR="004C0746" w:rsidRPr="00DC7361" w:rsidRDefault="004C0746" w:rsidP="004C0746">
      <w:pPr>
        <w:numPr>
          <w:ilvl w:val="0"/>
          <w:numId w:val="1"/>
        </w:numPr>
        <w:rPr>
          <w:rFonts w:ascii="Times New Roman" w:hAnsi="Times New Roman" w:cs="Times New Roman"/>
          <w:sz w:val="24"/>
          <w:szCs w:val="24"/>
        </w:rPr>
      </w:pPr>
      <w:proofErr w:type="gramStart"/>
      <w:r w:rsidRPr="00DC7361">
        <w:rPr>
          <w:rFonts w:ascii="Times New Roman" w:hAnsi="Times New Roman" w:cs="Times New Roman"/>
          <w:sz w:val="24"/>
          <w:szCs w:val="24"/>
        </w:rPr>
        <w:t>ocupação</w:t>
      </w:r>
      <w:proofErr w:type="gramEnd"/>
      <w:r w:rsidRPr="00DC7361">
        <w:rPr>
          <w:rFonts w:ascii="Times New Roman" w:hAnsi="Times New Roman" w:cs="Times New Roman"/>
          <w:sz w:val="24"/>
          <w:szCs w:val="24"/>
        </w:rPr>
        <w:t xml:space="preserve"> de espaço físico destinado a outras finalidades.</w:t>
      </w:r>
    </w:p>
    <w:p w:rsidR="004C0746" w:rsidRPr="00DC7361" w:rsidRDefault="004C0746" w:rsidP="004C0746">
      <w:pPr>
        <w:rPr>
          <w:rFonts w:ascii="Times New Roman" w:hAnsi="Times New Roman" w:cs="Times New Roman"/>
          <w:sz w:val="24"/>
          <w:szCs w:val="24"/>
        </w:rPr>
      </w:pPr>
      <w:r w:rsidRPr="00DC7361">
        <w:rPr>
          <w:rFonts w:ascii="Times New Roman" w:hAnsi="Times New Roman" w:cs="Times New Roman"/>
          <w:sz w:val="24"/>
          <w:szCs w:val="24"/>
        </w:rPr>
        <w:t>A manutenção desses bens no patrimônio municipal, sem perspectiva de utilização eficiente, representa custo administrativo e patrimonial, além de contribuir para a deterioração dos próprios ativos.</w:t>
      </w:r>
    </w:p>
    <w:p w:rsidR="004C0746" w:rsidRPr="00DC7361" w:rsidRDefault="004C0746" w:rsidP="004C0746">
      <w:pPr>
        <w:rPr>
          <w:rFonts w:ascii="Times New Roman" w:hAnsi="Times New Roman" w:cs="Times New Roman"/>
          <w:sz w:val="24"/>
          <w:szCs w:val="24"/>
        </w:rPr>
      </w:pPr>
      <w:r w:rsidRPr="00DC7361">
        <w:rPr>
          <w:rFonts w:ascii="Times New Roman" w:hAnsi="Times New Roman" w:cs="Times New Roman"/>
          <w:sz w:val="24"/>
          <w:szCs w:val="24"/>
        </w:rPr>
        <w:t>A alienação permitirá ao Município dar destinação adequada aos bens, liberar espaços físicos, reduzir custos de guarda e manutenção e converter ativos sem utilidade administrativa em receita pública.</w:t>
      </w:r>
    </w:p>
    <w:p w:rsidR="004C0746" w:rsidRPr="00DC7361" w:rsidRDefault="004C0746" w:rsidP="004C0746">
      <w:pPr>
        <w:rPr>
          <w:rFonts w:ascii="Times New Roman" w:hAnsi="Times New Roman" w:cs="Times New Roman"/>
          <w:bCs/>
          <w:sz w:val="24"/>
          <w:szCs w:val="24"/>
        </w:rPr>
      </w:pPr>
      <w:r w:rsidRPr="00DC7361">
        <w:rPr>
          <w:rFonts w:ascii="Times New Roman" w:hAnsi="Times New Roman" w:cs="Times New Roman"/>
          <w:bCs/>
          <w:sz w:val="24"/>
          <w:szCs w:val="24"/>
        </w:rPr>
        <w:t>4. OBJETO</w:t>
      </w:r>
    </w:p>
    <w:p w:rsidR="004C0746" w:rsidRPr="00DC7361" w:rsidRDefault="004C0746" w:rsidP="004C0746">
      <w:pPr>
        <w:rPr>
          <w:rFonts w:ascii="Times New Roman" w:hAnsi="Times New Roman" w:cs="Times New Roman"/>
          <w:sz w:val="24"/>
          <w:szCs w:val="24"/>
        </w:rPr>
      </w:pPr>
      <w:r w:rsidRPr="00DC7361">
        <w:rPr>
          <w:rFonts w:ascii="Times New Roman" w:hAnsi="Times New Roman" w:cs="Times New Roman"/>
          <w:sz w:val="24"/>
          <w:szCs w:val="24"/>
        </w:rPr>
        <w:t xml:space="preserve">O objeto do presente Estudo Técnico Preliminar consiste na análise da viabilidade de realização de </w:t>
      </w:r>
      <w:r w:rsidRPr="00DC7361">
        <w:rPr>
          <w:rFonts w:ascii="Times New Roman" w:hAnsi="Times New Roman" w:cs="Times New Roman"/>
          <w:bCs/>
          <w:sz w:val="24"/>
          <w:szCs w:val="24"/>
        </w:rPr>
        <w:t>Leilão Eletrônico para alienação de bens móveis inservíveis pertencentes ao Município de Sagrada Família/RS</w:t>
      </w:r>
      <w:r w:rsidRPr="00DC7361">
        <w:rPr>
          <w:rFonts w:ascii="Times New Roman" w:hAnsi="Times New Roman" w:cs="Times New Roman"/>
          <w:sz w:val="24"/>
          <w:szCs w:val="24"/>
        </w:rPr>
        <w:t>, conforme relação constante do Anexo I do respectivo edital.</w:t>
      </w:r>
    </w:p>
    <w:p w:rsidR="004C0746" w:rsidRPr="00DC7361" w:rsidRDefault="004C0746" w:rsidP="004C0746">
      <w:pPr>
        <w:rPr>
          <w:rFonts w:ascii="Times New Roman" w:hAnsi="Times New Roman" w:cs="Times New Roman"/>
          <w:sz w:val="24"/>
          <w:szCs w:val="24"/>
        </w:rPr>
      </w:pPr>
      <w:r w:rsidRPr="00DC7361">
        <w:rPr>
          <w:rFonts w:ascii="Times New Roman" w:hAnsi="Times New Roman" w:cs="Times New Roman"/>
          <w:sz w:val="24"/>
          <w:szCs w:val="24"/>
        </w:rPr>
        <w:t>Os bens inicialmente identificados compreendem:</w:t>
      </w:r>
    </w:p>
    <w:p w:rsidR="004C0746" w:rsidRPr="00DC7361" w:rsidRDefault="004C0746" w:rsidP="004C0746">
      <w:pPr>
        <w:numPr>
          <w:ilvl w:val="0"/>
          <w:numId w:val="2"/>
        </w:numPr>
        <w:rPr>
          <w:rFonts w:ascii="Times New Roman" w:hAnsi="Times New Roman" w:cs="Times New Roman"/>
          <w:sz w:val="24"/>
          <w:szCs w:val="24"/>
        </w:rPr>
      </w:pPr>
      <w:r w:rsidRPr="00DC7361">
        <w:rPr>
          <w:rFonts w:ascii="Times New Roman" w:hAnsi="Times New Roman" w:cs="Times New Roman"/>
          <w:sz w:val="24"/>
          <w:szCs w:val="24"/>
        </w:rPr>
        <w:t xml:space="preserve">Fiat Siena </w:t>
      </w:r>
      <w:proofErr w:type="spellStart"/>
      <w:r w:rsidRPr="00DC7361">
        <w:rPr>
          <w:rFonts w:ascii="Times New Roman" w:hAnsi="Times New Roman" w:cs="Times New Roman"/>
          <w:sz w:val="24"/>
          <w:szCs w:val="24"/>
        </w:rPr>
        <w:t>Essence</w:t>
      </w:r>
      <w:proofErr w:type="spellEnd"/>
      <w:r w:rsidRPr="00DC7361">
        <w:rPr>
          <w:rFonts w:ascii="Times New Roman" w:hAnsi="Times New Roman" w:cs="Times New Roman"/>
          <w:sz w:val="24"/>
          <w:szCs w:val="24"/>
        </w:rPr>
        <w:t xml:space="preserve"> 1.6, ano 2013/2014;</w:t>
      </w:r>
    </w:p>
    <w:p w:rsidR="004C0746" w:rsidRPr="00DC7361" w:rsidRDefault="004C0746" w:rsidP="004C0746">
      <w:pPr>
        <w:numPr>
          <w:ilvl w:val="0"/>
          <w:numId w:val="2"/>
        </w:numPr>
        <w:rPr>
          <w:rFonts w:ascii="Times New Roman" w:hAnsi="Times New Roman" w:cs="Times New Roman"/>
          <w:sz w:val="24"/>
          <w:szCs w:val="24"/>
        </w:rPr>
      </w:pPr>
      <w:r w:rsidRPr="00DC7361">
        <w:rPr>
          <w:rFonts w:ascii="Times New Roman" w:hAnsi="Times New Roman" w:cs="Times New Roman"/>
          <w:sz w:val="24"/>
          <w:szCs w:val="24"/>
        </w:rPr>
        <w:t>Volkswagen Gol MPI, ano 2022/2023;</w:t>
      </w:r>
    </w:p>
    <w:p w:rsidR="004C0746" w:rsidRPr="00DC7361" w:rsidRDefault="004C0746" w:rsidP="004C0746">
      <w:pPr>
        <w:numPr>
          <w:ilvl w:val="0"/>
          <w:numId w:val="2"/>
        </w:numPr>
        <w:rPr>
          <w:rFonts w:ascii="Times New Roman" w:hAnsi="Times New Roman" w:cs="Times New Roman"/>
          <w:sz w:val="24"/>
          <w:szCs w:val="24"/>
        </w:rPr>
      </w:pPr>
      <w:r w:rsidRPr="00DC7361">
        <w:rPr>
          <w:rFonts w:ascii="Times New Roman" w:hAnsi="Times New Roman" w:cs="Times New Roman"/>
          <w:sz w:val="24"/>
          <w:szCs w:val="24"/>
        </w:rPr>
        <w:t>Mitsubishi L200 4x4 GL, ano 2005/2006;</w:t>
      </w:r>
    </w:p>
    <w:p w:rsidR="004C0746" w:rsidRPr="00DC7361" w:rsidRDefault="004C0746" w:rsidP="004C0746">
      <w:pPr>
        <w:numPr>
          <w:ilvl w:val="0"/>
          <w:numId w:val="2"/>
        </w:numPr>
        <w:rPr>
          <w:rFonts w:ascii="Times New Roman" w:hAnsi="Times New Roman" w:cs="Times New Roman"/>
          <w:sz w:val="24"/>
          <w:szCs w:val="24"/>
        </w:rPr>
      </w:pPr>
      <w:proofErr w:type="spellStart"/>
      <w:proofErr w:type="gramStart"/>
      <w:r w:rsidRPr="00DC7361">
        <w:rPr>
          <w:rFonts w:ascii="Times New Roman" w:hAnsi="Times New Roman" w:cs="Times New Roman"/>
          <w:sz w:val="24"/>
          <w:szCs w:val="24"/>
        </w:rPr>
        <w:t>Motoniveladora</w:t>
      </w:r>
      <w:proofErr w:type="spellEnd"/>
      <w:r w:rsidRPr="00DC7361">
        <w:rPr>
          <w:rFonts w:ascii="Times New Roman" w:hAnsi="Times New Roman" w:cs="Times New Roman"/>
          <w:sz w:val="24"/>
          <w:szCs w:val="24"/>
        </w:rPr>
        <w:t xml:space="preserve"> Case</w:t>
      </w:r>
      <w:proofErr w:type="gramEnd"/>
      <w:r w:rsidRPr="00DC7361">
        <w:rPr>
          <w:rFonts w:ascii="Times New Roman" w:hAnsi="Times New Roman" w:cs="Times New Roman"/>
          <w:sz w:val="24"/>
          <w:szCs w:val="24"/>
        </w:rPr>
        <w:t xml:space="preserve"> 845B, ano 2014;</w:t>
      </w:r>
    </w:p>
    <w:p w:rsidR="004C0746" w:rsidRPr="00DC7361" w:rsidRDefault="004C0746" w:rsidP="004C0746">
      <w:pPr>
        <w:numPr>
          <w:ilvl w:val="0"/>
          <w:numId w:val="2"/>
        </w:numPr>
        <w:rPr>
          <w:rFonts w:ascii="Times New Roman" w:hAnsi="Times New Roman" w:cs="Times New Roman"/>
          <w:sz w:val="24"/>
          <w:szCs w:val="24"/>
        </w:rPr>
      </w:pPr>
      <w:r w:rsidRPr="00DC7361">
        <w:rPr>
          <w:rFonts w:ascii="Times New Roman" w:hAnsi="Times New Roman" w:cs="Times New Roman"/>
          <w:sz w:val="24"/>
          <w:szCs w:val="24"/>
        </w:rPr>
        <w:t xml:space="preserve">Distribuidor de Adubos Líquidos </w:t>
      </w:r>
      <w:proofErr w:type="spellStart"/>
      <w:r w:rsidRPr="00DC7361">
        <w:rPr>
          <w:rFonts w:ascii="Times New Roman" w:hAnsi="Times New Roman" w:cs="Times New Roman"/>
          <w:sz w:val="24"/>
          <w:szCs w:val="24"/>
        </w:rPr>
        <w:t>Lumeco</w:t>
      </w:r>
      <w:proofErr w:type="spellEnd"/>
      <w:r w:rsidRPr="00DC7361">
        <w:rPr>
          <w:rFonts w:ascii="Times New Roman" w:hAnsi="Times New Roman" w:cs="Times New Roman"/>
          <w:sz w:val="24"/>
          <w:szCs w:val="24"/>
        </w:rPr>
        <w:t xml:space="preserve"> LNC 5.000L, ano 2020;</w:t>
      </w:r>
    </w:p>
    <w:p w:rsidR="004C0746" w:rsidRPr="00DC7361" w:rsidRDefault="004C0746" w:rsidP="004C0746">
      <w:pPr>
        <w:numPr>
          <w:ilvl w:val="0"/>
          <w:numId w:val="2"/>
        </w:numPr>
        <w:rPr>
          <w:rFonts w:ascii="Times New Roman" w:hAnsi="Times New Roman" w:cs="Times New Roman"/>
          <w:sz w:val="24"/>
          <w:szCs w:val="24"/>
        </w:rPr>
      </w:pPr>
      <w:r w:rsidRPr="00DC7361">
        <w:rPr>
          <w:rFonts w:ascii="Times New Roman" w:hAnsi="Times New Roman" w:cs="Times New Roman"/>
          <w:sz w:val="24"/>
          <w:szCs w:val="24"/>
        </w:rPr>
        <w:t xml:space="preserve">Descascador de Mandioca </w:t>
      </w:r>
      <w:proofErr w:type="spellStart"/>
      <w:r w:rsidRPr="00DC7361">
        <w:rPr>
          <w:rFonts w:ascii="Times New Roman" w:hAnsi="Times New Roman" w:cs="Times New Roman"/>
          <w:sz w:val="24"/>
          <w:szCs w:val="24"/>
        </w:rPr>
        <w:t>Fankorte</w:t>
      </w:r>
      <w:proofErr w:type="spellEnd"/>
      <w:r w:rsidRPr="00DC7361">
        <w:rPr>
          <w:rFonts w:ascii="Times New Roman" w:hAnsi="Times New Roman" w:cs="Times New Roman"/>
          <w:sz w:val="24"/>
          <w:szCs w:val="24"/>
        </w:rPr>
        <w:t xml:space="preserve"> 1000, ano 2020;</w:t>
      </w:r>
    </w:p>
    <w:p w:rsidR="004C0746" w:rsidRPr="00DC7361" w:rsidRDefault="004C0746" w:rsidP="004C0746">
      <w:pPr>
        <w:numPr>
          <w:ilvl w:val="0"/>
          <w:numId w:val="2"/>
        </w:numPr>
        <w:rPr>
          <w:rFonts w:ascii="Times New Roman" w:hAnsi="Times New Roman" w:cs="Times New Roman"/>
          <w:sz w:val="24"/>
          <w:szCs w:val="24"/>
        </w:rPr>
      </w:pPr>
      <w:r w:rsidRPr="00DC7361">
        <w:rPr>
          <w:rFonts w:ascii="Times New Roman" w:hAnsi="Times New Roman" w:cs="Times New Roman"/>
          <w:sz w:val="24"/>
          <w:szCs w:val="24"/>
        </w:rPr>
        <w:t xml:space="preserve">Seladora a Vácuo </w:t>
      </w:r>
      <w:proofErr w:type="spellStart"/>
      <w:r w:rsidRPr="00DC7361">
        <w:rPr>
          <w:rFonts w:ascii="Times New Roman" w:hAnsi="Times New Roman" w:cs="Times New Roman"/>
          <w:sz w:val="24"/>
          <w:szCs w:val="24"/>
        </w:rPr>
        <w:t>Sulpack</w:t>
      </w:r>
      <w:proofErr w:type="spellEnd"/>
      <w:r w:rsidRPr="00DC7361">
        <w:rPr>
          <w:rFonts w:ascii="Times New Roman" w:hAnsi="Times New Roman" w:cs="Times New Roman"/>
          <w:sz w:val="24"/>
          <w:szCs w:val="24"/>
        </w:rPr>
        <w:t xml:space="preserve"> SVC 620 G3, ano 2020;</w:t>
      </w:r>
    </w:p>
    <w:p w:rsidR="004C0746" w:rsidRPr="00DC7361" w:rsidRDefault="004C0746" w:rsidP="004C0746">
      <w:pPr>
        <w:numPr>
          <w:ilvl w:val="0"/>
          <w:numId w:val="2"/>
        </w:numPr>
        <w:rPr>
          <w:rFonts w:ascii="Times New Roman" w:hAnsi="Times New Roman" w:cs="Times New Roman"/>
          <w:sz w:val="24"/>
          <w:szCs w:val="24"/>
        </w:rPr>
      </w:pPr>
      <w:r w:rsidRPr="00DC7361">
        <w:rPr>
          <w:rFonts w:ascii="Times New Roman" w:hAnsi="Times New Roman" w:cs="Times New Roman"/>
          <w:sz w:val="24"/>
          <w:szCs w:val="24"/>
        </w:rPr>
        <w:t xml:space="preserve">Lavador de Mandioca </w:t>
      </w:r>
      <w:proofErr w:type="spellStart"/>
      <w:r w:rsidRPr="00DC7361">
        <w:rPr>
          <w:rFonts w:ascii="Times New Roman" w:hAnsi="Times New Roman" w:cs="Times New Roman"/>
          <w:sz w:val="24"/>
          <w:szCs w:val="24"/>
        </w:rPr>
        <w:t>Lumeco</w:t>
      </w:r>
      <w:proofErr w:type="spellEnd"/>
      <w:r w:rsidRPr="00DC7361">
        <w:rPr>
          <w:rFonts w:ascii="Times New Roman" w:hAnsi="Times New Roman" w:cs="Times New Roman"/>
          <w:sz w:val="24"/>
          <w:szCs w:val="24"/>
        </w:rPr>
        <w:t xml:space="preserve"> IMC 120, ano 2020;</w:t>
      </w:r>
    </w:p>
    <w:p w:rsidR="004C0746" w:rsidRPr="00DC7361" w:rsidRDefault="004C0746" w:rsidP="004C0746">
      <w:pPr>
        <w:numPr>
          <w:ilvl w:val="0"/>
          <w:numId w:val="2"/>
        </w:numPr>
        <w:rPr>
          <w:rFonts w:ascii="Times New Roman" w:hAnsi="Times New Roman" w:cs="Times New Roman"/>
          <w:sz w:val="24"/>
          <w:szCs w:val="24"/>
        </w:rPr>
      </w:pPr>
      <w:r w:rsidRPr="00DC7361">
        <w:rPr>
          <w:rFonts w:ascii="Times New Roman" w:hAnsi="Times New Roman" w:cs="Times New Roman"/>
          <w:sz w:val="24"/>
          <w:szCs w:val="24"/>
        </w:rPr>
        <w:lastRenderedPageBreak/>
        <w:t xml:space="preserve">Lavador de Mandioca </w:t>
      </w:r>
      <w:proofErr w:type="spellStart"/>
      <w:r w:rsidRPr="00DC7361">
        <w:rPr>
          <w:rFonts w:ascii="Times New Roman" w:hAnsi="Times New Roman" w:cs="Times New Roman"/>
          <w:sz w:val="24"/>
          <w:szCs w:val="24"/>
        </w:rPr>
        <w:t>Lumeco</w:t>
      </w:r>
      <w:proofErr w:type="spellEnd"/>
      <w:r w:rsidRPr="00DC7361">
        <w:rPr>
          <w:rFonts w:ascii="Times New Roman" w:hAnsi="Times New Roman" w:cs="Times New Roman"/>
          <w:sz w:val="24"/>
          <w:szCs w:val="24"/>
        </w:rPr>
        <w:t xml:space="preserve"> IMC 120, ano 2020;</w:t>
      </w:r>
    </w:p>
    <w:p w:rsidR="004C0746" w:rsidRPr="00DC7361" w:rsidRDefault="004C0746" w:rsidP="004C0746">
      <w:pPr>
        <w:numPr>
          <w:ilvl w:val="0"/>
          <w:numId w:val="2"/>
        </w:numPr>
        <w:rPr>
          <w:rFonts w:ascii="Times New Roman" w:hAnsi="Times New Roman" w:cs="Times New Roman"/>
          <w:sz w:val="24"/>
          <w:szCs w:val="24"/>
        </w:rPr>
      </w:pPr>
      <w:r w:rsidRPr="00DC7361">
        <w:rPr>
          <w:rFonts w:ascii="Times New Roman" w:hAnsi="Times New Roman" w:cs="Times New Roman"/>
          <w:sz w:val="24"/>
          <w:szCs w:val="24"/>
        </w:rPr>
        <w:t>Balança Eletromecânica Micheletti MIC 1000H, ano 2020;</w:t>
      </w:r>
    </w:p>
    <w:p w:rsidR="004C0746" w:rsidRPr="00DC7361" w:rsidRDefault="004C0746" w:rsidP="004C0746">
      <w:pPr>
        <w:numPr>
          <w:ilvl w:val="0"/>
          <w:numId w:val="2"/>
        </w:numPr>
        <w:rPr>
          <w:rFonts w:ascii="Times New Roman" w:hAnsi="Times New Roman" w:cs="Times New Roman"/>
          <w:sz w:val="24"/>
          <w:szCs w:val="24"/>
        </w:rPr>
      </w:pPr>
      <w:r w:rsidRPr="00DC7361">
        <w:rPr>
          <w:rFonts w:ascii="Times New Roman" w:hAnsi="Times New Roman" w:cs="Times New Roman"/>
          <w:sz w:val="24"/>
          <w:szCs w:val="24"/>
        </w:rPr>
        <w:t xml:space="preserve">Câmara Fria </w:t>
      </w:r>
      <w:proofErr w:type="spellStart"/>
      <w:r w:rsidRPr="00DC7361">
        <w:rPr>
          <w:rFonts w:ascii="Times New Roman" w:hAnsi="Times New Roman" w:cs="Times New Roman"/>
          <w:sz w:val="24"/>
          <w:szCs w:val="24"/>
        </w:rPr>
        <w:t>Serraff</w:t>
      </w:r>
      <w:proofErr w:type="spellEnd"/>
      <w:r w:rsidRPr="00DC7361">
        <w:rPr>
          <w:rFonts w:ascii="Times New Roman" w:hAnsi="Times New Roman" w:cs="Times New Roman"/>
          <w:sz w:val="24"/>
          <w:szCs w:val="24"/>
        </w:rPr>
        <w:t xml:space="preserve"> Force Trend para congelamento;</w:t>
      </w:r>
    </w:p>
    <w:p w:rsidR="004C0746" w:rsidRPr="00DC7361" w:rsidRDefault="004C0746" w:rsidP="004C0746">
      <w:pPr>
        <w:numPr>
          <w:ilvl w:val="0"/>
          <w:numId w:val="2"/>
        </w:numPr>
        <w:rPr>
          <w:rFonts w:ascii="Times New Roman" w:hAnsi="Times New Roman" w:cs="Times New Roman"/>
          <w:sz w:val="24"/>
          <w:szCs w:val="24"/>
        </w:rPr>
      </w:pPr>
      <w:r w:rsidRPr="00DC7361">
        <w:rPr>
          <w:rFonts w:ascii="Times New Roman" w:hAnsi="Times New Roman" w:cs="Times New Roman"/>
          <w:sz w:val="24"/>
          <w:szCs w:val="24"/>
        </w:rPr>
        <w:t xml:space="preserve">Grade de limpeza de solo com 16 </w:t>
      </w:r>
      <w:proofErr w:type="spellStart"/>
      <w:r w:rsidRPr="00DC7361">
        <w:rPr>
          <w:rFonts w:ascii="Times New Roman" w:hAnsi="Times New Roman" w:cs="Times New Roman"/>
          <w:sz w:val="24"/>
          <w:szCs w:val="24"/>
        </w:rPr>
        <w:t>astes</w:t>
      </w:r>
      <w:proofErr w:type="spellEnd"/>
      <w:r w:rsidRPr="00DC7361">
        <w:rPr>
          <w:rFonts w:ascii="Times New Roman" w:hAnsi="Times New Roman" w:cs="Times New Roman"/>
          <w:sz w:val="24"/>
          <w:szCs w:val="24"/>
        </w:rPr>
        <w:t>.</w:t>
      </w:r>
    </w:p>
    <w:p w:rsidR="004C0746" w:rsidRPr="00DC7361" w:rsidRDefault="004C0746" w:rsidP="004C0746">
      <w:pPr>
        <w:rPr>
          <w:rFonts w:ascii="Times New Roman" w:hAnsi="Times New Roman" w:cs="Times New Roman"/>
          <w:sz w:val="24"/>
          <w:szCs w:val="24"/>
        </w:rPr>
      </w:pPr>
      <w:r w:rsidRPr="00DC7361">
        <w:rPr>
          <w:rFonts w:ascii="Times New Roman" w:hAnsi="Times New Roman" w:cs="Times New Roman"/>
          <w:sz w:val="24"/>
          <w:szCs w:val="24"/>
        </w:rPr>
        <w:t>A relação definitiva, características, estado de conservação e valores mínimos de alienação constarão do Anexo I do edital.</w:t>
      </w:r>
    </w:p>
    <w:p w:rsidR="004C0746" w:rsidRPr="00DC7361" w:rsidRDefault="004C0746" w:rsidP="004C0746">
      <w:pPr>
        <w:rPr>
          <w:rFonts w:ascii="Times New Roman" w:hAnsi="Times New Roman" w:cs="Times New Roman"/>
          <w:bCs/>
          <w:sz w:val="24"/>
          <w:szCs w:val="24"/>
        </w:rPr>
      </w:pPr>
      <w:r w:rsidRPr="00DC7361">
        <w:rPr>
          <w:rFonts w:ascii="Times New Roman" w:hAnsi="Times New Roman" w:cs="Times New Roman"/>
          <w:bCs/>
          <w:sz w:val="24"/>
          <w:szCs w:val="24"/>
        </w:rPr>
        <w:t>5. LEVANTAMENTO DOS BENS</w:t>
      </w:r>
    </w:p>
    <w:p w:rsidR="004C0746" w:rsidRPr="00DC7361" w:rsidRDefault="004C0746" w:rsidP="004C0746">
      <w:pPr>
        <w:rPr>
          <w:rFonts w:ascii="Times New Roman" w:hAnsi="Times New Roman" w:cs="Times New Roman"/>
          <w:sz w:val="24"/>
          <w:szCs w:val="24"/>
        </w:rPr>
      </w:pPr>
      <w:r w:rsidRPr="00DC7361">
        <w:rPr>
          <w:rFonts w:ascii="Times New Roman" w:hAnsi="Times New Roman" w:cs="Times New Roman"/>
          <w:sz w:val="24"/>
          <w:szCs w:val="24"/>
        </w:rPr>
        <w:t>A Administração Municipal realizou levantamento dos bens passíveis de alienação, considerando sua situação patrimonial, estado de conservação, utilidade atual, possibilidade de aproveitamento pela Administração e economicidade de eventual recuperação.</w:t>
      </w:r>
    </w:p>
    <w:p w:rsidR="004C0746" w:rsidRPr="00DC7361" w:rsidRDefault="004C0746" w:rsidP="004C0746">
      <w:pPr>
        <w:rPr>
          <w:rFonts w:ascii="Times New Roman" w:hAnsi="Times New Roman" w:cs="Times New Roman"/>
          <w:sz w:val="24"/>
          <w:szCs w:val="24"/>
        </w:rPr>
      </w:pPr>
      <w:r w:rsidRPr="00DC7361">
        <w:rPr>
          <w:rFonts w:ascii="Times New Roman" w:hAnsi="Times New Roman" w:cs="Times New Roman"/>
          <w:sz w:val="24"/>
          <w:szCs w:val="24"/>
        </w:rPr>
        <w:t>A avaliação deverá considerar o estado físico e funcional dos bens, sua idade, utilização, eventuais avarias, ausência de peças ou componentes, custos estimados de manutenção e os valores praticados no mercado para bens semelhantes.</w:t>
      </w:r>
    </w:p>
    <w:p w:rsidR="004C0746" w:rsidRPr="00DC7361" w:rsidRDefault="004C0746" w:rsidP="004C0746">
      <w:pPr>
        <w:rPr>
          <w:rFonts w:ascii="Times New Roman" w:hAnsi="Times New Roman" w:cs="Times New Roman"/>
          <w:sz w:val="24"/>
          <w:szCs w:val="24"/>
        </w:rPr>
      </w:pPr>
      <w:r w:rsidRPr="00DC7361">
        <w:rPr>
          <w:rFonts w:ascii="Times New Roman" w:hAnsi="Times New Roman" w:cs="Times New Roman"/>
          <w:sz w:val="24"/>
          <w:szCs w:val="24"/>
        </w:rPr>
        <w:t>Os valores mínimos estabelecidos para os lotes deverão ser formalmente justificados no processo administrativo por meio de avaliação, pesquisa de mercado, laudo ou outro documento técnico idôneo elaborado ou validado pelo Município.</w:t>
      </w:r>
    </w:p>
    <w:p w:rsidR="004C0746" w:rsidRPr="00DC7361" w:rsidRDefault="004C0746" w:rsidP="004C0746">
      <w:pPr>
        <w:rPr>
          <w:rFonts w:ascii="Times New Roman" w:hAnsi="Times New Roman" w:cs="Times New Roman"/>
          <w:bCs/>
          <w:sz w:val="24"/>
          <w:szCs w:val="24"/>
        </w:rPr>
      </w:pPr>
      <w:r w:rsidRPr="00DC7361">
        <w:rPr>
          <w:rFonts w:ascii="Times New Roman" w:hAnsi="Times New Roman" w:cs="Times New Roman"/>
          <w:bCs/>
          <w:sz w:val="24"/>
          <w:szCs w:val="24"/>
        </w:rPr>
        <w:t>6. JUSTIFICATIVA PARA A ALIENAÇÃO</w:t>
      </w:r>
    </w:p>
    <w:p w:rsidR="004C0746" w:rsidRPr="00DC7361" w:rsidRDefault="004C0746" w:rsidP="004C0746">
      <w:pPr>
        <w:rPr>
          <w:rFonts w:ascii="Times New Roman" w:hAnsi="Times New Roman" w:cs="Times New Roman"/>
          <w:sz w:val="24"/>
          <w:szCs w:val="24"/>
        </w:rPr>
      </w:pPr>
      <w:r w:rsidRPr="00DC7361">
        <w:rPr>
          <w:rFonts w:ascii="Times New Roman" w:hAnsi="Times New Roman" w:cs="Times New Roman"/>
          <w:sz w:val="24"/>
          <w:szCs w:val="24"/>
        </w:rPr>
        <w:t>A alienação mostra-se adequada quando o bem não possui mais utilidade ou interesse econômico para a Administração, especialmente quando sua manutenção no patrimônio municipal representa mais custos do que benefícios.</w:t>
      </w:r>
    </w:p>
    <w:p w:rsidR="004C0746" w:rsidRPr="00DC7361" w:rsidRDefault="004C0746" w:rsidP="004C0746">
      <w:pPr>
        <w:rPr>
          <w:rFonts w:ascii="Times New Roman" w:hAnsi="Times New Roman" w:cs="Times New Roman"/>
          <w:sz w:val="24"/>
          <w:szCs w:val="24"/>
        </w:rPr>
      </w:pPr>
      <w:r w:rsidRPr="00DC7361">
        <w:rPr>
          <w:rFonts w:ascii="Times New Roman" w:hAnsi="Times New Roman" w:cs="Times New Roman"/>
          <w:sz w:val="24"/>
          <w:szCs w:val="24"/>
        </w:rPr>
        <w:t>No caso concreto, os bens relacionados no Anexo I apresentam diferentes graus de conservação, incluindo veículos e equipamentos com avarias, desgaste, ausência de componentes, necessidade de manutenção ou que não são mais utilizados de forma eficiente pelo Município.</w:t>
      </w:r>
    </w:p>
    <w:p w:rsidR="004C0746" w:rsidRPr="00DC7361" w:rsidRDefault="004C0746" w:rsidP="004C0746">
      <w:pPr>
        <w:rPr>
          <w:rFonts w:ascii="Times New Roman" w:hAnsi="Times New Roman" w:cs="Times New Roman"/>
          <w:sz w:val="24"/>
          <w:szCs w:val="24"/>
        </w:rPr>
      </w:pPr>
      <w:r w:rsidRPr="00DC7361">
        <w:rPr>
          <w:rFonts w:ascii="Times New Roman" w:hAnsi="Times New Roman" w:cs="Times New Roman"/>
          <w:sz w:val="24"/>
          <w:szCs w:val="24"/>
        </w:rPr>
        <w:t>A alienação permitirá:</w:t>
      </w:r>
    </w:p>
    <w:p w:rsidR="004C0746" w:rsidRPr="00DC7361" w:rsidRDefault="004C0746" w:rsidP="004C0746">
      <w:pPr>
        <w:rPr>
          <w:rFonts w:ascii="Times New Roman" w:hAnsi="Times New Roman" w:cs="Times New Roman"/>
          <w:sz w:val="24"/>
          <w:szCs w:val="24"/>
        </w:rPr>
      </w:pPr>
      <w:r w:rsidRPr="00DC7361">
        <w:rPr>
          <w:rFonts w:ascii="Times New Roman" w:hAnsi="Times New Roman" w:cs="Times New Roman"/>
          <w:sz w:val="24"/>
          <w:szCs w:val="24"/>
        </w:rPr>
        <w:t>a) retirar do patrimônio municipal bens sem utilidade atual;</w:t>
      </w:r>
    </w:p>
    <w:p w:rsidR="004C0746" w:rsidRPr="00DC7361" w:rsidRDefault="004C0746" w:rsidP="004C0746">
      <w:pPr>
        <w:rPr>
          <w:rFonts w:ascii="Times New Roman" w:hAnsi="Times New Roman" w:cs="Times New Roman"/>
          <w:sz w:val="24"/>
          <w:szCs w:val="24"/>
        </w:rPr>
      </w:pPr>
      <w:r w:rsidRPr="00DC7361">
        <w:rPr>
          <w:rFonts w:ascii="Times New Roman" w:hAnsi="Times New Roman" w:cs="Times New Roman"/>
          <w:sz w:val="24"/>
          <w:szCs w:val="24"/>
        </w:rPr>
        <w:t>b) reduzir custos de armazenamento, conservação e manutenção;</w:t>
      </w:r>
    </w:p>
    <w:p w:rsidR="004C0746" w:rsidRPr="00DC7361" w:rsidRDefault="004C0746" w:rsidP="004C0746">
      <w:pPr>
        <w:rPr>
          <w:rFonts w:ascii="Times New Roman" w:hAnsi="Times New Roman" w:cs="Times New Roman"/>
          <w:sz w:val="24"/>
          <w:szCs w:val="24"/>
        </w:rPr>
      </w:pPr>
      <w:r w:rsidRPr="00DC7361">
        <w:rPr>
          <w:rFonts w:ascii="Times New Roman" w:hAnsi="Times New Roman" w:cs="Times New Roman"/>
          <w:sz w:val="24"/>
          <w:szCs w:val="24"/>
        </w:rPr>
        <w:t>c) evitar a deterioração progressiva dos bens;</w:t>
      </w:r>
    </w:p>
    <w:p w:rsidR="004C0746" w:rsidRPr="00DC7361" w:rsidRDefault="004C0746" w:rsidP="004C0746">
      <w:pPr>
        <w:rPr>
          <w:rFonts w:ascii="Times New Roman" w:hAnsi="Times New Roman" w:cs="Times New Roman"/>
          <w:sz w:val="24"/>
          <w:szCs w:val="24"/>
        </w:rPr>
      </w:pPr>
      <w:r w:rsidRPr="00DC7361">
        <w:rPr>
          <w:rFonts w:ascii="Times New Roman" w:hAnsi="Times New Roman" w:cs="Times New Roman"/>
          <w:sz w:val="24"/>
          <w:szCs w:val="24"/>
        </w:rPr>
        <w:t>d) liberar áreas físicas atualmente utilizadas para guarda dos equipamentos;</w:t>
      </w:r>
    </w:p>
    <w:p w:rsidR="004C0746" w:rsidRPr="00DC7361" w:rsidRDefault="004C0746" w:rsidP="004C0746">
      <w:pPr>
        <w:rPr>
          <w:rFonts w:ascii="Times New Roman" w:hAnsi="Times New Roman" w:cs="Times New Roman"/>
          <w:sz w:val="24"/>
          <w:szCs w:val="24"/>
        </w:rPr>
      </w:pPr>
      <w:r w:rsidRPr="00DC7361">
        <w:rPr>
          <w:rFonts w:ascii="Times New Roman" w:hAnsi="Times New Roman" w:cs="Times New Roman"/>
          <w:sz w:val="24"/>
          <w:szCs w:val="24"/>
        </w:rPr>
        <w:t>e) gerar receita para o Município;</w:t>
      </w:r>
    </w:p>
    <w:p w:rsidR="004C0746" w:rsidRPr="00DC7361" w:rsidRDefault="004C0746" w:rsidP="004C0746">
      <w:pPr>
        <w:rPr>
          <w:rFonts w:ascii="Times New Roman" w:hAnsi="Times New Roman" w:cs="Times New Roman"/>
          <w:sz w:val="24"/>
          <w:szCs w:val="24"/>
        </w:rPr>
      </w:pPr>
      <w:r w:rsidRPr="00DC7361">
        <w:rPr>
          <w:rFonts w:ascii="Times New Roman" w:hAnsi="Times New Roman" w:cs="Times New Roman"/>
          <w:sz w:val="24"/>
          <w:szCs w:val="24"/>
        </w:rPr>
        <w:t>f) conferir destinação economicamente adequada aos bens;</w:t>
      </w:r>
    </w:p>
    <w:p w:rsidR="004C0746" w:rsidRPr="00DC7361" w:rsidRDefault="004C0746" w:rsidP="004C0746">
      <w:pPr>
        <w:rPr>
          <w:rFonts w:ascii="Times New Roman" w:hAnsi="Times New Roman" w:cs="Times New Roman"/>
          <w:sz w:val="24"/>
          <w:szCs w:val="24"/>
        </w:rPr>
      </w:pPr>
      <w:r w:rsidRPr="00DC7361">
        <w:rPr>
          <w:rFonts w:ascii="Times New Roman" w:hAnsi="Times New Roman" w:cs="Times New Roman"/>
          <w:sz w:val="24"/>
          <w:szCs w:val="24"/>
        </w:rPr>
        <w:lastRenderedPageBreak/>
        <w:t>g) promover maior eficiência na gestão patrimonial;</w:t>
      </w:r>
    </w:p>
    <w:p w:rsidR="004C0746" w:rsidRPr="00DC7361" w:rsidRDefault="004C0746" w:rsidP="004C0746">
      <w:pPr>
        <w:rPr>
          <w:rFonts w:ascii="Times New Roman" w:hAnsi="Times New Roman" w:cs="Times New Roman"/>
          <w:sz w:val="24"/>
          <w:szCs w:val="24"/>
        </w:rPr>
      </w:pPr>
      <w:r w:rsidRPr="00DC7361">
        <w:rPr>
          <w:rFonts w:ascii="Times New Roman" w:hAnsi="Times New Roman" w:cs="Times New Roman"/>
          <w:sz w:val="24"/>
          <w:szCs w:val="24"/>
        </w:rPr>
        <w:t>h) assegurar transparência e publicidade na alienação dos ativos públicos.</w:t>
      </w:r>
    </w:p>
    <w:p w:rsidR="004C0746" w:rsidRPr="00DC7361" w:rsidRDefault="004C0746" w:rsidP="004C0746">
      <w:pPr>
        <w:rPr>
          <w:rFonts w:ascii="Times New Roman" w:hAnsi="Times New Roman" w:cs="Times New Roman"/>
          <w:bCs/>
          <w:sz w:val="24"/>
          <w:szCs w:val="24"/>
        </w:rPr>
      </w:pPr>
      <w:r w:rsidRPr="00DC7361">
        <w:rPr>
          <w:rFonts w:ascii="Times New Roman" w:hAnsi="Times New Roman" w:cs="Times New Roman"/>
          <w:bCs/>
          <w:sz w:val="24"/>
          <w:szCs w:val="24"/>
        </w:rPr>
        <w:t>7. LEVANTAMENTO DE ALTERNATIVAS</w:t>
      </w:r>
    </w:p>
    <w:p w:rsidR="004C0746" w:rsidRPr="00DC7361" w:rsidRDefault="004C0746" w:rsidP="004C0746">
      <w:pPr>
        <w:rPr>
          <w:rFonts w:ascii="Times New Roman" w:hAnsi="Times New Roman" w:cs="Times New Roman"/>
          <w:sz w:val="24"/>
          <w:szCs w:val="24"/>
        </w:rPr>
      </w:pPr>
      <w:r w:rsidRPr="00DC7361">
        <w:rPr>
          <w:rFonts w:ascii="Times New Roman" w:hAnsi="Times New Roman" w:cs="Times New Roman"/>
          <w:sz w:val="24"/>
          <w:szCs w:val="24"/>
        </w:rPr>
        <w:t>Foram consideradas, em síntese, as seguintes alternativas:</w:t>
      </w:r>
    </w:p>
    <w:p w:rsidR="004C0746" w:rsidRPr="00DC7361" w:rsidRDefault="004C0746" w:rsidP="004C0746">
      <w:pPr>
        <w:rPr>
          <w:rFonts w:ascii="Times New Roman" w:hAnsi="Times New Roman" w:cs="Times New Roman"/>
          <w:sz w:val="24"/>
          <w:szCs w:val="24"/>
        </w:rPr>
      </w:pPr>
      <w:r w:rsidRPr="00DC7361">
        <w:rPr>
          <w:rFonts w:ascii="Times New Roman" w:hAnsi="Times New Roman" w:cs="Times New Roman"/>
          <w:bCs/>
          <w:sz w:val="24"/>
          <w:szCs w:val="24"/>
        </w:rPr>
        <w:t>Alternativa 1 – Manutenção dos bens no patrimônio municipal</w:t>
      </w:r>
    </w:p>
    <w:p w:rsidR="004C0746" w:rsidRPr="00DC7361" w:rsidRDefault="004C0746" w:rsidP="004C0746">
      <w:pPr>
        <w:rPr>
          <w:rFonts w:ascii="Times New Roman" w:hAnsi="Times New Roman" w:cs="Times New Roman"/>
          <w:sz w:val="24"/>
          <w:szCs w:val="24"/>
        </w:rPr>
      </w:pPr>
      <w:r w:rsidRPr="00DC7361">
        <w:rPr>
          <w:rFonts w:ascii="Times New Roman" w:hAnsi="Times New Roman" w:cs="Times New Roman"/>
          <w:sz w:val="24"/>
          <w:szCs w:val="24"/>
        </w:rPr>
        <w:t>Consiste em manter os bens armazenados e sob responsabilidade do Município.</w:t>
      </w:r>
    </w:p>
    <w:p w:rsidR="004C0746" w:rsidRPr="00DC7361" w:rsidRDefault="004C0746" w:rsidP="004C0746">
      <w:pPr>
        <w:rPr>
          <w:rFonts w:ascii="Times New Roman" w:hAnsi="Times New Roman" w:cs="Times New Roman"/>
          <w:sz w:val="24"/>
          <w:szCs w:val="24"/>
        </w:rPr>
      </w:pPr>
      <w:r w:rsidRPr="00DC7361">
        <w:rPr>
          <w:rFonts w:ascii="Times New Roman" w:hAnsi="Times New Roman" w:cs="Times New Roman"/>
          <w:sz w:val="24"/>
          <w:szCs w:val="24"/>
        </w:rPr>
        <w:t>Essa alternativa não se mostra adequada para os bens considerados inservíveis, pois poderá gerar custos de armazenamento e manutenção, além de possibilitar a deterioração e a consequente redução do valor econômico dos ativos.</w:t>
      </w:r>
    </w:p>
    <w:p w:rsidR="004C0746" w:rsidRPr="00DC7361" w:rsidRDefault="004C0746" w:rsidP="004C0746">
      <w:pPr>
        <w:rPr>
          <w:rFonts w:ascii="Times New Roman" w:hAnsi="Times New Roman" w:cs="Times New Roman"/>
          <w:sz w:val="24"/>
          <w:szCs w:val="24"/>
        </w:rPr>
      </w:pPr>
      <w:r w:rsidRPr="00DC7361">
        <w:rPr>
          <w:rFonts w:ascii="Times New Roman" w:hAnsi="Times New Roman" w:cs="Times New Roman"/>
          <w:bCs/>
          <w:sz w:val="24"/>
          <w:szCs w:val="24"/>
        </w:rPr>
        <w:t>Alternativa 2 – Recuperação dos bens</w:t>
      </w:r>
    </w:p>
    <w:p w:rsidR="004C0746" w:rsidRPr="00DC7361" w:rsidRDefault="004C0746" w:rsidP="004C0746">
      <w:pPr>
        <w:rPr>
          <w:rFonts w:ascii="Times New Roman" w:hAnsi="Times New Roman" w:cs="Times New Roman"/>
          <w:sz w:val="24"/>
          <w:szCs w:val="24"/>
        </w:rPr>
      </w:pPr>
      <w:r w:rsidRPr="00DC7361">
        <w:rPr>
          <w:rFonts w:ascii="Times New Roman" w:hAnsi="Times New Roman" w:cs="Times New Roman"/>
          <w:sz w:val="24"/>
          <w:szCs w:val="24"/>
        </w:rPr>
        <w:t>Consiste na realização de reparos e investimentos para eventual retorno dos bens à utilização administrativa.</w:t>
      </w:r>
    </w:p>
    <w:p w:rsidR="004C0746" w:rsidRPr="00DC7361" w:rsidRDefault="004C0746" w:rsidP="004C0746">
      <w:pPr>
        <w:rPr>
          <w:rFonts w:ascii="Times New Roman" w:hAnsi="Times New Roman" w:cs="Times New Roman"/>
          <w:sz w:val="24"/>
          <w:szCs w:val="24"/>
        </w:rPr>
      </w:pPr>
      <w:r w:rsidRPr="00DC7361">
        <w:rPr>
          <w:rFonts w:ascii="Times New Roman" w:hAnsi="Times New Roman" w:cs="Times New Roman"/>
          <w:sz w:val="24"/>
          <w:szCs w:val="24"/>
        </w:rPr>
        <w:t>Essa alternativa deverá ser adotada somente quando tecnicamente e economicamente justificável. Para os bens classificados como inservíveis ou antieconômicos, eventual recuperação poderá representar despesa superior ao benefício decorrente de sua utilização.</w:t>
      </w:r>
    </w:p>
    <w:p w:rsidR="004C0746" w:rsidRPr="00DC7361" w:rsidRDefault="004C0746" w:rsidP="004C0746">
      <w:pPr>
        <w:rPr>
          <w:rFonts w:ascii="Times New Roman" w:hAnsi="Times New Roman" w:cs="Times New Roman"/>
          <w:sz w:val="24"/>
          <w:szCs w:val="24"/>
        </w:rPr>
      </w:pPr>
      <w:r w:rsidRPr="00DC7361">
        <w:rPr>
          <w:rFonts w:ascii="Times New Roman" w:hAnsi="Times New Roman" w:cs="Times New Roman"/>
          <w:bCs/>
          <w:sz w:val="24"/>
          <w:szCs w:val="24"/>
        </w:rPr>
        <w:t>Alternativa 3 – Doação ou outra forma de destinação</w:t>
      </w:r>
    </w:p>
    <w:p w:rsidR="004C0746" w:rsidRPr="00DC7361" w:rsidRDefault="004C0746" w:rsidP="004C0746">
      <w:pPr>
        <w:rPr>
          <w:rFonts w:ascii="Times New Roman" w:hAnsi="Times New Roman" w:cs="Times New Roman"/>
          <w:sz w:val="24"/>
          <w:szCs w:val="24"/>
        </w:rPr>
      </w:pPr>
      <w:r w:rsidRPr="00DC7361">
        <w:rPr>
          <w:rFonts w:ascii="Times New Roman" w:hAnsi="Times New Roman" w:cs="Times New Roman"/>
          <w:sz w:val="24"/>
          <w:szCs w:val="24"/>
        </w:rPr>
        <w:t>A doação ou outra forma de destinação poderá ser utilizada quando houver hipótese legal específica e interesse público devidamente demonstrado.</w:t>
      </w:r>
    </w:p>
    <w:p w:rsidR="004C0746" w:rsidRPr="00DC7361" w:rsidRDefault="004C0746" w:rsidP="004C0746">
      <w:pPr>
        <w:rPr>
          <w:rFonts w:ascii="Times New Roman" w:hAnsi="Times New Roman" w:cs="Times New Roman"/>
          <w:sz w:val="24"/>
          <w:szCs w:val="24"/>
        </w:rPr>
      </w:pPr>
      <w:r w:rsidRPr="00DC7361">
        <w:rPr>
          <w:rFonts w:ascii="Times New Roman" w:hAnsi="Times New Roman" w:cs="Times New Roman"/>
          <w:sz w:val="24"/>
          <w:szCs w:val="24"/>
        </w:rPr>
        <w:t>No presente caso, considerando a possibilidade de obtenção de receita e a natureza dos bens, a alienação mediante leilão apresenta-se como solução adequada.</w:t>
      </w:r>
    </w:p>
    <w:p w:rsidR="004C0746" w:rsidRPr="00DC7361" w:rsidRDefault="004C0746" w:rsidP="004C0746">
      <w:pPr>
        <w:rPr>
          <w:rFonts w:ascii="Times New Roman" w:hAnsi="Times New Roman" w:cs="Times New Roman"/>
          <w:sz w:val="24"/>
          <w:szCs w:val="24"/>
        </w:rPr>
      </w:pPr>
      <w:r w:rsidRPr="00DC7361">
        <w:rPr>
          <w:rFonts w:ascii="Times New Roman" w:hAnsi="Times New Roman" w:cs="Times New Roman"/>
          <w:bCs/>
          <w:sz w:val="24"/>
          <w:szCs w:val="24"/>
        </w:rPr>
        <w:t>Alternativa 4 – Alienação mediante leilão eletrônico</w:t>
      </w:r>
    </w:p>
    <w:p w:rsidR="004C0746" w:rsidRPr="00DC7361" w:rsidRDefault="004C0746" w:rsidP="004C0746">
      <w:pPr>
        <w:rPr>
          <w:rFonts w:ascii="Times New Roman" w:hAnsi="Times New Roman" w:cs="Times New Roman"/>
          <w:sz w:val="24"/>
          <w:szCs w:val="24"/>
        </w:rPr>
      </w:pPr>
      <w:r w:rsidRPr="00DC7361">
        <w:rPr>
          <w:rFonts w:ascii="Times New Roman" w:hAnsi="Times New Roman" w:cs="Times New Roman"/>
          <w:sz w:val="24"/>
          <w:szCs w:val="24"/>
        </w:rPr>
        <w:t>Consiste na venda pública dos bens ao interessado que oferecer o maior lance, respeitados os valores mínimos previamente estabelecidos.</w:t>
      </w:r>
    </w:p>
    <w:p w:rsidR="004C0746" w:rsidRPr="00DC7361" w:rsidRDefault="004C0746" w:rsidP="004C0746">
      <w:pPr>
        <w:rPr>
          <w:rFonts w:ascii="Times New Roman" w:hAnsi="Times New Roman" w:cs="Times New Roman"/>
          <w:sz w:val="24"/>
          <w:szCs w:val="24"/>
        </w:rPr>
      </w:pPr>
      <w:r w:rsidRPr="00DC7361">
        <w:rPr>
          <w:rFonts w:ascii="Times New Roman" w:hAnsi="Times New Roman" w:cs="Times New Roman"/>
          <w:sz w:val="24"/>
          <w:szCs w:val="24"/>
        </w:rPr>
        <w:t>Essa alternativa permite ampla publicidade, participação de interessados de diferentes localidades, transparência do procedimento e possibilidade de obtenção do melhor resultado econômico possível.</w:t>
      </w:r>
    </w:p>
    <w:p w:rsidR="004C0746" w:rsidRPr="00DC7361" w:rsidRDefault="004C0746" w:rsidP="004C0746">
      <w:pPr>
        <w:rPr>
          <w:rFonts w:ascii="Times New Roman" w:hAnsi="Times New Roman" w:cs="Times New Roman"/>
          <w:sz w:val="24"/>
          <w:szCs w:val="24"/>
        </w:rPr>
      </w:pPr>
      <w:r w:rsidRPr="00DC7361">
        <w:rPr>
          <w:rFonts w:ascii="Times New Roman" w:hAnsi="Times New Roman" w:cs="Times New Roman"/>
          <w:sz w:val="24"/>
          <w:szCs w:val="24"/>
        </w:rPr>
        <w:t>Diante das características dos bens, esta é a solução adotada pela Administração.</w:t>
      </w:r>
    </w:p>
    <w:p w:rsidR="004C0746" w:rsidRPr="00DC7361" w:rsidRDefault="004C0746" w:rsidP="004C0746">
      <w:pPr>
        <w:rPr>
          <w:rFonts w:ascii="Times New Roman" w:hAnsi="Times New Roman" w:cs="Times New Roman"/>
          <w:bCs/>
          <w:sz w:val="24"/>
          <w:szCs w:val="24"/>
        </w:rPr>
      </w:pPr>
      <w:r w:rsidRPr="00DC7361">
        <w:rPr>
          <w:rFonts w:ascii="Times New Roman" w:hAnsi="Times New Roman" w:cs="Times New Roman"/>
          <w:bCs/>
          <w:sz w:val="24"/>
          <w:szCs w:val="24"/>
        </w:rPr>
        <w:t>8. SOLUÇÃO PROPOSTA</w:t>
      </w:r>
    </w:p>
    <w:p w:rsidR="004C0746" w:rsidRPr="00DC7361" w:rsidRDefault="004C0746" w:rsidP="004C0746">
      <w:pPr>
        <w:rPr>
          <w:rFonts w:ascii="Times New Roman" w:hAnsi="Times New Roman" w:cs="Times New Roman"/>
          <w:sz w:val="24"/>
          <w:szCs w:val="24"/>
        </w:rPr>
      </w:pPr>
      <w:r w:rsidRPr="00DC7361">
        <w:rPr>
          <w:rFonts w:ascii="Times New Roman" w:hAnsi="Times New Roman" w:cs="Times New Roman"/>
          <w:sz w:val="24"/>
          <w:szCs w:val="24"/>
        </w:rPr>
        <w:t xml:space="preserve">A solução proposta consiste na realização de </w:t>
      </w:r>
      <w:r w:rsidRPr="00DC7361">
        <w:rPr>
          <w:rFonts w:ascii="Times New Roman" w:hAnsi="Times New Roman" w:cs="Times New Roman"/>
          <w:bCs/>
          <w:sz w:val="24"/>
          <w:szCs w:val="24"/>
        </w:rPr>
        <w:t>Leilão Eletrônico</w:t>
      </w:r>
      <w:r w:rsidRPr="00DC7361">
        <w:rPr>
          <w:rFonts w:ascii="Times New Roman" w:hAnsi="Times New Roman" w:cs="Times New Roman"/>
          <w:sz w:val="24"/>
          <w:szCs w:val="24"/>
        </w:rPr>
        <w:t>, por meio de plataforma eletrônica adequada, para alienação dos bens móveis inservíveis relacionados no Anexo I do edital.</w:t>
      </w:r>
    </w:p>
    <w:p w:rsidR="004C0746" w:rsidRPr="00DC7361" w:rsidRDefault="004C0746" w:rsidP="004C0746">
      <w:pPr>
        <w:rPr>
          <w:rFonts w:ascii="Times New Roman" w:hAnsi="Times New Roman" w:cs="Times New Roman"/>
          <w:sz w:val="24"/>
          <w:szCs w:val="24"/>
        </w:rPr>
      </w:pPr>
      <w:r w:rsidRPr="00DC7361">
        <w:rPr>
          <w:rFonts w:ascii="Times New Roman" w:hAnsi="Times New Roman" w:cs="Times New Roman"/>
          <w:sz w:val="24"/>
          <w:szCs w:val="24"/>
        </w:rPr>
        <w:lastRenderedPageBreak/>
        <w:t xml:space="preserve">O certame será processado de forma eletrônica, pelo critério de </w:t>
      </w:r>
      <w:r w:rsidRPr="00DC7361">
        <w:rPr>
          <w:rFonts w:ascii="Times New Roman" w:hAnsi="Times New Roman" w:cs="Times New Roman"/>
          <w:bCs/>
          <w:sz w:val="24"/>
          <w:szCs w:val="24"/>
        </w:rPr>
        <w:t>maior lance</w:t>
      </w:r>
      <w:r w:rsidRPr="00DC7361">
        <w:rPr>
          <w:rFonts w:ascii="Times New Roman" w:hAnsi="Times New Roman" w:cs="Times New Roman"/>
          <w:sz w:val="24"/>
          <w:szCs w:val="24"/>
        </w:rPr>
        <w:t>, observados os valores mínimos de alienação previamente definidos pela Administração.</w:t>
      </w:r>
    </w:p>
    <w:p w:rsidR="004C0746" w:rsidRPr="00DC7361" w:rsidRDefault="004C0746" w:rsidP="004C0746">
      <w:pPr>
        <w:rPr>
          <w:rFonts w:ascii="Times New Roman" w:hAnsi="Times New Roman" w:cs="Times New Roman"/>
          <w:sz w:val="24"/>
          <w:szCs w:val="24"/>
        </w:rPr>
      </w:pPr>
      <w:r w:rsidRPr="00DC7361">
        <w:rPr>
          <w:rFonts w:ascii="Times New Roman" w:hAnsi="Times New Roman" w:cs="Times New Roman"/>
          <w:sz w:val="24"/>
          <w:szCs w:val="24"/>
        </w:rPr>
        <w:t>Os bens serão alienados individualmente ou em lotes, conforme definição constante do edital, sendo disponibilizadas aos interessados informações, fotografias e condições para visitação prévia.</w:t>
      </w:r>
    </w:p>
    <w:p w:rsidR="004C0746" w:rsidRPr="00DC7361" w:rsidRDefault="004C0746" w:rsidP="004C0746">
      <w:pPr>
        <w:rPr>
          <w:rFonts w:ascii="Times New Roman" w:hAnsi="Times New Roman" w:cs="Times New Roman"/>
          <w:sz w:val="24"/>
          <w:szCs w:val="24"/>
        </w:rPr>
      </w:pPr>
      <w:r w:rsidRPr="00DC7361">
        <w:rPr>
          <w:rFonts w:ascii="Times New Roman" w:hAnsi="Times New Roman" w:cs="Times New Roman"/>
          <w:sz w:val="24"/>
          <w:szCs w:val="24"/>
        </w:rPr>
        <w:t>Os bens serão vendidos no estado de conservação em que se encontram, cabendo aos interessados realizar vistoria prévia antes da apresentação dos lances.</w:t>
      </w:r>
    </w:p>
    <w:p w:rsidR="004C0746" w:rsidRPr="00DC7361" w:rsidRDefault="004C0746" w:rsidP="004C0746">
      <w:pPr>
        <w:rPr>
          <w:rFonts w:ascii="Times New Roman" w:hAnsi="Times New Roman" w:cs="Times New Roman"/>
          <w:bCs/>
          <w:sz w:val="24"/>
          <w:szCs w:val="24"/>
        </w:rPr>
      </w:pPr>
      <w:r w:rsidRPr="00DC7361">
        <w:rPr>
          <w:rFonts w:ascii="Times New Roman" w:hAnsi="Times New Roman" w:cs="Times New Roman"/>
          <w:bCs/>
          <w:sz w:val="24"/>
          <w:szCs w:val="24"/>
        </w:rPr>
        <w:t>9. JUSTIFICATIVA PARA A UTILIZAÇÃO DO LEILÃO ELETRÔNICO</w:t>
      </w:r>
    </w:p>
    <w:p w:rsidR="004C0746" w:rsidRPr="00DC7361" w:rsidRDefault="004C0746" w:rsidP="004C0746">
      <w:pPr>
        <w:rPr>
          <w:rFonts w:ascii="Times New Roman" w:hAnsi="Times New Roman" w:cs="Times New Roman"/>
          <w:sz w:val="24"/>
          <w:szCs w:val="24"/>
        </w:rPr>
      </w:pPr>
      <w:r w:rsidRPr="00DC7361">
        <w:rPr>
          <w:rFonts w:ascii="Times New Roman" w:hAnsi="Times New Roman" w:cs="Times New Roman"/>
          <w:sz w:val="24"/>
          <w:szCs w:val="24"/>
        </w:rPr>
        <w:t>A modalidade leilão mostra-se adequada à natureza do objeto, por se tratar de alienação de bens móveis inservíveis.</w:t>
      </w:r>
    </w:p>
    <w:p w:rsidR="004C0746" w:rsidRPr="00DC7361" w:rsidRDefault="004C0746" w:rsidP="004C0746">
      <w:pPr>
        <w:rPr>
          <w:rFonts w:ascii="Times New Roman" w:hAnsi="Times New Roman" w:cs="Times New Roman"/>
          <w:sz w:val="24"/>
          <w:szCs w:val="24"/>
        </w:rPr>
      </w:pPr>
      <w:r w:rsidRPr="00DC7361">
        <w:rPr>
          <w:rFonts w:ascii="Times New Roman" w:hAnsi="Times New Roman" w:cs="Times New Roman"/>
          <w:sz w:val="24"/>
          <w:szCs w:val="24"/>
        </w:rPr>
        <w:t>A realização de forma eletrônica amplia o universo de potenciais interessados, reduz barreiras geográficas, proporciona maior publicidade e facilita o acompanhamento dos lances.</w:t>
      </w:r>
    </w:p>
    <w:p w:rsidR="004C0746" w:rsidRPr="00DC7361" w:rsidRDefault="004C0746" w:rsidP="004C0746">
      <w:pPr>
        <w:rPr>
          <w:rFonts w:ascii="Times New Roman" w:hAnsi="Times New Roman" w:cs="Times New Roman"/>
          <w:sz w:val="24"/>
          <w:szCs w:val="24"/>
        </w:rPr>
      </w:pPr>
      <w:r w:rsidRPr="00DC7361">
        <w:rPr>
          <w:rFonts w:ascii="Times New Roman" w:hAnsi="Times New Roman" w:cs="Times New Roman"/>
          <w:sz w:val="24"/>
          <w:szCs w:val="24"/>
        </w:rPr>
        <w:t>A adoção do critério de maior lance permite selecionar a proposta que apresentar o maior valor econômico para cada bem ou lote, respeitado o preço mínimo estabelecido pela Administração.</w:t>
      </w:r>
    </w:p>
    <w:p w:rsidR="004C0746" w:rsidRPr="00DC7361" w:rsidRDefault="004C0746" w:rsidP="004C0746">
      <w:pPr>
        <w:rPr>
          <w:rFonts w:ascii="Times New Roman" w:hAnsi="Times New Roman" w:cs="Times New Roman"/>
          <w:bCs/>
          <w:sz w:val="24"/>
          <w:szCs w:val="24"/>
        </w:rPr>
      </w:pPr>
      <w:r w:rsidRPr="00DC7361">
        <w:rPr>
          <w:rFonts w:ascii="Times New Roman" w:hAnsi="Times New Roman" w:cs="Times New Roman"/>
          <w:bCs/>
          <w:sz w:val="24"/>
          <w:szCs w:val="24"/>
        </w:rPr>
        <w:t>10. ESTIMATIVA DOS VALORES</w:t>
      </w:r>
    </w:p>
    <w:p w:rsidR="004C0746" w:rsidRPr="00DC7361" w:rsidRDefault="004C0746" w:rsidP="004C0746">
      <w:pPr>
        <w:rPr>
          <w:rFonts w:ascii="Times New Roman" w:hAnsi="Times New Roman" w:cs="Times New Roman"/>
          <w:sz w:val="24"/>
          <w:szCs w:val="24"/>
        </w:rPr>
      </w:pPr>
      <w:r w:rsidRPr="00DC7361">
        <w:rPr>
          <w:rFonts w:ascii="Times New Roman" w:hAnsi="Times New Roman" w:cs="Times New Roman"/>
          <w:sz w:val="24"/>
          <w:szCs w:val="24"/>
        </w:rPr>
        <w:t>Com base nos valores mínimos indicados no levantamento inicial dos bens, os valores de referência são os seguintes:</w:t>
      </w:r>
    </w:p>
    <w:tbl>
      <w:tblPr>
        <w:tblStyle w:val="TabeladeGrade1Clara-nfase5"/>
        <w:tblW w:w="0" w:type="auto"/>
        <w:tblLook w:val="04A0" w:firstRow="1" w:lastRow="0" w:firstColumn="1" w:lastColumn="0" w:noHBand="0" w:noVBand="1"/>
      </w:tblPr>
      <w:tblGrid>
        <w:gridCol w:w="1365"/>
        <w:gridCol w:w="6132"/>
        <w:gridCol w:w="2131"/>
      </w:tblGrid>
      <w:tr w:rsidR="004C0746" w:rsidRPr="00DC7361" w:rsidTr="004B5E9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4C0746" w:rsidRPr="00DC7361" w:rsidRDefault="004C0746" w:rsidP="004B5E97">
            <w:pPr>
              <w:rPr>
                <w:rFonts w:ascii="Times New Roman" w:hAnsi="Times New Roman" w:cs="Times New Roman"/>
                <w:b w:val="0"/>
                <w:sz w:val="24"/>
                <w:szCs w:val="24"/>
              </w:rPr>
            </w:pPr>
            <w:r w:rsidRPr="00DC7361">
              <w:rPr>
                <w:rFonts w:ascii="Times New Roman" w:hAnsi="Times New Roman" w:cs="Times New Roman"/>
                <w:b w:val="0"/>
                <w:sz w:val="24"/>
                <w:szCs w:val="24"/>
              </w:rPr>
              <w:t>Lote</w:t>
            </w:r>
          </w:p>
        </w:tc>
        <w:tc>
          <w:tcPr>
            <w:tcW w:w="0" w:type="auto"/>
            <w:hideMark/>
          </w:tcPr>
          <w:p w:rsidR="004C0746" w:rsidRPr="00DC7361" w:rsidRDefault="004C0746" w:rsidP="004B5E97">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sz w:val="24"/>
                <w:szCs w:val="24"/>
              </w:rPr>
            </w:pPr>
            <w:r w:rsidRPr="00DC7361">
              <w:rPr>
                <w:rFonts w:ascii="Times New Roman" w:hAnsi="Times New Roman" w:cs="Times New Roman"/>
                <w:b w:val="0"/>
                <w:sz w:val="24"/>
                <w:szCs w:val="24"/>
              </w:rPr>
              <w:t>Bem</w:t>
            </w:r>
          </w:p>
        </w:tc>
        <w:tc>
          <w:tcPr>
            <w:tcW w:w="0" w:type="auto"/>
            <w:hideMark/>
          </w:tcPr>
          <w:p w:rsidR="004C0746" w:rsidRPr="00DC7361" w:rsidRDefault="004C0746" w:rsidP="004B5E97">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sz w:val="24"/>
                <w:szCs w:val="24"/>
              </w:rPr>
            </w:pPr>
            <w:r w:rsidRPr="00DC7361">
              <w:rPr>
                <w:rFonts w:ascii="Times New Roman" w:hAnsi="Times New Roman" w:cs="Times New Roman"/>
                <w:b w:val="0"/>
                <w:sz w:val="24"/>
                <w:szCs w:val="24"/>
              </w:rPr>
              <w:t>Valor mínimo</w:t>
            </w:r>
          </w:p>
        </w:tc>
      </w:tr>
      <w:tr w:rsidR="004C0746" w:rsidRPr="00DC7361" w:rsidTr="004B5E97">
        <w:tc>
          <w:tcPr>
            <w:cnfStyle w:val="001000000000" w:firstRow="0" w:lastRow="0" w:firstColumn="1" w:lastColumn="0" w:oddVBand="0" w:evenVBand="0" w:oddHBand="0" w:evenHBand="0" w:firstRowFirstColumn="0" w:firstRowLastColumn="0" w:lastRowFirstColumn="0" w:lastRowLastColumn="0"/>
            <w:tcW w:w="0" w:type="auto"/>
            <w:hideMark/>
          </w:tcPr>
          <w:p w:rsidR="004C0746" w:rsidRPr="00DC7361" w:rsidRDefault="004C0746" w:rsidP="004B5E97">
            <w:pPr>
              <w:rPr>
                <w:rFonts w:ascii="Times New Roman" w:hAnsi="Times New Roman" w:cs="Times New Roman"/>
                <w:b w:val="0"/>
                <w:sz w:val="24"/>
                <w:szCs w:val="24"/>
              </w:rPr>
            </w:pPr>
            <w:r w:rsidRPr="00DC7361">
              <w:rPr>
                <w:rFonts w:ascii="Times New Roman" w:hAnsi="Times New Roman" w:cs="Times New Roman"/>
                <w:b w:val="0"/>
                <w:sz w:val="24"/>
                <w:szCs w:val="24"/>
              </w:rPr>
              <w:t>01</w:t>
            </w:r>
          </w:p>
        </w:tc>
        <w:tc>
          <w:tcPr>
            <w:tcW w:w="0" w:type="auto"/>
            <w:hideMark/>
          </w:tcPr>
          <w:p w:rsidR="004C0746" w:rsidRPr="00DC7361" w:rsidRDefault="004C0746" w:rsidP="004B5E9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DC7361">
              <w:rPr>
                <w:rFonts w:ascii="Times New Roman" w:hAnsi="Times New Roman" w:cs="Times New Roman"/>
                <w:sz w:val="24"/>
                <w:szCs w:val="24"/>
              </w:rPr>
              <w:t xml:space="preserve">Fiat Siena </w:t>
            </w:r>
            <w:proofErr w:type="spellStart"/>
            <w:r w:rsidRPr="00DC7361">
              <w:rPr>
                <w:rFonts w:ascii="Times New Roman" w:hAnsi="Times New Roman" w:cs="Times New Roman"/>
                <w:sz w:val="24"/>
                <w:szCs w:val="24"/>
              </w:rPr>
              <w:t>Essence</w:t>
            </w:r>
            <w:proofErr w:type="spellEnd"/>
            <w:r w:rsidRPr="00DC7361">
              <w:rPr>
                <w:rFonts w:ascii="Times New Roman" w:hAnsi="Times New Roman" w:cs="Times New Roman"/>
                <w:sz w:val="24"/>
                <w:szCs w:val="24"/>
              </w:rPr>
              <w:t xml:space="preserve"> 1.6 – 2013/2014</w:t>
            </w:r>
          </w:p>
        </w:tc>
        <w:tc>
          <w:tcPr>
            <w:tcW w:w="0" w:type="auto"/>
            <w:hideMark/>
          </w:tcPr>
          <w:p w:rsidR="004C0746" w:rsidRPr="00DC7361" w:rsidRDefault="004C0746" w:rsidP="004B5E97">
            <w:pPr>
              <w:ind w:firstLine="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DC7361">
              <w:rPr>
                <w:rFonts w:ascii="Times New Roman" w:hAnsi="Times New Roman" w:cs="Times New Roman"/>
                <w:sz w:val="24"/>
                <w:szCs w:val="24"/>
              </w:rPr>
              <w:t>R$ 19.000,00</w:t>
            </w:r>
          </w:p>
        </w:tc>
      </w:tr>
      <w:tr w:rsidR="004C0746" w:rsidRPr="00DC7361" w:rsidTr="004B5E97">
        <w:tc>
          <w:tcPr>
            <w:cnfStyle w:val="001000000000" w:firstRow="0" w:lastRow="0" w:firstColumn="1" w:lastColumn="0" w:oddVBand="0" w:evenVBand="0" w:oddHBand="0" w:evenHBand="0" w:firstRowFirstColumn="0" w:firstRowLastColumn="0" w:lastRowFirstColumn="0" w:lastRowLastColumn="0"/>
            <w:tcW w:w="0" w:type="auto"/>
            <w:hideMark/>
          </w:tcPr>
          <w:p w:rsidR="004C0746" w:rsidRPr="00DC7361" w:rsidRDefault="004C0746" w:rsidP="004B5E97">
            <w:pPr>
              <w:rPr>
                <w:rFonts w:ascii="Times New Roman" w:hAnsi="Times New Roman" w:cs="Times New Roman"/>
                <w:b w:val="0"/>
                <w:sz w:val="24"/>
                <w:szCs w:val="24"/>
              </w:rPr>
            </w:pPr>
            <w:r w:rsidRPr="00DC7361">
              <w:rPr>
                <w:rFonts w:ascii="Times New Roman" w:hAnsi="Times New Roman" w:cs="Times New Roman"/>
                <w:b w:val="0"/>
                <w:sz w:val="24"/>
                <w:szCs w:val="24"/>
              </w:rPr>
              <w:t>02</w:t>
            </w:r>
          </w:p>
        </w:tc>
        <w:tc>
          <w:tcPr>
            <w:tcW w:w="0" w:type="auto"/>
            <w:hideMark/>
          </w:tcPr>
          <w:p w:rsidR="004C0746" w:rsidRPr="00DC7361" w:rsidRDefault="004C0746" w:rsidP="004B5E9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DC7361">
              <w:rPr>
                <w:rFonts w:ascii="Times New Roman" w:hAnsi="Times New Roman" w:cs="Times New Roman"/>
                <w:sz w:val="24"/>
                <w:szCs w:val="24"/>
              </w:rPr>
              <w:t>Volkswagen Gol MPI – 2022/2023</w:t>
            </w:r>
          </w:p>
        </w:tc>
        <w:tc>
          <w:tcPr>
            <w:tcW w:w="0" w:type="auto"/>
            <w:hideMark/>
          </w:tcPr>
          <w:p w:rsidR="004C0746" w:rsidRPr="00DC7361" w:rsidRDefault="004C0746" w:rsidP="004B5E97">
            <w:pPr>
              <w:ind w:firstLine="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DC7361">
              <w:rPr>
                <w:rFonts w:ascii="Times New Roman" w:hAnsi="Times New Roman" w:cs="Times New Roman"/>
                <w:sz w:val="24"/>
                <w:szCs w:val="24"/>
              </w:rPr>
              <w:t>R$ 18.200,00</w:t>
            </w:r>
          </w:p>
        </w:tc>
      </w:tr>
      <w:tr w:rsidR="004C0746" w:rsidRPr="00DC7361" w:rsidTr="004B5E97">
        <w:tc>
          <w:tcPr>
            <w:cnfStyle w:val="001000000000" w:firstRow="0" w:lastRow="0" w:firstColumn="1" w:lastColumn="0" w:oddVBand="0" w:evenVBand="0" w:oddHBand="0" w:evenHBand="0" w:firstRowFirstColumn="0" w:firstRowLastColumn="0" w:lastRowFirstColumn="0" w:lastRowLastColumn="0"/>
            <w:tcW w:w="0" w:type="auto"/>
            <w:hideMark/>
          </w:tcPr>
          <w:p w:rsidR="004C0746" w:rsidRPr="00DC7361" w:rsidRDefault="004C0746" w:rsidP="004B5E97">
            <w:pPr>
              <w:rPr>
                <w:rFonts w:ascii="Times New Roman" w:hAnsi="Times New Roman" w:cs="Times New Roman"/>
                <w:b w:val="0"/>
                <w:sz w:val="24"/>
                <w:szCs w:val="24"/>
              </w:rPr>
            </w:pPr>
            <w:r w:rsidRPr="00DC7361">
              <w:rPr>
                <w:rFonts w:ascii="Times New Roman" w:hAnsi="Times New Roman" w:cs="Times New Roman"/>
                <w:b w:val="0"/>
                <w:sz w:val="24"/>
                <w:szCs w:val="24"/>
              </w:rPr>
              <w:t>03</w:t>
            </w:r>
          </w:p>
        </w:tc>
        <w:tc>
          <w:tcPr>
            <w:tcW w:w="0" w:type="auto"/>
            <w:hideMark/>
          </w:tcPr>
          <w:p w:rsidR="004C0746" w:rsidRPr="00DC7361" w:rsidRDefault="004C0746" w:rsidP="004B5E9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DC7361">
              <w:rPr>
                <w:rFonts w:ascii="Times New Roman" w:hAnsi="Times New Roman" w:cs="Times New Roman"/>
                <w:sz w:val="24"/>
                <w:szCs w:val="24"/>
              </w:rPr>
              <w:t>Mitsubishi L200 4x4 GL – 2005/2006</w:t>
            </w:r>
          </w:p>
        </w:tc>
        <w:tc>
          <w:tcPr>
            <w:tcW w:w="0" w:type="auto"/>
            <w:hideMark/>
          </w:tcPr>
          <w:p w:rsidR="004C0746" w:rsidRPr="00DC7361" w:rsidRDefault="004C0746" w:rsidP="004B5E97">
            <w:pPr>
              <w:ind w:firstLine="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DC7361">
              <w:rPr>
                <w:rFonts w:ascii="Times New Roman" w:hAnsi="Times New Roman" w:cs="Times New Roman"/>
                <w:sz w:val="24"/>
                <w:szCs w:val="24"/>
              </w:rPr>
              <w:t>R$ 27.500,00</w:t>
            </w:r>
          </w:p>
        </w:tc>
      </w:tr>
      <w:tr w:rsidR="004C0746" w:rsidRPr="00DC7361" w:rsidTr="004B5E97">
        <w:tc>
          <w:tcPr>
            <w:cnfStyle w:val="001000000000" w:firstRow="0" w:lastRow="0" w:firstColumn="1" w:lastColumn="0" w:oddVBand="0" w:evenVBand="0" w:oddHBand="0" w:evenHBand="0" w:firstRowFirstColumn="0" w:firstRowLastColumn="0" w:lastRowFirstColumn="0" w:lastRowLastColumn="0"/>
            <w:tcW w:w="0" w:type="auto"/>
            <w:hideMark/>
          </w:tcPr>
          <w:p w:rsidR="004C0746" w:rsidRPr="00DC7361" w:rsidRDefault="004C0746" w:rsidP="004B5E97">
            <w:pPr>
              <w:rPr>
                <w:rFonts w:ascii="Times New Roman" w:hAnsi="Times New Roman" w:cs="Times New Roman"/>
                <w:b w:val="0"/>
                <w:sz w:val="24"/>
                <w:szCs w:val="24"/>
              </w:rPr>
            </w:pPr>
            <w:r w:rsidRPr="00DC7361">
              <w:rPr>
                <w:rFonts w:ascii="Times New Roman" w:hAnsi="Times New Roman" w:cs="Times New Roman"/>
                <w:b w:val="0"/>
                <w:sz w:val="24"/>
                <w:szCs w:val="24"/>
              </w:rPr>
              <w:t>04</w:t>
            </w:r>
          </w:p>
        </w:tc>
        <w:tc>
          <w:tcPr>
            <w:tcW w:w="0" w:type="auto"/>
            <w:hideMark/>
          </w:tcPr>
          <w:p w:rsidR="004C0746" w:rsidRPr="00DC7361" w:rsidRDefault="004C0746" w:rsidP="004B5E9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roofErr w:type="spellStart"/>
            <w:proofErr w:type="gramStart"/>
            <w:r w:rsidRPr="00DC7361">
              <w:rPr>
                <w:rFonts w:ascii="Times New Roman" w:hAnsi="Times New Roman" w:cs="Times New Roman"/>
                <w:sz w:val="24"/>
                <w:szCs w:val="24"/>
              </w:rPr>
              <w:t>Motoniveladora</w:t>
            </w:r>
            <w:proofErr w:type="spellEnd"/>
            <w:r w:rsidRPr="00DC7361">
              <w:rPr>
                <w:rFonts w:ascii="Times New Roman" w:hAnsi="Times New Roman" w:cs="Times New Roman"/>
                <w:sz w:val="24"/>
                <w:szCs w:val="24"/>
              </w:rPr>
              <w:t xml:space="preserve"> Case</w:t>
            </w:r>
            <w:proofErr w:type="gramEnd"/>
            <w:r w:rsidRPr="00DC7361">
              <w:rPr>
                <w:rFonts w:ascii="Times New Roman" w:hAnsi="Times New Roman" w:cs="Times New Roman"/>
                <w:sz w:val="24"/>
                <w:szCs w:val="24"/>
              </w:rPr>
              <w:t xml:space="preserve"> 845B – 2014</w:t>
            </w:r>
          </w:p>
        </w:tc>
        <w:tc>
          <w:tcPr>
            <w:tcW w:w="0" w:type="auto"/>
            <w:hideMark/>
          </w:tcPr>
          <w:p w:rsidR="004C0746" w:rsidRPr="00DC7361" w:rsidRDefault="004C0746" w:rsidP="004B5E97">
            <w:pPr>
              <w:ind w:firstLine="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DC7361">
              <w:rPr>
                <w:rFonts w:ascii="Times New Roman" w:hAnsi="Times New Roman" w:cs="Times New Roman"/>
                <w:sz w:val="24"/>
                <w:szCs w:val="24"/>
              </w:rPr>
              <w:t>R$ 200.000,00</w:t>
            </w:r>
          </w:p>
        </w:tc>
      </w:tr>
      <w:tr w:rsidR="004C0746" w:rsidRPr="00DC7361" w:rsidTr="004B5E97">
        <w:tc>
          <w:tcPr>
            <w:cnfStyle w:val="001000000000" w:firstRow="0" w:lastRow="0" w:firstColumn="1" w:lastColumn="0" w:oddVBand="0" w:evenVBand="0" w:oddHBand="0" w:evenHBand="0" w:firstRowFirstColumn="0" w:firstRowLastColumn="0" w:lastRowFirstColumn="0" w:lastRowLastColumn="0"/>
            <w:tcW w:w="0" w:type="auto"/>
            <w:hideMark/>
          </w:tcPr>
          <w:p w:rsidR="004C0746" w:rsidRPr="00DC7361" w:rsidRDefault="004C0746" w:rsidP="004B5E97">
            <w:pPr>
              <w:rPr>
                <w:rFonts w:ascii="Times New Roman" w:hAnsi="Times New Roman" w:cs="Times New Roman"/>
                <w:b w:val="0"/>
                <w:sz w:val="24"/>
                <w:szCs w:val="24"/>
              </w:rPr>
            </w:pPr>
            <w:r w:rsidRPr="00DC7361">
              <w:rPr>
                <w:rFonts w:ascii="Times New Roman" w:hAnsi="Times New Roman" w:cs="Times New Roman"/>
                <w:b w:val="0"/>
                <w:sz w:val="24"/>
                <w:szCs w:val="24"/>
              </w:rPr>
              <w:t>05</w:t>
            </w:r>
          </w:p>
        </w:tc>
        <w:tc>
          <w:tcPr>
            <w:tcW w:w="0" w:type="auto"/>
            <w:hideMark/>
          </w:tcPr>
          <w:p w:rsidR="004C0746" w:rsidRPr="00DC7361" w:rsidRDefault="004C0746" w:rsidP="004B5E9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DC7361">
              <w:rPr>
                <w:rFonts w:ascii="Times New Roman" w:hAnsi="Times New Roman" w:cs="Times New Roman"/>
                <w:sz w:val="24"/>
                <w:szCs w:val="24"/>
              </w:rPr>
              <w:t xml:space="preserve">Distribuidor de Adubos Líquidos </w:t>
            </w:r>
            <w:proofErr w:type="spellStart"/>
            <w:r w:rsidRPr="00DC7361">
              <w:rPr>
                <w:rFonts w:ascii="Times New Roman" w:hAnsi="Times New Roman" w:cs="Times New Roman"/>
                <w:sz w:val="24"/>
                <w:szCs w:val="24"/>
              </w:rPr>
              <w:t>Lumeco</w:t>
            </w:r>
            <w:proofErr w:type="spellEnd"/>
            <w:r w:rsidRPr="00DC7361">
              <w:rPr>
                <w:rFonts w:ascii="Times New Roman" w:hAnsi="Times New Roman" w:cs="Times New Roman"/>
                <w:sz w:val="24"/>
                <w:szCs w:val="24"/>
              </w:rPr>
              <w:t xml:space="preserve"> LNC 5.000L – 2020</w:t>
            </w:r>
          </w:p>
        </w:tc>
        <w:tc>
          <w:tcPr>
            <w:tcW w:w="0" w:type="auto"/>
            <w:hideMark/>
          </w:tcPr>
          <w:p w:rsidR="004C0746" w:rsidRPr="00DC7361" w:rsidRDefault="004C0746" w:rsidP="004B5E97">
            <w:pPr>
              <w:ind w:firstLine="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DC7361">
              <w:rPr>
                <w:rFonts w:ascii="Times New Roman" w:hAnsi="Times New Roman" w:cs="Times New Roman"/>
                <w:sz w:val="24"/>
                <w:szCs w:val="24"/>
              </w:rPr>
              <w:t>R$ 2.500,00</w:t>
            </w:r>
          </w:p>
        </w:tc>
      </w:tr>
      <w:tr w:rsidR="004C0746" w:rsidRPr="00DC7361" w:rsidTr="004B5E97">
        <w:tc>
          <w:tcPr>
            <w:cnfStyle w:val="001000000000" w:firstRow="0" w:lastRow="0" w:firstColumn="1" w:lastColumn="0" w:oddVBand="0" w:evenVBand="0" w:oddHBand="0" w:evenHBand="0" w:firstRowFirstColumn="0" w:firstRowLastColumn="0" w:lastRowFirstColumn="0" w:lastRowLastColumn="0"/>
            <w:tcW w:w="0" w:type="auto"/>
            <w:hideMark/>
          </w:tcPr>
          <w:p w:rsidR="004C0746" w:rsidRPr="00DC7361" w:rsidRDefault="004C0746" w:rsidP="004B5E97">
            <w:pPr>
              <w:rPr>
                <w:rFonts w:ascii="Times New Roman" w:hAnsi="Times New Roman" w:cs="Times New Roman"/>
                <w:b w:val="0"/>
                <w:sz w:val="24"/>
                <w:szCs w:val="24"/>
              </w:rPr>
            </w:pPr>
            <w:r w:rsidRPr="00DC7361">
              <w:rPr>
                <w:rFonts w:ascii="Times New Roman" w:hAnsi="Times New Roman" w:cs="Times New Roman"/>
                <w:b w:val="0"/>
                <w:sz w:val="24"/>
                <w:szCs w:val="24"/>
              </w:rPr>
              <w:t>06</w:t>
            </w:r>
          </w:p>
        </w:tc>
        <w:tc>
          <w:tcPr>
            <w:tcW w:w="0" w:type="auto"/>
            <w:hideMark/>
          </w:tcPr>
          <w:p w:rsidR="004C0746" w:rsidRPr="00DC7361" w:rsidRDefault="004C0746" w:rsidP="004B5E9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DC7361">
              <w:rPr>
                <w:rFonts w:ascii="Times New Roman" w:hAnsi="Times New Roman" w:cs="Times New Roman"/>
                <w:sz w:val="24"/>
                <w:szCs w:val="24"/>
              </w:rPr>
              <w:t xml:space="preserve">Descascador de Mandioca </w:t>
            </w:r>
            <w:proofErr w:type="spellStart"/>
            <w:r w:rsidRPr="00DC7361">
              <w:rPr>
                <w:rFonts w:ascii="Times New Roman" w:hAnsi="Times New Roman" w:cs="Times New Roman"/>
                <w:sz w:val="24"/>
                <w:szCs w:val="24"/>
              </w:rPr>
              <w:t>Fankorte</w:t>
            </w:r>
            <w:proofErr w:type="spellEnd"/>
            <w:r w:rsidRPr="00DC7361">
              <w:rPr>
                <w:rFonts w:ascii="Times New Roman" w:hAnsi="Times New Roman" w:cs="Times New Roman"/>
                <w:sz w:val="24"/>
                <w:szCs w:val="24"/>
              </w:rPr>
              <w:t xml:space="preserve"> 1000 – 2020</w:t>
            </w:r>
          </w:p>
        </w:tc>
        <w:tc>
          <w:tcPr>
            <w:tcW w:w="0" w:type="auto"/>
            <w:hideMark/>
          </w:tcPr>
          <w:p w:rsidR="004C0746" w:rsidRPr="00DC7361" w:rsidRDefault="004C0746" w:rsidP="004B5E97">
            <w:pPr>
              <w:ind w:firstLine="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DC7361">
              <w:rPr>
                <w:rFonts w:ascii="Times New Roman" w:hAnsi="Times New Roman" w:cs="Times New Roman"/>
                <w:sz w:val="24"/>
                <w:szCs w:val="24"/>
              </w:rPr>
              <w:t>R$ 13.500,00</w:t>
            </w:r>
          </w:p>
        </w:tc>
      </w:tr>
      <w:tr w:rsidR="004C0746" w:rsidRPr="00DC7361" w:rsidTr="004B5E97">
        <w:tc>
          <w:tcPr>
            <w:cnfStyle w:val="001000000000" w:firstRow="0" w:lastRow="0" w:firstColumn="1" w:lastColumn="0" w:oddVBand="0" w:evenVBand="0" w:oddHBand="0" w:evenHBand="0" w:firstRowFirstColumn="0" w:firstRowLastColumn="0" w:lastRowFirstColumn="0" w:lastRowLastColumn="0"/>
            <w:tcW w:w="0" w:type="auto"/>
            <w:hideMark/>
          </w:tcPr>
          <w:p w:rsidR="004C0746" w:rsidRPr="00DC7361" w:rsidRDefault="004C0746" w:rsidP="004B5E97">
            <w:pPr>
              <w:rPr>
                <w:rFonts w:ascii="Times New Roman" w:hAnsi="Times New Roman" w:cs="Times New Roman"/>
                <w:b w:val="0"/>
                <w:sz w:val="24"/>
                <w:szCs w:val="24"/>
              </w:rPr>
            </w:pPr>
            <w:r w:rsidRPr="00DC7361">
              <w:rPr>
                <w:rFonts w:ascii="Times New Roman" w:hAnsi="Times New Roman" w:cs="Times New Roman"/>
                <w:b w:val="0"/>
                <w:sz w:val="24"/>
                <w:szCs w:val="24"/>
              </w:rPr>
              <w:t>07</w:t>
            </w:r>
          </w:p>
        </w:tc>
        <w:tc>
          <w:tcPr>
            <w:tcW w:w="0" w:type="auto"/>
            <w:hideMark/>
          </w:tcPr>
          <w:p w:rsidR="004C0746" w:rsidRPr="00DC7361" w:rsidRDefault="004C0746" w:rsidP="004B5E9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DC7361">
              <w:rPr>
                <w:rFonts w:ascii="Times New Roman" w:hAnsi="Times New Roman" w:cs="Times New Roman"/>
                <w:sz w:val="24"/>
                <w:szCs w:val="24"/>
              </w:rPr>
              <w:t xml:space="preserve">Seladora a Vácuo </w:t>
            </w:r>
            <w:proofErr w:type="spellStart"/>
            <w:r w:rsidRPr="00DC7361">
              <w:rPr>
                <w:rFonts w:ascii="Times New Roman" w:hAnsi="Times New Roman" w:cs="Times New Roman"/>
                <w:sz w:val="24"/>
                <w:szCs w:val="24"/>
              </w:rPr>
              <w:t>Sulpack</w:t>
            </w:r>
            <w:proofErr w:type="spellEnd"/>
            <w:r w:rsidRPr="00DC7361">
              <w:rPr>
                <w:rFonts w:ascii="Times New Roman" w:hAnsi="Times New Roman" w:cs="Times New Roman"/>
                <w:sz w:val="24"/>
                <w:szCs w:val="24"/>
              </w:rPr>
              <w:t xml:space="preserve"> SVC 620 G3 – 2020</w:t>
            </w:r>
          </w:p>
        </w:tc>
        <w:tc>
          <w:tcPr>
            <w:tcW w:w="0" w:type="auto"/>
            <w:hideMark/>
          </w:tcPr>
          <w:p w:rsidR="004C0746" w:rsidRPr="00DC7361" w:rsidRDefault="004C0746" w:rsidP="004B5E97">
            <w:pPr>
              <w:ind w:firstLine="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DC7361">
              <w:rPr>
                <w:rFonts w:ascii="Times New Roman" w:hAnsi="Times New Roman" w:cs="Times New Roman"/>
                <w:sz w:val="24"/>
                <w:szCs w:val="24"/>
              </w:rPr>
              <w:t>R$ 9.000,00</w:t>
            </w:r>
          </w:p>
        </w:tc>
      </w:tr>
      <w:tr w:rsidR="004C0746" w:rsidRPr="00DC7361" w:rsidTr="004B5E97">
        <w:tc>
          <w:tcPr>
            <w:cnfStyle w:val="001000000000" w:firstRow="0" w:lastRow="0" w:firstColumn="1" w:lastColumn="0" w:oddVBand="0" w:evenVBand="0" w:oddHBand="0" w:evenHBand="0" w:firstRowFirstColumn="0" w:firstRowLastColumn="0" w:lastRowFirstColumn="0" w:lastRowLastColumn="0"/>
            <w:tcW w:w="0" w:type="auto"/>
            <w:hideMark/>
          </w:tcPr>
          <w:p w:rsidR="004C0746" w:rsidRPr="00DC7361" w:rsidRDefault="004C0746" w:rsidP="004B5E97">
            <w:pPr>
              <w:rPr>
                <w:rFonts w:ascii="Times New Roman" w:hAnsi="Times New Roman" w:cs="Times New Roman"/>
                <w:b w:val="0"/>
                <w:sz w:val="24"/>
                <w:szCs w:val="24"/>
              </w:rPr>
            </w:pPr>
            <w:r w:rsidRPr="00DC7361">
              <w:rPr>
                <w:rFonts w:ascii="Times New Roman" w:hAnsi="Times New Roman" w:cs="Times New Roman"/>
                <w:b w:val="0"/>
                <w:sz w:val="24"/>
                <w:szCs w:val="24"/>
              </w:rPr>
              <w:t>08</w:t>
            </w:r>
          </w:p>
        </w:tc>
        <w:tc>
          <w:tcPr>
            <w:tcW w:w="0" w:type="auto"/>
            <w:hideMark/>
          </w:tcPr>
          <w:p w:rsidR="004C0746" w:rsidRPr="00DC7361" w:rsidRDefault="004C0746" w:rsidP="004B5E9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DC7361">
              <w:rPr>
                <w:rFonts w:ascii="Times New Roman" w:hAnsi="Times New Roman" w:cs="Times New Roman"/>
                <w:sz w:val="24"/>
                <w:szCs w:val="24"/>
              </w:rPr>
              <w:t xml:space="preserve">Lavador de Mandioca </w:t>
            </w:r>
            <w:proofErr w:type="spellStart"/>
            <w:r w:rsidRPr="00DC7361">
              <w:rPr>
                <w:rFonts w:ascii="Times New Roman" w:hAnsi="Times New Roman" w:cs="Times New Roman"/>
                <w:sz w:val="24"/>
                <w:szCs w:val="24"/>
              </w:rPr>
              <w:t>Lumeco</w:t>
            </w:r>
            <w:proofErr w:type="spellEnd"/>
            <w:r w:rsidRPr="00DC7361">
              <w:rPr>
                <w:rFonts w:ascii="Times New Roman" w:hAnsi="Times New Roman" w:cs="Times New Roman"/>
                <w:sz w:val="24"/>
                <w:szCs w:val="24"/>
              </w:rPr>
              <w:t xml:space="preserve"> IMC 120 – 2020</w:t>
            </w:r>
          </w:p>
        </w:tc>
        <w:tc>
          <w:tcPr>
            <w:tcW w:w="0" w:type="auto"/>
            <w:hideMark/>
          </w:tcPr>
          <w:p w:rsidR="004C0746" w:rsidRPr="00DC7361" w:rsidRDefault="004C0746" w:rsidP="004B5E97">
            <w:pPr>
              <w:ind w:firstLine="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DC7361">
              <w:rPr>
                <w:rFonts w:ascii="Times New Roman" w:hAnsi="Times New Roman" w:cs="Times New Roman"/>
                <w:sz w:val="24"/>
                <w:szCs w:val="24"/>
              </w:rPr>
              <w:t>R$ 4.300,00</w:t>
            </w:r>
          </w:p>
        </w:tc>
      </w:tr>
      <w:tr w:rsidR="004C0746" w:rsidRPr="00DC7361" w:rsidTr="004B5E97">
        <w:tc>
          <w:tcPr>
            <w:cnfStyle w:val="001000000000" w:firstRow="0" w:lastRow="0" w:firstColumn="1" w:lastColumn="0" w:oddVBand="0" w:evenVBand="0" w:oddHBand="0" w:evenHBand="0" w:firstRowFirstColumn="0" w:firstRowLastColumn="0" w:lastRowFirstColumn="0" w:lastRowLastColumn="0"/>
            <w:tcW w:w="0" w:type="auto"/>
            <w:hideMark/>
          </w:tcPr>
          <w:p w:rsidR="004C0746" w:rsidRPr="00DC7361" w:rsidRDefault="004C0746" w:rsidP="004B5E97">
            <w:pPr>
              <w:rPr>
                <w:rFonts w:ascii="Times New Roman" w:hAnsi="Times New Roman" w:cs="Times New Roman"/>
                <w:b w:val="0"/>
                <w:sz w:val="24"/>
                <w:szCs w:val="24"/>
              </w:rPr>
            </w:pPr>
            <w:r w:rsidRPr="00DC7361">
              <w:rPr>
                <w:rFonts w:ascii="Times New Roman" w:hAnsi="Times New Roman" w:cs="Times New Roman"/>
                <w:b w:val="0"/>
                <w:sz w:val="24"/>
                <w:szCs w:val="24"/>
              </w:rPr>
              <w:t>09</w:t>
            </w:r>
          </w:p>
        </w:tc>
        <w:tc>
          <w:tcPr>
            <w:tcW w:w="0" w:type="auto"/>
            <w:hideMark/>
          </w:tcPr>
          <w:p w:rsidR="004C0746" w:rsidRPr="00DC7361" w:rsidRDefault="004C0746" w:rsidP="004B5E9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DC7361">
              <w:rPr>
                <w:rFonts w:ascii="Times New Roman" w:hAnsi="Times New Roman" w:cs="Times New Roman"/>
                <w:sz w:val="24"/>
                <w:szCs w:val="24"/>
              </w:rPr>
              <w:t xml:space="preserve">Lavador de Mandioca </w:t>
            </w:r>
            <w:proofErr w:type="spellStart"/>
            <w:r w:rsidRPr="00DC7361">
              <w:rPr>
                <w:rFonts w:ascii="Times New Roman" w:hAnsi="Times New Roman" w:cs="Times New Roman"/>
                <w:sz w:val="24"/>
                <w:szCs w:val="24"/>
              </w:rPr>
              <w:t>Lumeco</w:t>
            </w:r>
            <w:proofErr w:type="spellEnd"/>
            <w:r w:rsidRPr="00DC7361">
              <w:rPr>
                <w:rFonts w:ascii="Times New Roman" w:hAnsi="Times New Roman" w:cs="Times New Roman"/>
                <w:sz w:val="24"/>
                <w:szCs w:val="24"/>
              </w:rPr>
              <w:t xml:space="preserve"> IMC 120 – 2020</w:t>
            </w:r>
          </w:p>
        </w:tc>
        <w:tc>
          <w:tcPr>
            <w:tcW w:w="0" w:type="auto"/>
            <w:hideMark/>
          </w:tcPr>
          <w:p w:rsidR="004C0746" w:rsidRPr="00DC7361" w:rsidRDefault="004C0746" w:rsidP="004B5E97">
            <w:pPr>
              <w:ind w:firstLine="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DC7361">
              <w:rPr>
                <w:rFonts w:ascii="Times New Roman" w:hAnsi="Times New Roman" w:cs="Times New Roman"/>
                <w:sz w:val="24"/>
                <w:szCs w:val="24"/>
              </w:rPr>
              <w:t>R$ 4.300,00</w:t>
            </w:r>
          </w:p>
        </w:tc>
      </w:tr>
      <w:tr w:rsidR="004C0746" w:rsidRPr="00DC7361" w:rsidTr="004B5E97">
        <w:tc>
          <w:tcPr>
            <w:cnfStyle w:val="001000000000" w:firstRow="0" w:lastRow="0" w:firstColumn="1" w:lastColumn="0" w:oddVBand="0" w:evenVBand="0" w:oddHBand="0" w:evenHBand="0" w:firstRowFirstColumn="0" w:firstRowLastColumn="0" w:lastRowFirstColumn="0" w:lastRowLastColumn="0"/>
            <w:tcW w:w="0" w:type="auto"/>
            <w:hideMark/>
          </w:tcPr>
          <w:p w:rsidR="004C0746" w:rsidRPr="00DC7361" w:rsidRDefault="004C0746" w:rsidP="004B5E97">
            <w:pPr>
              <w:rPr>
                <w:rFonts w:ascii="Times New Roman" w:hAnsi="Times New Roman" w:cs="Times New Roman"/>
                <w:b w:val="0"/>
                <w:sz w:val="24"/>
                <w:szCs w:val="24"/>
              </w:rPr>
            </w:pPr>
            <w:r w:rsidRPr="00DC7361">
              <w:rPr>
                <w:rFonts w:ascii="Times New Roman" w:hAnsi="Times New Roman" w:cs="Times New Roman"/>
                <w:b w:val="0"/>
                <w:sz w:val="24"/>
                <w:szCs w:val="24"/>
              </w:rPr>
              <w:lastRenderedPageBreak/>
              <w:t>10</w:t>
            </w:r>
          </w:p>
        </w:tc>
        <w:tc>
          <w:tcPr>
            <w:tcW w:w="0" w:type="auto"/>
            <w:hideMark/>
          </w:tcPr>
          <w:p w:rsidR="004C0746" w:rsidRPr="00DC7361" w:rsidRDefault="004C0746" w:rsidP="004B5E9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DC7361">
              <w:rPr>
                <w:rFonts w:ascii="Times New Roman" w:hAnsi="Times New Roman" w:cs="Times New Roman"/>
                <w:sz w:val="24"/>
                <w:szCs w:val="24"/>
              </w:rPr>
              <w:t>Balança Eletromecânica Micheletti MIC 1000H – 2020</w:t>
            </w:r>
          </w:p>
        </w:tc>
        <w:tc>
          <w:tcPr>
            <w:tcW w:w="0" w:type="auto"/>
            <w:hideMark/>
          </w:tcPr>
          <w:p w:rsidR="004C0746" w:rsidRPr="00DC7361" w:rsidRDefault="004C0746" w:rsidP="004B5E97">
            <w:pPr>
              <w:ind w:firstLine="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DC7361">
              <w:rPr>
                <w:rFonts w:ascii="Times New Roman" w:hAnsi="Times New Roman" w:cs="Times New Roman"/>
                <w:sz w:val="24"/>
                <w:szCs w:val="24"/>
              </w:rPr>
              <w:t>R$ 1.200,00</w:t>
            </w:r>
          </w:p>
        </w:tc>
      </w:tr>
      <w:tr w:rsidR="004C0746" w:rsidRPr="00DC7361" w:rsidTr="004B5E97">
        <w:tc>
          <w:tcPr>
            <w:cnfStyle w:val="001000000000" w:firstRow="0" w:lastRow="0" w:firstColumn="1" w:lastColumn="0" w:oddVBand="0" w:evenVBand="0" w:oddHBand="0" w:evenHBand="0" w:firstRowFirstColumn="0" w:firstRowLastColumn="0" w:lastRowFirstColumn="0" w:lastRowLastColumn="0"/>
            <w:tcW w:w="0" w:type="auto"/>
            <w:hideMark/>
          </w:tcPr>
          <w:p w:rsidR="004C0746" w:rsidRPr="00DC7361" w:rsidRDefault="004C0746" w:rsidP="004B5E97">
            <w:pPr>
              <w:rPr>
                <w:rFonts w:ascii="Times New Roman" w:hAnsi="Times New Roman" w:cs="Times New Roman"/>
                <w:b w:val="0"/>
                <w:sz w:val="24"/>
                <w:szCs w:val="24"/>
              </w:rPr>
            </w:pPr>
            <w:r w:rsidRPr="00DC7361">
              <w:rPr>
                <w:rFonts w:ascii="Times New Roman" w:hAnsi="Times New Roman" w:cs="Times New Roman"/>
                <w:b w:val="0"/>
                <w:sz w:val="24"/>
                <w:szCs w:val="24"/>
              </w:rPr>
              <w:t>11</w:t>
            </w:r>
          </w:p>
        </w:tc>
        <w:tc>
          <w:tcPr>
            <w:tcW w:w="0" w:type="auto"/>
            <w:hideMark/>
          </w:tcPr>
          <w:p w:rsidR="004C0746" w:rsidRPr="00DC7361" w:rsidRDefault="004C0746" w:rsidP="004B5E9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DC7361">
              <w:rPr>
                <w:rFonts w:ascii="Times New Roman" w:hAnsi="Times New Roman" w:cs="Times New Roman"/>
                <w:sz w:val="24"/>
                <w:szCs w:val="24"/>
              </w:rPr>
              <w:t xml:space="preserve">Câmara Fria </w:t>
            </w:r>
            <w:proofErr w:type="spellStart"/>
            <w:r w:rsidRPr="00DC7361">
              <w:rPr>
                <w:rFonts w:ascii="Times New Roman" w:hAnsi="Times New Roman" w:cs="Times New Roman"/>
                <w:sz w:val="24"/>
                <w:szCs w:val="24"/>
              </w:rPr>
              <w:t>Serraff</w:t>
            </w:r>
            <w:proofErr w:type="spellEnd"/>
            <w:r w:rsidRPr="00DC7361">
              <w:rPr>
                <w:rFonts w:ascii="Times New Roman" w:hAnsi="Times New Roman" w:cs="Times New Roman"/>
                <w:sz w:val="24"/>
                <w:szCs w:val="24"/>
              </w:rPr>
              <w:t xml:space="preserve"> Force Trend</w:t>
            </w:r>
          </w:p>
        </w:tc>
        <w:tc>
          <w:tcPr>
            <w:tcW w:w="0" w:type="auto"/>
            <w:hideMark/>
          </w:tcPr>
          <w:p w:rsidR="004C0746" w:rsidRPr="00DC7361" w:rsidRDefault="004C0746" w:rsidP="004B5E97">
            <w:pPr>
              <w:ind w:firstLine="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DC7361">
              <w:rPr>
                <w:rFonts w:ascii="Times New Roman" w:hAnsi="Times New Roman" w:cs="Times New Roman"/>
                <w:sz w:val="24"/>
                <w:szCs w:val="24"/>
              </w:rPr>
              <w:t>R$ 12.500,00</w:t>
            </w:r>
          </w:p>
        </w:tc>
      </w:tr>
      <w:tr w:rsidR="004C0746" w:rsidRPr="00DC7361" w:rsidTr="004B5E97">
        <w:tc>
          <w:tcPr>
            <w:cnfStyle w:val="001000000000" w:firstRow="0" w:lastRow="0" w:firstColumn="1" w:lastColumn="0" w:oddVBand="0" w:evenVBand="0" w:oddHBand="0" w:evenHBand="0" w:firstRowFirstColumn="0" w:firstRowLastColumn="0" w:lastRowFirstColumn="0" w:lastRowLastColumn="0"/>
            <w:tcW w:w="0" w:type="auto"/>
            <w:hideMark/>
          </w:tcPr>
          <w:p w:rsidR="004C0746" w:rsidRPr="00DC7361" w:rsidRDefault="004C0746" w:rsidP="004B5E97">
            <w:pPr>
              <w:rPr>
                <w:rFonts w:ascii="Times New Roman" w:hAnsi="Times New Roman" w:cs="Times New Roman"/>
                <w:b w:val="0"/>
                <w:sz w:val="24"/>
                <w:szCs w:val="24"/>
              </w:rPr>
            </w:pPr>
            <w:r w:rsidRPr="00DC7361">
              <w:rPr>
                <w:rFonts w:ascii="Times New Roman" w:hAnsi="Times New Roman" w:cs="Times New Roman"/>
                <w:b w:val="0"/>
                <w:sz w:val="24"/>
                <w:szCs w:val="24"/>
              </w:rPr>
              <w:t>12</w:t>
            </w:r>
          </w:p>
        </w:tc>
        <w:tc>
          <w:tcPr>
            <w:tcW w:w="0" w:type="auto"/>
            <w:hideMark/>
          </w:tcPr>
          <w:p w:rsidR="004C0746" w:rsidRPr="00DC7361" w:rsidRDefault="004C0746" w:rsidP="004B5E9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DC7361">
              <w:rPr>
                <w:rFonts w:ascii="Times New Roman" w:hAnsi="Times New Roman" w:cs="Times New Roman"/>
                <w:sz w:val="24"/>
                <w:szCs w:val="24"/>
              </w:rPr>
              <w:t xml:space="preserve">Grade de limpeza de solo com 16 </w:t>
            </w:r>
            <w:proofErr w:type="spellStart"/>
            <w:r w:rsidRPr="00DC7361">
              <w:rPr>
                <w:rFonts w:ascii="Times New Roman" w:hAnsi="Times New Roman" w:cs="Times New Roman"/>
                <w:sz w:val="24"/>
                <w:szCs w:val="24"/>
              </w:rPr>
              <w:t>astes</w:t>
            </w:r>
            <w:proofErr w:type="spellEnd"/>
          </w:p>
        </w:tc>
        <w:tc>
          <w:tcPr>
            <w:tcW w:w="0" w:type="auto"/>
            <w:hideMark/>
          </w:tcPr>
          <w:p w:rsidR="004C0746" w:rsidRPr="00DC7361" w:rsidRDefault="004C0746" w:rsidP="004B5E97">
            <w:pPr>
              <w:ind w:firstLine="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DC7361">
              <w:rPr>
                <w:rFonts w:ascii="Times New Roman" w:hAnsi="Times New Roman" w:cs="Times New Roman"/>
                <w:sz w:val="24"/>
                <w:szCs w:val="24"/>
              </w:rPr>
              <w:t>R$ 1.300,00</w:t>
            </w:r>
          </w:p>
        </w:tc>
      </w:tr>
    </w:tbl>
    <w:p w:rsidR="004C0746" w:rsidRPr="00DC7361" w:rsidRDefault="004C0746" w:rsidP="004C0746">
      <w:pPr>
        <w:rPr>
          <w:rFonts w:ascii="Times New Roman" w:hAnsi="Times New Roman" w:cs="Times New Roman"/>
          <w:sz w:val="24"/>
          <w:szCs w:val="24"/>
        </w:rPr>
      </w:pPr>
      <w:r w:rsidRPr="00DC7361">
        <w:rPr>
          <w:rFonts w:ascii="Times New Roman" w:hAnsi="Times New Roman" w:cs="Times New Roman"/>
          <w:bCs/>
          <w:sz w:val="24"/>
          <w:szCs w:val="24"/>
        </w:rPr>
        <w:t>Valor mínimo total estimado: R$ 313.300,00 (trezentos e treze mil e trezentos reais).</w:t>
      </w:r>
    </w:p>
    <w:p w:rsidR="004C0746" w:rsidRPr="00DC7361" w:rsidRDefault="004C0746" w:rsidP="004C0746">
      <w:pPr>
        <w:rPr>
          <w:rFonts w:ascii="Times New Roman" w:hAnsi="Times New Roman" w:cs="Times New Roman"/>
          <w:sz w:val="24"/>
          <w:szCs w:val="24"/>
        </w:rPr>
      </w:pPr>
      <w:r w:rsidRPr="00DC7361">
        <w:rPr>
          <w:rFonts w:ascii="Times New Roman" w:hAnsi="Times New Roman" w:cs="Times New Roman"/>
          <w:sz w:val="24"/>
          <w:szCs w:val="24"/>
        </w:rPr>
        <w:t>Os valores acima deverão ser conferidos e formalmente respaldados pela documentação de avaliação dos bens que integra o processo administrativo.</w:t>
      </w:r>
    </w:p>
    <w:p w:rsidR="004C0746" w:rsidRPr="00DC7361" w:rsidRDefault="004C0746" w:rsidP="004C0746">
      <w:pPr>
        <w:rPr>
          <w:rFonts w:ascii="Times New Roman" w:hAnsi="Times New Roman" w:cs="Times New Roman"/>
          <w:bCs/>
          <w:sz w:val="24"/>
          <w:szCs w:val="24"/>
        </w:rPr>
      </w:pPr>
      <w:r w:rsidRPr="00DC7361">
        <w:rPr>
          <w:rFonts w:ascii="Times New Roman" w:hAnsi="Times New Roman" w:cs="Times New Roman"/>
          <w:bCs/>
          <w:sz w:val="24"/>
          <w:szCs w:val="24"/>
        </w:rPr>
        <w:t>11. PARCELAMENTO DO OBJETO</w:t>
      </w:r>
    </w:p>
    <w:p w:rsidR="004C0746" w:rsidRPr="00DC7361" w:rsidRDefault="004C0746" w:rsidP="004C0746">
      <w:pPr>
        <w:rPr>
          <w:rFonts w:ascii="Times New Roman" w:hAnsi="Times New Roman" w:cs="Times New Roman"/>
          <w:sz w:val="24"/>
          <w:szCs w:val="24"/>
        </w:rPr>
      </w:pPr>
      <w:r w:rsidRPr="00DC7361">
        <w:rPr>
          <w:rFonts w:ascii="Times New Roman" w:hAnsi="Times New Roman" w:cs="Times New Roman"/>
          <w:sz w:val="24"/>
          <w:szCs w:val="24"/>
        </w:rPr>
        <w:t>Não se aplica o parcelamento convencional do objeto, uma vez que os bens possuem individualidade própria e serão alienados por lotes, conforme sua natureza e características.</w:t>
      </w:r>
    </w:p>
    <w:p w:rsidR="004C0746" w:rsidRPr="00DC7361" w:rsidRDefault="004C0746" w:rsidP="004C0746">
      <w:pPr>
        <w:rPr>
          <w:rFonts w:ascii="Times New Roman" w:hAnsi="Times New Roman" w:cs="Times New Roman"/>
          <w:sz w:val="24"/>
          <w:szCs w:val="24"/>
        </w:rPr>
      </w:pPr>
      <w:r w:rsidRPr="00DC7361">
        <w:rPr>
          <w:rFonts w:ascii="Times New Roman" w:hAnsi="Times New Roman" w:cs="Times New Roman"/>
          <w:sz w:val="24"/>
          <w:szCs w:val="24"/>
        </w:rPr>
        <w:t>A divisão em lotes permite que cada bem seja disputado individualmente, ampliando o número de potenciais interessados e evitando que a aquisição de um bem fique condicionada à aquisição de outros.</w:t>
      </w:r>
    </w:p>
    <w:p w:rsidR="004C0746" w:rsidRPr="00DC7361" w:rsidRDefault="004C0746" w:rsidP="004C0746">
      <w:pPr>
        <w:rPr>
          <w:rFonts w:ascii="Times New Roman" w:hAnsi="Times New Roman" w:cs="Times New Roman"/>
          <w:bCs/>
          <w:sz w:val="24"/>
          <w:szCs w:val="24"/>
        </w:rPr>
      </w:pPr>
      <w:r w:rsidRPr="00DC7361">
        <w:rPr>
          <w:rFonts w:ascii="Times New Roman" w:hAnsi="Times New Roman" w:cs="Times New Roman"/>
          <w:bCs/>
          <w:sz w:val="24"/>
          <w:szCs w:val="24"/>
        </w:rPr>
        <w:t>12. RESULTADOS PRETENDIDOS</w:t>
      </w:r>
    </w:p>
    <w:p w:rsidR="004C0746" w:rsidRPr="00DC7361" w:rsidRDefault="004C0746" w:rsidP="004C0746">
      <w:pPr>
        <w:rPr>
          <w:rFonts w:ascii="Times New Roman" w:hAnsi="Times New Roman" w:cs="Times New Roman"/>
          <w:sz w:val="24"/>
          <w:szCs w:val="24"/>
        </w:rPr>
      </w:pPr>
      <w:r w:rsidRPr="00DC7361">
        <w:rPr>
          <w:rFonts w:ascii="Times New Roman" w:hAnsi="Times New Roman" w:cs="Times New Roman"/>
          <w:sz w:val="24"/>
          <w:szCs w:val="24"/>
        </w:rPr>
        <w:t>Com a realização da contratação, pretende-se alcançar os seguintes resultados:</w:t>
      </w:r>
    </w:p>
    <w:p w:rsidR="004C0746" w:rsidRPr="00DC7361" w:rsidRDefault="004C0746" w:rsidP="004C0746">
      <w:pPr>
        <w:rPr>
          <w:rFonts w:ascii="Times New Roman" w:hAnsi="Times New Roman" w:cs="Times New Roman"/>
          <w:sz w:val="24"/>
          <w:szCs w:val="24"/>
        </w:rPr>
      </w:pPr>
      <w:r w:rsidRPr="00DC7361">
        <w:rPr>
          <w:rFonts w:ascii="Times New Roman" w:hAnsi="Times New Roman" w:cs="Times New Roman"/>
          <w:sz w:val="24"/>
          <w:szCs w:val="24"/>
        </w:rPr>
        <w:t>a) alienação dos bens móveis que não possuem mais utilidade para a Administração;</w:t>
      </w:r>
    </w:p>
    <w:p w:rsidR="004C0746" w:rsidRPr="00DC7361" w:rsidRDefault="004C0746" w:rsidP="004C0746">
      <w:pPr>
        <w:rPr>
          <w:rFonts w:ascii="Times New Roman" w:hAnsi="Times New Roman" w:cs="Times New Roman"/>
          <w:sz w:val="24"/>
          <w:szCs w:val="24"/>
        </w:rPr>
      </w:pPr>
      <w:r w:rsidRPr="00DC7361">
        <w:rPr>
          <w:rFonts w:ascii="Times New Roman" w:hAnsi="Times New Roman" w:cs="Times New Roman"/>
          <w:sz w:val="24"/>
          <w:szCs w:val="24"/>
        </w:rPr>
        <w:t>b) obtenção de receita decorrente da venda dos ativos;</w:t>
      </w:r>
    </w:p>
    <w:p w:rsidR="004C0746" w:rsidRPr="00DC7361" w:rsidRDefault="004C0746" w:rsidP="004C0746">
      <w:pPr>
        <w:rPr>
          <w:rFonts w:ascii="Times New Roman" w:hAnsi="Times New Roman" w:cs="Times New Roman"/>
          <w:sz w:val="24"/>
          <w:szCs w:val="24"/>
        </w:rPr>
      </w:pPr>
      <w:r w:rsidRPr="00DC7361">
        <w:rPr>
          <w:rFonts w:ascii="Times New Roman" w:hAnsi="Times New Roman" w:cs="Times New Roman"/>
          <w:sz w:val="24"/>
          <w:szCs w:val="24"/>
        </w:rPr>
        <w:t>c) redução dos custos de guarda e conservação;</w:t>
      </w:r>
    </w:p>
    <w:p w:rsidR="004C0746" w:rsidRPr="00DC7361" w:rsidRDefault="004C0746" w:rsidP="004C0746">
      <w:pPr>
        <w:rPr>
          <w:rFonts w:ascii="Times New Roman" w:hAnsi="Times New Roman" w:cs="Times New Roman"/>
          <w:sz w:val="24"/>
          <w:szCs w:val="24"/>
        </w:rPr>
      </w:pPr>
      <w:r w:rsidRPr="00DC7361">
        <w:rPr>
          <w:rFonts w:ascii="Times New Roman" w:hAnsi="Times New Roman" w:cs="Times New Roman"/>
          <w:sz w:val="24"/>
          <w:szCs w:val="24"/>
        </w:rPr>
        <w:t>d) liberação de espaços físicos municipais;</w:t>
      </w:r>
    </w:p>
    <w:p w:rsidR="004C0746" w:rsidRPr="00DC7361" w:rsidRDefault="004C0746" w:rsidP="004C0746">
      <w:pPr>
        <w:rPr>
          <w:rFonts w:ascii="Times New Roman" w:hAnsi="Times New Roman" w:cs="Times New Roman"/>
          <w:sz w:val="24"/>
          <w:szCs w:val="24"/>
        </w:rPr>
      </w:pPr>
      <w:r w:rsidRPr="00DC7361">
        <w:rPr>
          <w:rFonts w:ascii="Times New Roman" w:hAnsi="Times New Roman" w:cs="Times New Roman"/>
          <w:sz w:val="24"/>
          <w:szCs w:val="24"/>
        </w:rPr>
        <w:t>e) melhoria da gestão patrimonial;</w:t>
      </w:r>
    </w:p>
    <w:p w:rsidR="004C0746" w:rsidRPr="00DC7361" w:rsidRDefault="004C0746" w:rsidP="004C0746">
      <w:pPr>
        <w:rPr>
          <w:rFonts w:ascii="Times New Roman" w:hAnsi="Times New Roman" w:cs="Times New Roman"/>
          <w:sz w:val="24"/>
          <w:szCs w:val="24"/>
        </w:rPr>
      </w:pPr>
      <w:r w:rsidRPr="00DC7361">
        <w:rPr>
          <w:rFonts w:ascii="Times New Roman" w:hAnsi="Times New Roman" w:cs="Times New Roman"/>
          <w:sz w:val="24"/>
          <w:szCs w:val="24"/>
        </w:rPr>
        <w:t>f) prevenção da deterioração e desvalorização dos bens;</w:t>
      </w:r>
    </w:p>
    <w:p w:rsidR="004C0746" w:rsidRPr="00DC7361" w:rsidRDefault="004C0746" w:rsidP="004C0746">
      <w:pPr>
        <w:rPr>
          <w:rFonts w:ascii="Times New Roman" w:hAnsi="Times New Roman" w:cs="Times New Roman"/>
          <w:sz w:val="24"/>
          <w:szCs w:val="24"/>
        </w:rPr>
      </w:pPr>
      <w:r w:rsidRPr="00DC7361">
        <w:rPr>
          <w:rFonts w:ascii="Times New Roman" w:hAnsi="Times New Roman" w:cs="Times New Roman"/>
          <w:sz w:val="24"/>
          <w:szCs w:val="24"/>
        </w:rPr>
        <w:t>g) transparência na destinação dos bens públicos;</w:t>
      </w:r>
    </w:p>
    <w:p w:rsidR="004C0746" w:rsidRPr="00DC7361" w:rsidRDefault="004C0746" w:rsidP="004C0746">
      <w:pPr>
        <w:rPr>
          <w:rFonts w:ascii="Times New Roman" w:hAnsi="Times New Roman" w:cs="Times New Roman"/>
          <w:sz w:val="24"/>
          <w:szCs w:val="24"/>
        </w:rPr>
      </w:pPr>
      <w:r w:rsidRPr="00DC7361">
        <w:rPr>
          <w:rFonts w:ascii="Times New Roman" w:hAnsi="Times New Roman" w:cs="Times New Roman"/>
          <w:sz w:val="24"/>
          <w:szCs w:val="24"/>
        </w:rPr>
        <w:t>h) observância dos princípios da eficiência, economicidade e interesse público.</w:t>
      </w:r>
    </w:p>
    <w:p w:rsidR="004C0746" w:rsidRPr="00DC7361" w:rsidRDefault="004C0746" w:rsidP="004C0746">
      <w:pPr>
        <w:rPr>
          <w:rFonts w:ascii="Times New Roman" w:hAnsi="Times New Roman" w:cs="Times New Roman"/>
          <w:bCs/>
          <w:sz w:val="24"/>
          <w:szCs w:val="24"/>
        </w:rPr>
      </w:pPr>
      <w:r w:rsidRPr="00DC7361">
        <w:rPr>
          <w:rFonts w:ascii="Times New Roman" w:hAnsi="Times New Roman" w:cs="Times New Roman"/>
          <w:bCs/>
          <w:sz w:val="24"/>
          <w:szCs w:val="24"/>
        </w:rPr>
        <w:t>13. PROVIDÊNCIAS PRÉVIAS</w:t>
      </w:r>
    </w:p>
    <w:p w:rsidR="004C0746" w:rsidRPr="00DC7361" w:rsidRDefault="004C0746" w:rsidP="004C0746">
      <w:pPr>
        <w:rPr>
          <w:rFonts w:ascii="Times New Roman" w:hAnsi="Times New Roman" w:cs="Times New Roman"/>
          <w:sz w:val="24"/>
          <w:szCs w:val="24"/>
        </w:rPr>
      </w:pPr>
      <w:r w:rsidRPr="00DC7361">
        <w:rPr>
          <w:rFonts w:ascii="Times New Roman" w:hAnsi="Times New Roman" w:cs="Times New Roman"/>
          <w:sz w:val="24"/>
          <w:szCs w:val="24"/>
        </w:rPr>
        <w:t>Antes da realização do certame, deverão ser adotadas as seguintes providências:</w:t>
      </w:r>
    </w:p>
    <w:p w:rsidR="004C0746" w:rsidRPr="00DC7361" w:rsidRDefault="004C0746" w:rsidP="004C0746">
      <w:pPr>
        <w:rPr>
          <w:rFonts w:ascii="Times New Roman" w:hAnsi="Times New Roman" w:cs="Times New Roman"/>
          <w:sz w:val="24"/>
          <w:szCs w:val="24"/>
        </w:rPr>
      </w:pPr>
      <w:r w:rsidRPr="00DC7361">
        <w:rPr>
          <w:rFonts w:ascii="Times New Roman" w:hAnsi="Times New Roman" w:cs="Times New Roman"/>
          <w:sz w:val="24"/>
          <w:szCs w:val="24"/>
        </w:rPr>
        <w:t>a) confirmação da propriedade e disponibilidade dos bens;</w:t>
      </w:r>
    </w:p>
    <w:p w:rsidR="004C0746" w:rsidRPr="00DC7361" w:rsidRDefault="004C0746" w:rsidP="004C0746">
      <w:pPr>
        <w:rPr>
          <w:rFonts w:ascii="Times New Roman" w:hAnsi="Times New Roman" w:cs="Times New Roman"/>
          <w:sz w:val="24"/>
          <w:szCs w:val="24"/>
        </w:rPr>
      </w:pPr>
      <w:r w:rsidRPr="00DC7361">
        <w:rPr>
          <w:rFonts w:ascii="Times New Roman" w:hAnsi="Times New Roman" w:cs="Times New Roman"/>
          <w:sz w:val="24"/>
          <w:szCs w:val="24"/>
        </w:rPr>
        <w:t>b) conferência dos registros patrimoniais;</w:t>
      </w:r>
    </w:p>
    <w:p w:rsidR="004C0746" w:rsidRPr="00DC7361" w:rsidRDefault="004C0746" w:rsidP="004C0746">
      <w:pPr>
        <w:rPr>
          <w:rFonts w:ascii="Times New Roman" w:hAnsi="Times New Roman" w:cs="Times New Roman"/>
          <w:sz w:val="24"/>
          <w:szCs w:val="24"/>
        </w:rPr>
      </w:pPr>
      <w:r w:rsidRPr="00DC7361">
        <w:rPr>
          <w:rFonts w:ascii="Times New Roman" w:hAnsi="Times New Roman" w:cs="Times New Roman"/>
          <w:sz w:val="24"/>
          <w:szCs w:val="24"/>
        </w:rPr>
        <w:t>c) baixa ou atualização dos registros patrimoniais após a alienação;</w:t>
      </w:r>
    </w:p>
    <w:p w:rsidR="004C0746" w:rsidRPr="00DC7361" w:rsidRDefault="004C0746" w:rsidP="004C0746">
      <w:pPr>
        <w:rPr>
          <w:rFonts w:ascii="Times New Roman" w:hAnsi="Times New Roman" w:cs="Times New Roman"/>
          <w:sz w:val="24"/>
          <w:szCs w:val="24"/>
        </w:rPr>
      </w:pPr>
      <w:r w:rsidRPr="00DC7361">
        <w:rPr>
          <w:rFonts w:ascii="Times New Roman" w:hAnsi="Times New Roman" w:cs="Times New Roman"/>
          <w:sz w:val="24"/>
          <w:szCs w:val="24"/>
        </w:rPr>
        <w:lastRenderedPageBreak/>
        <w:t>d) avaliação dos bens e definição dos valores mínimos;</w:t>
      </w:r>
    </w:p>
    <w:p w:rsidR="004C0746" w:rsidRPr="00DC7361" w:rsidRDefault="004C0746" w:rsidP="004C0746">
      <w:pPr>
        <w:rPr>
          <w:rFonts w:ascii="Times New Roman" w:hAnsi="Times New Roman" w:cs="Times New Roman"/>
          <w:sz w:val="24"/>
          <w:szCs w:val="24"/>
        </w:rPr>
      </w:pPr>
      <w:r w:rsidRPr="00DC7361">
        <w:rPr>
          <w:rFonts w:ascii="Times New Roman" w:hAnsi="Times New Roman" w:cs="Times New Roman"/>
          <w:sz w:val="24"/>
          <w:szCs w:val="24"/>
        </w:rPr>
        <w:t>e) verificação da existência de débitos, restrições ou impedimentos relativos aos veículos;</w:t>
      </w:r>
    </w:p>
    <w:p w:rsidR="004C0746" w:rsidRPr="00DC7361" w:rsidRDefault="004C0746" w:rsidP="004C0746">
      <w:pPr>
        <w:rPr>
          <w:rFonts w:ascii="Times New Roman" w:hAnsi="Times New Roman" w:cs="Times New Roman"/>
          <w:sz w:val="24"/>
          <w:szCs w:val="24"/>
        </w:rPr>
      </w:pPr>
      <w:r w:rsidRPr="00DC7361">
        <w:rPr>
          <w:rFonts w:ascii="Times New Roman" w:hAnsi="Times New Roman" w:cs="Times New Roman"/>
          <w:sz w:val="24"/>
          <w:szCs w:val="24"/>
        </w:rPr>
        <w:t>f) autorização da autoridade competente;</w:t>
      </w:r>
    </w:p>
    <w:p w:rsidR="004C0746" w:rsidRPr="00DC7361" w:rsidRDefault="004C0746" w:rsidP="004C0746">
      <w:pPr>
        <w:rPr>
          <w:rFonts w:ascii="Times New Roman" w:hAnsi="Times New Roman" w:cs="Times New Roman"/>
          <w:sz w:val="24"/>
          <w:szCs w:val="24"/>
        </w:rPr>
      </w:pPr>
      <w:r w:rsidRPr="00DC7361">
        <w:rPr>
          <w:rFonts w:ascii="Times New Roman" w:hAnsi="Times New Roman" w:cs="Times New Roman"/>
          <w:sz w:val="24"/>
          <w:szCs w:val="24"/>
        </w:rPr>
        <w:t>g) elaboração e aprovação do edital;</w:t>
      </w:r>
    </w:p>
    <w:p w:rsidR="004C0746" w:rsidRPr="00DC7361" w:rsidRDefault="004C0746" w:rsidP="004C0746">
      <w:pPr>
        <w:rPr>
          <w:rFonts w:ascii="Times New Roman" w:hAnsi="Times New Roman" w:cs="Times New Roman"/>
          <w:sz w:val="24"/>
          <w:szCs w:val="24"/>
        </w:rPr>
      </w:pPr>
      <w:r w:rsidRPr="00DC7361">
        <w:rPr>
          <w:rFonts w:ascii="Times New Roman" w:hAnsi="Times New Roman" w:cs="Times New Roman"/>
          <w:sz w:val="24"/>
          <w:szCs w:val="24"/>
        </w:rPr>
        <w:t>h) disponibilização dos bens para vistoria;</w:t>
      </w:r>
    </w:p>
    <w:p w:rsidR="004C0746" w:rsidRPr="00DC7361" w:rsidRDefault="004C0746" w:rsidP="004C0746">
      <w:pPr>
        <w:rPr>
          <w:rFonts w:ascii="Times New Roman" w:hAnsi="Times New Roman" w:cs="Times New Roman"/>
          <w:sz w:val="24"/>
          <w:szCs w:val="24"/>
        </w:rPr>
      </w:pPr>
      <w:r w:rsidRPr="00DC7361">
        <w:rPr>
          <w:rFonts w:ascii="Times New Roman" w:hAnsi="Times New Roman" w:cs="Times New Roman"/>
          <w:sz w:val="24"/>
          <w:szCs w:val="24"/>
        </w:rPr>
        <w:t>i) divulgação do edital nos meios legalmente exigidos;</w:t>
      </w:r>
    </w:p>
    <w:p w:rsidR="004C0746" w:rsidRPr="00DC7361" w:rsidRDefault="004C0746" w:rsidP="004C0746">
      <w:pPr>
        <w:rPr>
          <w:rFonts w:ascii="Times New Roman" w:hAnsi="Times New Roman" w:cs="Times New Roman"/>
          <w:sz w:val="24"/>
          <w:szCs w:val="24"/>
        </w:rPr>
      </w:pPr>
      <w:r w:rsidRPr="00DC7361">
        <w:rPr>
          <w:rFonts w:ascii="Times New Roman" w:hAnsi="Times New Roman" w:cs="Times New Roman"/>
          <w:sz w:val="24"/>
          <w:szCs w:val="24"/>
        </w:rPr>
        <w:t>j) cadastramento e publicação do certame nas plataformas eletrônicas utilizadas;</w:t>
      </w:r>
    </w:p>
    <w:p w:rsidR="004C0746" w:rsidRPr="00DC7361" w:rsidRDefault="004C0746" w:rsidP="004C0746">
      <w:pPr>
        <w:rPr>
          <w:rFonts w:ascii="Times New Roman" w:hAnsi="Times New Roman" w:cs="Times New Roman"/>
          <w:sz w:val="24"/>
          <w:szCs w:val="24"/>
        </w:rPr>
      </w:pPr>
      <w:r w:rsidRPr="00DC7361">
        <w:rPr>
          <w:rFonts w:ascii="Times New Roman" w:hAnsi="Times New Roman" w:cs="Times New Roman"/>
          <w:sz w:val="24"/>
          <w:szCs w:val="24"/>
        </w:rPr>
        <w:t>k) realização do leilão;</w:t>
      </w:r>
    </w:p>
    <w:p w:rsidR="004C0746" w:rsidRPr="00DC7361" w:rsidRDefault="004C0746" w:rsidP="004C0746">
      <w:pPr>
        <w:rPr>
          <w:rFonts w:ascii="Times New Roman" w:hAnsi="Times New Roman" w:cs="Times New Roman"/>
          <w:sz w:val="24"/>
          <w:szCs w:val="24"/>
        </w:rPr>
      </w:pPr>
      <w:r w:rsidRPr="00DC7361">
        <w:rPr>
          <w:rFonts w:ascii="Times New Roman" w:hAnsi="Times New Roman" w:cs="Times New Roman"/>
          <w:sz w:val="24"/>
          <w:szCs w:val="24"/>
        </w:rPr>
        <w:t>l) pagamento integral dos valores de arrematação;</w:t>
      </w:r>
    </w:p>
    <w:p w:rsidR="004C0746" w:rsidRPr="00DC7361" w:rsidRDefault="004C0746" w:rsidP="004C0746">
      <w:pPr>
        <w:rPr>
          <w:rFonts w:ascii="Times New Roman" w:hAnsi="Times New Roman" w:cs="Times New Roman"/>
          <w:sz w:val="24"/>
          <w:szCs w:val="24"/>
        </w:rPr>
      </w:pPr>
      <w:r w:rsidRPr="00DC7361">
        <w:rPr>
          <w:rFonts w:ascii="Times New Roman" w:hAnsi="Times New Roman" w:cs="Times New Roman"/>
          <w:sz w:val="24"/>
          <w:szCs w:val="24"/>
        </w:rPr>
        <w:t>m) formalização da entrega e retirada dos bens;</w:t>
      </w:r>
    </w:p>
    <w:p w:rsidR="004C0746" w:rsidRPr="00DC7361" w:rsidRDefault="004C0746" w:rsidP="004C0746">
      <w:pPr>
        <w:rPr>
          <w:rFonts w:ascii="Times New Roman" w:hAnsi="Times New Roman" w:cs="Times New Roman"/>
          <w:sz w:val="24"/>
          <w:szCs w:val="24"/>
        </w:rPr>
      </w:pPr>
      <w:r w:rsidRPr="00DC7361">
        <w:rPr>
          <w:rFonts w:ascii="Times New Roman" w:hAnsi="Times New Roman" w:cs="Times New Roman"/>
          <w:sz w:val="24"/>
          <w:szCs w:val="24"/>
        </w:rPr>
        <w:t>n) transferência dos veículos, quando aplicável;</w:t>
      </w:r>
    </w:p>
    <w:p w:rsidR="004C0746" w:rsidRPr="00DC7361" w:rsidRDefault="004C0746" w:rsidP="004C0746">
      <w:pPr>
        <w:rPr>
          <w:rFonts w:ascii="Times New Roman" w:hAnsi="Times New Roman" w:cs="Times New Roman"/>
          <w:sz w:val="24"/>
          <w:szCs w:val="24"/>
        </w:rPr>
      </w:pPr>
      <w:r w:rsidRPr="00DC7361">
        <w:rPr>
          <w:rFonts w:ascii="Times New Roman" w:hAnsi="Times New Roman" w:cs="Times New Roman"/>
          <w:sz w:val="24"/>
          <w:szCs w:val="24"/>
        </w:rPr>
        <w:t>o) adoção das providências necessárias para baixa patrimonial e contábil.</w:t>
      </w:r>
    </w:p>
    <w:p w:rsidR="004C0746" w:rsidRPr="00DC7361" w:rsidRDefault="004C0746" w:rsidP="004C0746">
      <w:pPr>
        <w:rPr>
          <w:rFonts w:ascii="Times New Roman" w:hAnsi="Times New Roman" w:cs="Times New Roman"/>
          <w:bCs/>
          <w:sz w:val="24"/>
          <w:szCs w:val="24"/>
        </w:rPr>
      </w:pPr>
      <w:r w:rsidRPr="00DC7361">
        <w:rPr>
          <w:rFonts w:ascii="Times New Roman" w:hAnsi="Times New Roman" w:cs="Times New Roman"/>
          <w:bCs/>
          <w:sz w:val="24"/>
          <w:szCs w:val="24"/>
        </w:rPr>
        <w:t>14. CONTRATAÇÃO DE PLATAFORMA PARA REALIZAÇÃO DO LEILÃO</w:t>
      </w:r>
    </w:p>
    <w:p w:rsidR="004C0746" w:rsidRPr="00DC7361" w:rsidRDefault="004C0746" w:rsidP="004C0746">
      <w:pPr>
        <w:rPr>
          <w:rFonts w:ascii="Times New Roman" w:hAnsi="Times New Roman" w:cs="Times New Roman"/>
          <w:sz w:val="24"/>
          <w:szCs w:val="24"/>
        </w:rPr>
      </w:pPr>
      <w:r w:rsidRPr="00DC7361">
        <w:rPr>
          <w:rFonts w:ascii="Times New Roman" w:hAnsi="Times New Roman" w:cs="Times New Roman"/>
          <w:sz w:val="24"/>
          <w:szCs w:val="24"/>
        </w:rPr>
        <w:t>Para a operacionalização do leilão eletrônico, poderá ser utilizada plataforma eletrônica contratada ou disponibilizada ao Município, observados os instrumentos jurídicos vigentes e a documentação constante do processo.</w:t>
      </w:r>
    </w:p>
    <w:p w:rsidR="004C0746" w:rsidRPr="00DC7361" w:rsidRDefault="004C0746" w:rsidP="004C0746">
      <w:pPr>
        <w:rPr>
          <w:rFonts w:ascii="Times New Roman" w:hAnsi="Times New Roman" w:cs="Times New Roman"/>
          <w:sz w:val="24"/>
          <w:szCs w:val="24"/>
        </w:rPr>
      </w:pPr>
      <w:r w:rsidRPr="00DC7361">
        <w:rPr>
          <w:rFonts w:ascii="Times New Roman" w:hAnsi="Times New Roman" w:cs="Times New Roman"/>
          <w:sz w:val="24"/>
          <w:szCs w:val="24"/>
        </w:rPr>
        <w:t xml:space="preserve">No presente caso, conforme informações constantes do processo, a Administração utiliza os serviços da </w:t>
      </w:r>
      <w:proofErr w:type="spellStart"/>
      <w:r w:rsidRPr="00DC7361">
        <w:rPr>
          <w:rFonts w:ascii="Times New Roman" w:hAnsi="Times New Roman" w:cs="Times New Roman"/>
          <w:bCs/>
          <w:sz w:val="24"/>
          <w:szCs w:val="24"/>
        </w:rPr>
        <w:t>Eckert</w:t>
      </w:r>
      <w:proofErr w:type="spellEnd"/>
      <w:r w:rsidRPr="00DC7361">
        <w:rPr>
          <w:rFonts w:ascii="Times New Roman" w:hAnsi="Times New Roman" w:cs="Times New Roman"/>
          <w:bCs/>
          <w:sz w:val="24"/>
          <w:szCs w:val="24"/>
        </w:rPr>
        <w:t xml:space="preserve"> Tecnologia e Assessoria Ltda.</w:t>
      </w:r>
      <w:r w:rsidRPr="00DC7361">
        <w:rPr>
          <w:rFonts w:ascii="Times New Roman" w:hAnsi="Times New Roman" w:cs="Times New Roman"/>
          <w:sz w:val="24"/>
          <w:szCs w:val="24"/>
        </w:rPr>
        <w:t>, vinculados ao Contrato nº 163/2025 e à Ata de Registro de Preços nº 35/2025, decorrente de procedimento realizado pelo Consórcio Intermunicipal do Médio Alto Uruguai – CIMAU, devendo a documentação correspondente permanecer anexada aos autos para comprovação da regularidade da utilização da solução.</w:t>
      </w:r>
    </w:p>
    <w:p w:rsidR="004C0746" w:rsidRPr="00DC7361" w:rsidRDefault="004C0746" w:rsidP="004C0746">
      <w:pPr>
        <w:rPr>
          <w:rFonts w:ascii="Times New Roman" w:hAnsi="Times New Roman" w:cs="Times New Roman"/>
          <w:sz w:val="24"/>
          <w:szCs w:val="24"/>
        </w:rPr>
      </w:pPr>
      <w:r w:rsidRPr="00DC7361">
        <w:rPr>
          <w:rFonts w:ascii="Times New Roman" w:hAnsi="Times New Roman" w:cs="Times New Roman"/>
          <w:sz w:val="24"/>
          <w:szCs w:val="24"/>
        </w:rPr>
        <w:t>Eventual utilização simultânea de outra plataforma deverá ser formalmente justificada e compatibilizada com as regras do edital, de modo a evitar dúvidas quanto ao ambiente oficial de realização dos lances.</w:t>
      </w:r>
    </w:p>
    <w:p w:rsidR="004C0746" w:rsidRPr="00DC7361" w:rsidRDefault="004C0746" w:rsidP="004C0746">
      <w:pPr>
        <w:rPr>
          <w:rFonts w:ascii="Times New Roman" w:hAnsi="Times New Roman" w:cs="Times New Roman"/>
          <w:bCs/>
          <w:sz w:val="24"/>
          <w:szCs w:val="24"/>
        </w:rPr>
      </w:pPr>
      <w:r w:rsidRPr="00DC7361">
        <w:rPr>
          <w:rFonts w:ascii="Times New Roman" w:hAnsi="Times New Roman" w:cs="Times New Roman"/>
          <w:bCs/>
          <w:sz w:val="24"/>
          <w:szCs w:val="24"/>
        </w:rPr>
        <w:t>15. IMPACTOS AMBIENTAIS</w:t>
      </w:r>
    </w:p>
    <w:p w:rsidR="004C0746" w:rsidRPr="00DC7361" w:rsidRDefault="004C0746" w:rsidP="004C0746">
      <w:pPr>
        <w:rPr>
          <w:rFonts w:ascii="Times New Roman" w:hAnsi="Times New Roman" w:cs="Times New Roman"/>
          <w:sz w:val="24"/>
          <w:szCs w:val="24"/>
        </w:rPr>
      </w:pPr>
      <w:r w:rsidRPr="00DC7361">
        <w:rPr>
          <w:rFonts w:ascii="Times New Roman" w:hAnsi="Times New Roman" w:cs="Times New Roman"/>
          <w:sz w:val="24"/>
          <w:szCs w:val="24"/>
        </w:rPr>
        <w:t>A alienação dos bens poderá produzir efeitos ambientais positivos, na medida em que possibilita a destinação adequada de equipamentos sem utilidade para a Administração.</w:t>
      </w:r>
    </w:p>
    <w:p w:rsidR="004C0746" w:rsidRPr="00DC7361" w:rsidRDefault="004C0746" w:rsidP="004C0746">
      <w:pPr>
        <w:rPr>
          <w:rFonts w:ascii="Times New Roman" w:hAnsi="Times New Roman" w:cs="Times New Roman"/>
          <w:sz w:val="24"/>
          <w:szCs w:val="24"/>
        </w:rPr>
      </w:pPr>
      <w:r w:rsidRPr="00DC7361">
        <w:rPr>
          <w:rFonts w:ascii="Times New Roman" w:hAnsi="Times New Roman" w:cs="Times New Roman"/>
          <w:sz w:val="24"/>
          <w:szCs w:val="24"/>
        </w:rPr>
        <w:t>Quando houver bens classificados como sucata, especialmente equipamentos eletroeletrônicos, o arrematante deverá observar a legislação ambiental aplicável à atividade de coleta, armazenamento, reciclagem, reaproveitamento e destinação final dos materiais.</w:t>
      </w:r>
    </w:p>
    <w:p w:rsidR="004C0746" w:rsidRPr="00DC7361" w:rsidRDefault="004C0746" w:rsidP="004C0746">
      <w:pPr>
        <w:rPr>
          <w:rFonts w:ascii="Times New Roman" w:hAnsi="Times New Roman" w:cs="Times New Roman"/>
          <w:sz w:val="24"/>
          <w:szCs w:val="24"/>
        </w:rPr>
      </w:pPr>
      <w:r w:rsidRPr="00DC7361">
        <w:rPr>
          <w:rFonts w:ascii="Times New Roman" w:hAnsi="Times New Roman" w:cs="Times New Roman"/>
          <w:sz w:val="24"/>
          <w:szCs w:val="24"/>
        </w:rPr>
        <w:lastRenderedPageBreak/>
        <w:t>A destinação de resíduos deverá ser realizada de forma ambientalmente adequada, especialmente quando envolver materiais sujeitos a regras específicas de gerenciamento de resíduos.</w:t>
      </w:r>
    </w:p>
    <w:p w:rsidR="004C0746" w:rsidRPr="00DC7361" w:rsidRDefault="004C0746" w:rsidP="004C0746">
      <w:pPr>
        <w:rPr>
          <w:rFonts w:ascii="Times New Roman" w:hAnsi="Times New Roman" w:cs="Times New Roman"/>
          <w:sz w:val="24"/>
          <w:szCs w:val="24"/>
        </w:rPr>
      </w:pPr>
      <w:r w:rsidRPr="00DC7361">
        <w:rPr>
          <w:rFonts w:ascii="Times New Roman" w:hAnsi="Times New Roman" w:cs="Times New Roman"/>
          <w:sz w:val="24"/>
          <w:szCs w:val="24"/>
        </w:rPr>
        <w:t>O edital deverá exigir, quando legalmente aplicável, a comprovação de licenciamento ambiental ou documento equivalente para os arrematantes responsáveis por atividades sujeitas a licenciamento.</w:t>
      </w:r>
    </w:p>
    <w:p w:rsidR="004C0746" w:rsidRPr="00DC7361" w:rsidRDefault="004C0746" w:rsidP="004C0746">
      <w:pPr>
        <w:rPr>
          <w:rFonts w:ascii="Times New Roman" w:hAnsi="Times New Roman" w:cs="Times New Roman"/>
          <w:bCs/>
          <w:sz w:val="24"/>
          <w:szCs w:val="24"/>
        </w:rPr>
      </w:pPr>
      <w:r w:rsidRPr="00DC7361">
        <w:rPr>
          <w:rFonts w:ascii="Times New Roman" w:hAnsi="Times New Roman" w:cs="Times New Roman"/>
          <w:bCs/>
          <w:sz w:val="24"/>
          <w:szCs w:val="24"/>
        </w:rPr>
        <w:t>16. RISCOS DA CONTRATAÇÃO</w:t>
      </w:r>
    </w:p>
    <w:p w:rsidR="004C0746" w:rsidRPr="00DC7361" w:rsidRDefault="004C0746" w:rsidP="004C0746">
      <w:pPr>
        <w:jc w:val="left"/>
        <w:rPr>
          <w:rFonts w:ascii="Times New Roman" w:hAnsi="Times New Roman" w:cs="Times New Roman"/>
          <w:sz w:val="24"/>
          <w:szCs w:val="24"/>
        </w:rPr>
      </w:pPr>
      <w:r w:rsidRPr="00DC7361">
        <w:rPr>
          <w:rFonts w:ascii="Times New Roman" w:hAnsi="Times New Roman" w:cs="Times New Roman"/>
          <w:sz w:val="24"/>
          <w:szCs w:val="24"/>
        </w:rPr>
        <w:t>Foram identificados os seguintes riscos principais:</w:t>
      </w:r>
    </w:p>
    <w:p w:rsidR="004C0746" w:rsidRPr="00DC7361" w:rsidRDefault="004C0746" w:rsidP="004C0746">
      <w:pPr>
        <w:jc w:val="left"/>
        <w:rPr>
          <w:rFonts w:ascii="Times New Roman" w:hAnsi="Times New Roman" w:cs="Times New Roman"/>
          <w:sz w:val="24"/>
          <w:szCs w:val="24"/>
        </w:rPr>
      </w:pPr>
      <w:r w:rsidRPr="00DC7361">
        <w:rPr>
          <w:rFonts w:ascii="Times New Roman" w:hAnsi="Times New Roman" w:cs="Times New Roman"/>
          <w:bCs/>
          <w:sz w:val="24"/>
          <w:szCs w:val="24"/>
        </w:rPr>
        <w:t xml:space="preserve">a) Ausência de </w:t>
      </w:r>
      <w:proofErr w:type="gramStart"/>
      <w:r w:rsidRPr="00DC7361">
        <w:rPr>
          <w:rFonts w:ascii="Times New Roman" w:hAnsi="Times New Roman" w:cs="Times New Roman"/>
          <w:bCs/>
          <w:sz w:val="24"/>
          <w:szCs w:val="24"/>
        </w:rPr>
        <w:t>interessados:</w:t>
      </w:r>
      <w:r w:rsidRPr="00DC7361">
        <w:rPr>
          <w:rFonts w:ascii="Times New Roman" w:hAnsi="Times New Roman" w:cs="Times New Roman"/>
          <w:sz w:val="24"/>
          <w:szCs w:val="24"/>
        </w:rPr>
        <w:br/>
        <w:t>Mitigação</w:t>
      </w:r>
      <w:proofErr w:type="gramEnd"/>
      <w:r w:rsidRPr="00DC7361">
        <w:rPr>
          <w:rFonts w:ascii="Times New Roman" w:hAnsi="Times New Roman" w:cs="Times New Roman"/>
          <w:sz w:val="24"/>
          <w:szCs w:val="24"/>
        </w:rPr>
        <w:t>: ampla divulgação do edital, publicidade dos lotes, disponibilização de fotografias e realização de período de visitação.</w:t>
      </w:r>
    </w:p>
    <w:p w:rsidR="004C0746" w:rsidRPr="00DC7361" w:rsidRDefault="004C0746" w:rsidP="004C0746">
      <w:pPr>
        <w:jc w:val="left"/>
        <w:rPr>
          <w:rFonts w:ascii="Times New Roman" w:hAnsi="Times New Roman" w:cs="Times New Roman"/>
          <w:sz w:val="24"/>
          <w:szCs w:val="24"/>
        </w:rPr>
      </w:pPr>
      <w:r w:rsidRPr="00DC7361">
        <w:rPr>
          <w:rFonts w:ascii="Times New Roman" w:hAnsi="Times New Roman" w:cs="Times New Roman"/>
          <w:bCs/>
          <w:sz w:val="24"/>
          <w:szCs w:val="24"/>
        </w:rPr>
        <w:t xml:space="preserve">b) Arrematação por valor inferior ao </w:t>
      </w:r>
      <w:proofErr w:type="gramStart"/>
      <w:r w:rsidRPr="00DC7361">
        <w:rPr>
          <w:rFonts w:ascii="Times New Roman" w:hAnsi="Times New Roman" w:cs="Times New Roman"/>
          <w:bCs/>
          <w:sz w:val="24"/>
          <w:szCs w:val="24"/>
        </w:rPr>
        <w:t>esperado:</w:t>
      </w:r>
      <w:r w:rsidRPr="00DC7361">
        <w:rPr>
          <w:rFonts w:ascii="Times New Roman" w:hAnsi="Times New Roman" w:cs="Times New Roman"/>
          <w:sz w:val="24"/>
          <w:szCs w:val="24"/>
        </w:rPr>
        <w:br/>
        <w:t>Mitigação</w:t>
      </w:r>
      <w:proofErr w:type="gramEnd"/>
      <w:r w:rsidRPr="00DC7361">
        <w:rPr>
          <w:rFonts w:ascii="Times New Roman" w:hAnsi="Times New Roman" w:cs="Times New Roman"/>
          <w:sz w:val="24"/>
          <w:szCs w:val="24"/>
        </w:rPr>
        <w:t>: estabelecimento de valores mínimos de venda previamente avaliados.</w:t>
      </w:r>
    </w:p>
    <w:p w:rsidR="004C0746" w:rsidRPr="00DC7361" w:rsidRDefault="004C0746" w:rsidP="004C0746">
      <w:pPr>
        <w:jc w:val="left"/>
        <w:rPr>
          <w:rFonts w:ascii="Times New Roman" w:hAnsi="Times New Roman" w:cs="Times New Roman"/>
          <w:sz w:val="24"/>
          <w:szCs w:val="24"/>
        </w:rPr>
      </w:pPr>
      <w:r w:rsidRPr="00DC7361">
        <w:rPr>
          <w:rFonts w:ascii="Times New Roman" w:hAnsi="Times New Roman" w:cs="Times New Roman"/>
          <w:bCs/>
          <w:sz w:val="24"/>
          <w:szCs w:val="24"/>
        </w:rPr>
        <w:t xml:space="preserve">c) Questionamentos sobre o estado dos </w:t>
      </w:r>
      <w:proofErr w:type="gramStart"/>
      <w:r w:rsidRPr="00DC7361">
        <w:rPr>
          <w:rFonts w:ascii="Times New Roman" w:hAnsi="Times New Roman" w:cs="Times New Roman"/>
          <w:bCs/>
          <w:sz w:val="24"/>
          <w:szCs w:val="24"/>
        </w:rPr>
        <w:t>bens:</w:t>
      </w:r>
      <w:r w:rsidRPr="00DC7361">
        <w:rPr>
          <w:rFonts w:ascii="Times New Roman" w:hAnsi="Times New Roman" w:cs="Times New Roman"/>
          <w:sz w:val="24"/>
          <w:szCs w:val="24"/>
        </w:rPr>
        <w:br/>
        <w:t>Mitigação</w:t>
      </w:r>
      <w:proofErr w:type="gramEnd"/>
      <w:r w:rsidRPr="00DC7361">
        <w:rPr>
          <w:rFonts w:ascii="Times New Roman" w:hAnsi="Times New Roman" w:cs="Times New Roman"/>
          <w:sz w:val="24"/>
          <w:szCs w:val="24"/>
        </w:rPr>
        <w:t>: descrição detalhada, registro fotográfico e possibilidade de vistoria prévia, deixando expressamente consignado que os bens serão vendidos no estado em que se encontram.</w:t>
      </w:r>
    </w:p>
    <w:p w:rsidR="004C0746" w:rsidRPr="00DC7361" w:rsidRDefault="004C0746" w:rsidP="004C0746">
      <w:pPr>
        <w:jc w:val="left"/>
        <w:rPr>
          <w:rFonts w:ascii="Times New Roman" w:hAnsi="Times New Roman" w:cs="Times New Roman"/>
          <w:sz w:val="24"/>
          <w:szCs w:val="24"/>
        </w:rPr>
      </w:pPr>
      <w:r w:rsidRPr="00DC7361">
        <w:rPr>
          <w:rFonts w:ascii="Times New Roman" w:hAnsi="Times New Roman" w:cs="Times New Roman"/>
          <w:bCs/>
          <w:sz w:val="24"/>
          <w:szCs w:val="24"/>
        </w:rPr>
        <w:t xml:space="preserve">d) Inadimplemento do </w:t>
      </w:r>
      <w:proofErr w:type="gramStart"/>
      <w:r w:rsidRPr="00DC7361">
        <w:rPr>
          <w:rFonts w:ascii="Times New Roman" w:hAnsi="Times New Roman" w:cs="Times New Roman"/>
          <w:bCs/>
          <w:sz w:val="24"/>
          <w:szCs w:val="24"/>
        </w:rPr>
        <w:t>arrematante:</w:t>
      </w:r>
      <w:r w:rsidRPr="00DC7361">
        <w:rPr>
          <w:rFonts w:ascii="Times New Roman" w:hAnsi="Times New Roman" w:cs="Times New Roman"/>
          <w:sz w:val="24"/>
          <w:szCs w:val="24"/>
        </w:rPr>
        <w:br/>
        <w:t>Mitigação</w:t>
      </w:r>
      <w:proofErr w:type="gramEnd"/>
      <w:r w:rsidRPr="00DC7361">
        <w:rPr>
          <w:rFonts w:ascii="Times New Roman" w:hAnsi="Times New Roman" w:cs="Times New Roman"/>
          <w:sz w:val="24"/>
          <w:szCs w:val="24"/>
        </w:rPr>
        <w:t>: estabelecimento de prazo para pagamento e previsão de consequências administrativas para o não pagamento.</w:t>
      </w:r>
    </w:p>
    <w:p w:rsidR="004C0746" w:rsidRPr="00DC7361" w:rsidRDefault="004C0746" w:rsidP="004C0746">
      <w:pPr>
        <w:jc w:val="left"/>
        <w:rPr>
          <w:rFonts w:ascii="Times New Roman" w:hAnsi="Times New Roman" w:cs="Times New Roman"/>
          <w:sz w:val="24"/>
          <w:szCs w:val="24"/>
        </w:rPr>
      </w:pPr>
      <w:r w:rsidRPr="00DC7361">
        <w:rPr>
          <w:rFonts w:ascii="Times New Roman" w:hAnsi="Times New Roman" w:cs="Times New Roman"/>
          <w:bCs/>
          <w:sz w:val="24"/>
          <w:szCs w:val="24"/>
        </w:rPr>
        <w:t xml:space="preserve">e) Permanência dos bens após a </w:t>
      </w:r>
      <w:proofErr w:type="gramStart"/>
      <w:r w:rsidRPr="00DC7361">
        <w:rPr>
          <w:rFonts w:ascii="Times New Roman" w:hAnsi="Times New Roman" w:cs="Times New Roman"/>
          <w:bCs/>
          <w:sz w:val="24"/>
          <w:szCs w:val="24"/>
        </w:rPr>
        <w:t>arrematação:</w:t>
      </w:r>
      <w:r w:rsidRPr="00DC7361">
        <w:rPr>
          <w:rFonts w:ascii="Times New Roman" w:hAnsi="Times New Roman" w:cs="Times New Roman"/>
          <w:sz w:val="24"/>
          <w:szCs w:val="24"/>
        </w:rPr>
        <w:br/>
        <w:t>Mitigação</w:t>
      </w:r>
      <w:proofErr w:type="gramEnd"/>
      <w:r w:rsidRPr="00DC7361">
        <w:rPr>
          <w:rFonts w:ascii="Times New Roman" w:hAnsi="Times New Roman" w:cs="Times New Roman"/>
          <w:sz w:val="24"/>
          <w:szCs w:val="24"/>
        </w:rPr>
        <w:t>: estabelecimento de prazo para retirada e previsão de responsabilidades e despesas decorrentes da guarda após o prazo estabelecido.</w:t>
      </w:r>
    </w:p>
    <w:p w:rsidR="004C0746" w:rsidRPr="00DC7361" w:rsidRDefault="004C0746" w:rsidP="004C0746">
      <w:pPr>
        <w:jc w:val="left"/>
        <w:rPr>
          <w:rFonts w:ascii="Times New Roman" w:hAnsi="Times New Roman" w:cs="Times New Roman"/>
          <w:sz w:val="24"/>
          <w:szCs w:val="24"/>
        </w:rPr>
      </w:pPr>
      <w:r w:rsidRPr="00DC7361">
        <w:rPr>
          <w:rFonts w:ascii="Times New Roman" w:hAnsi="Times New Roman" w:cs="Times New Roman"/>
          <w:bCs/>
          <w:sz w:val="24"/>
          <w:szCs w:val="24"/>
        </w:rPr>
        <w:t xml:space="preserve">f) Destinação inadequada de </w:t>
      </w:r>
      <w:proofErr w:type="gramStart"/>
      <w:r w:rsidRPr="00DC7361">
        <w:rPr>
          <w:rFonts w:ascii="Times New Roman" w:hAnsi="Times New Roman" w:cs="Times New Roman"/>
          <w:bCs/>
          <w:sz w:val="24"/>
          <w:szCs w:val="24"/>
        </w:rPr>
        <w:t>resíduos:</w:t>
      </w:r>
      <w:r w:rsidRPr="00DC7361">
        <w:rPr>
          <w:rFonts w:ascii="Times New Roman" w:hAnsi="Times New Roman" w:cs="Times New Roman"/>
          <w:sz w:val="24"/>
          <w:szCs w:val="24"/>
        </w:rPr>
        <w:br/>
        <w:t>Mitigação</w:t>
      </w:r>
      <w:proofErr w:type="gramEnd"/>
      <w:r w:rsidRPr="00DC7361">
        <w:rPr>
          <w:rFonts w:ascii="Times New Roman" w:hAnsi="Times New Roman" w:cs="Times New Roman"/>
          <w:sz w:val="24"/>
          <w:szCs w:val="24"/>
        </w:rPr>
        <w:t>: exigência de comprovação de regularidade ambiental quando aplicável e responsabilização do arrematante pela destinação final.</w:t>
      </w:r>
    </w:p>
    <w:p w:rsidR="004C0746" w:rsidRPr="00DC7361" w:rsidRDefault="004C0746" w:rsidP="004C0746">
      <w:pPr>
        <w:jc w:val="left"/>
        <w:rPr>
          <w:rFonts w:ascii="Times New Roman" w:hAnsi="Times New Roman" w:cs="Times New Roman"/>
          <w:sz w:val="24"/>
          <w:szCs w:val="24"/>
        </w:rPr>
      </w:pPr>
      <w:r w:rsidRPr="00DC7361">
        <w:rPr>
          <w:rFonts w:ascii="Times New Roman" w:hAnsi="Times New Roman" w:cs="Times New Roman"/>
          <w:bCs/>
          <w:sz w:val="24"/>
          <w:szCs w:val="24"/>
        </w:rPr>
        <w:t xml:space="preserve">g) Pendências documentais ou administrativas dos </w:t>
      </w:r>
      <w:proofErr w:type="gramStart"/>
      <w:r w:rsidRPr="00DC7361">
        <w:rPr>
          <w:rFonts w:ascii="Times New Roman" w:hAnsi="Times New Roman" w:cs="Times New Roman"/>
          <w:bCs/>
          <w:sz w:val="24"/>
          <w:szCs w:val="24"/>
        </w:rPr>
        <w:t>veículos:</w:t>
      </w:r>
      <w:r w:rsidRPr="00DC7361">
        <w:rPr>
          <w:rFonts w:ascii="Times New Roman" w:hAnsi="Times New Roman" w:cs="Times New Roman"/>
          <w:sz w:val="24"/>
          <w:szCs w:val="24"/>
        </w:rPr>
        <w:br/>
        <w:t>Mitigação</w:t>
      </w:r>
      <w:proofErr w:type="gramEnd"/>
      <w:r w:rsidRPr="00DC7361">
        <w:rPr>
          <w:rFonts w:ascii="Times New Roman" w:hAnsi="Times New Roman" w:cs="Times New Roman"/>
          <w:sz w:val="24"/>
          <w:szCs w:val="24"/>
        </w:rPr>
        <w:t>: conferência dos registros dos veículos e indicação expressa no edital dos débitos e condições de transferência existentes.</w:t>
      </w:r>
    </w:p>
    <w:p w:rsidR="004C0746" w:rsidRPr="00DC7361" w:rsidRDefault="004C0746" w:rsidP="004C0746">
      <w:pPr>
        <w:rPr>
          <w:rFonts w:ascii="Times New Roman" w:hAnsi="Times New Roman" w:cs="Times New Roman"/>
          <w:bCs/>
          <w:sz w:val="24"/>
          <w:szCs w:val="24"/>
        </w:rPr>
      </w:pPr>
      <w:r w:rsidRPr="00DC7361">
        <w:rPr>
          <w:rFonts w:ascii="Times New Roman" w:hAnsi="Times New Roman" w:cs="Times New Roman"/>
          <w:bCs/>
          <w:sz w:val="24"/>
          <w:szCs w:val="24"/>
        </w:rPr>
        <w:t>17. VIABILIDADE DA CONTRATAÇÃO</w:t>
      </w:r>
    </w:p>
    <w:p w:rsidR="004C0746" w:rsidRPr="00DC7361" w:rsidRDefault="004C0746" w:rsidP="004C0746">
      <w:pPr>
        <w:rPr>
          <w:rFonts w:ascii="Times New Roman" w:hAnsi="Times New Roman" w:cs="Times New Roman"/>
          <w:sz w:val="24"/>
          <w:szCs w:val="24"/>
        </w:rPr>
      </w:pPr>
      <w:r w:rsidRPr="00DC7361">
        <w:rPr>
          <w:rFonts w:ascii="Times New Roman" w:hAnsi="Times New Roman" w:cs="Times New Roman"/>
          <w:sz w:val="24"/>
          <w:szCs w:val="24"/>
        </w:rPr>
        <w:t xml:space="preserve">Após análise da necessidade, das alternativas disponíveis, dos custos envolvidos, das características dos bens e do interesse público, conclui-se que a </w:t>
      </w:r>
      <w:r w:rsidRPr="00DC7361">
        <w:rPr>
          <w:rFonts w:ascii="Times New Roman" w:hAnsi="Times New Roman" w:cs="Times New Roman"/>
          <w:bCs/>
          <w:sz w:val="24"/>
          <w:szCs w:val="24"/>
        </w:rPr>
        <w:t>alienação dos bens móveis inservíveis por meio de Leilão Eletrônico é técnica, econômica e administrativamente viável</w:t>
      </w:r>
      <w:r w:rsidRPr="00DC7361">
        <w:rPr>
          <w:rFonts w:ascii="Times New Roman" w:hAnsi="Times New Roman" w:cs="Times New Roman"/>
          <w:sz w:val="24"/>
          <w:szCs w:val="24"/>
        </w:rPr>
        <w:t>.</w:t>
      </w:r>
    </w:p>
    <w:p w:rsidR="004C0746" w:rsidRPr="00DC7361" w:rsidRDefault="004C0746" w:rsidP="004C0746">
      <w:pPr>
        <w:rPr>
          <w:rFonts w:ascii="Times New Roman" w:hAnsi="Times New Roman" w:cs="Times New Roman"/>
          <w:sz w:val="24"/>
          <w:szCs w:val="24"/>
        </w:rPr>
      </w:pPr>
      <w:r w:rsidRPr="00DC7361">
        <w:rPr>
          <w:rFonts w:ascii="Times New Roman" w:hAnsi="Times New Roman" w:cs="Times New Roman"/>
          <w:sz w:val="24"/>
          <w:szCs w:val="24"/>
        </w:rPr>
        <w:t>A solução permite ao Município retirar de seu patrimônio bens que não apresentam utilidade administrativa, reduzir custos de guarda e manutenção, liberar espaços físicos e obter receita mediante procedimento público, transparente e competitivo.</w:t>
      </w:r>
    </w:p>
    <w:p w:rsidR="004C0746" w:rsidRPr="00DC7361" w:rsidRDefault="004C0746" w:rsidP="004C0746">
      <w:pPr>
        <w:rPr>
          <w:rFonts w:ascii="Times New Roman" w:hAnsi="Times New Roman" w:cs="Times New Roman"/>
          <w:sz w:val="24"/>
          <w:szCs w:val="24"/>
        </w:rPr>
      </w:pPr>
      <w:r w:rsidRPr="00DC7361">
        <w:rPr>
          <w:rFonts w:ascii="Times New Roman" w:hAnsi="Times New Roman" w:cs="Times New Roman"/>
          <w:sz w:val="24"/>
          <w:szCs w:val="24"/>
        </w:rPr>
        <w:lastRenderedPageBreak/>
        <w:t>A realização do leilão deverá observar integralmente a Lei Federal nº 14.133/2021, a legislação municipal aplicável, especialmente a Lei Municipal nº 1.743/2025, e as demais normas pertinentes.</w:t>
      </w:r>
    </w:p>
    <w:p w:rsidR="004C0746" w:rsidRPr="00DC7361" w:rsidRDefault="004C0746" w:rsidP="004C0746">
      <w:pPr>
        <w:rPr>
          <w:rFonts w:ascii="Times New Roman" w:hAnsi="Times New Roman" w:cs="Times New Roman"/>
          <w:bCs/>
          <w:sz w:val="24"/>
          <w:szCs w:val="24"/>
        </w:rPr>
      </w:pPr>
      <w:r w:rsidRPr="00DC7361">
        <w:rPr>
          <w:rFonts w:ascii="Times New Roman" w:hAnsi="Times New Roman" w:cs="Times New Roman"/>
          <w:bCs/>
          <w:sz w:val="24"/>
          <w:szCs w:val="24"/>
        </w:rPr>
        <w:t>18. CONCLUSÃO</w:t>
      </w:r>
    </w:p>
    <w:p w:rsidR="004C0746" w:rsidRPr="00DC7361" w:rsidRDefault="004C0746" w:rsidP="004C0746">
      <w:pPr>
        <w:rPr>
          <w:rFonts w:ascii="Times New Roman" w:hAnsi="Times New Roman" w:cs="Times New Roman"/>
          <w:sz w:val="24"/>
          <w:szCs w:val="24"/>
        </w:rPr>
      </w:pPr>
      <w:r w:rsidRPr="00DC7361">
        <w:rPr>
          <w:rFonts w:ascii="Times New Roman" w:hAnsi="Times New Roman" w:cs="Times New Roman"/>
          <w:sz w:val="24"/>
          <w:szCs w:val="24"/>
        </w:rPr>
        <w:t xml:space="preserve">Diante dos elementos apresentados, este Estudo Técnico Preliminar demonstra a necessidade e a viabilidade da realização do </w:t>
      </w:r>
      <w:r w:rsidRPr="00DC7361">
        <w:rPr>
          <w:rFonts w:ascii="Times New Roman" w:hAnsi="Times New Roman" w:cs="Times New Roman"/>
          <w:bCs/>
          <w:sz w:val="24"/>
          <w:szCs w:val="24"/>
        </w:rPr>
        <w:t>Leilão Eletrônico nº 02/2026</w:t>
      </w:r>
      <w:r w:rsidRPr="00DC7361">
        <w:rPr>
          <w:rFonts w:ascii="Times New Roman" w:hAnsi="Times New Roman" w:cs="Times New Roman"/>
          <w:sz w:val="24"/>
          <w:szCs w:val="24"/>
        </w:rPr>
        <w:t>, destinado à alienação dos bens móveis inservíveis pertencentes ao Município de Sagrada Família/RS.</w:t>
      </w:r>
    </w:p>
    <w:p w:rsidR="004C0746" w:rsidRPr="00DC7361" w:rsidRDefault="004C0746" w:rsidP="004C0746">
      <w:pPr>
        <w:rPr>
          <w:rFonts w:ascii="Times New Roman" w:hAnsi="Times New Roman" w:cs="Times New Roman"/>
          <w:sz w:val="24"/>
          <w:szCs w:val="24"/>
        </w:rPr>
      </w:pPr>
      <w:r w:rsidRPr="00DC7361">
        <w:rPr>
          <w:rFonts w:ascii="Times New Roman" w:hAnsi="Times New Roman" w:cs="Times New Roman"/>
          <w:sz w:val="24"/>
          <w:szCs w:val="24"/>
        </w:rPr>
        <w:t>A solução escolhida mostra-se compatível com a natureza dos bens e com o interesse público, permitindo a alienação mediante disputa eletrônica pelo critério de maior lance, com ampla publicidade, transparência e possibilidade de participação de interessados.</w:t>
      </w:r>
    </w:p>
    <w:p w:rsidR="004C0746" w:rsidRPr="00DC7361" w:rsidRDefault="004C0746" w:rsidP="004C0746">
      <w:pPr>
        <w:rPr>
          <w:rFonts w:ascii="Times New Roman" w:hAnsi="Times New Roman" w:cs="Times New Roman"/>
          <w:sz w:val="24"/>
          <w:szCs w:val="24"/>
        </w:rPr>
      </w:pPr>
      <w:r w:rsidRPr="00DC7361">
        <w:rPr>
          <w:rFonts w:ascii="Times New Roman" w:hAnsi="Times New Roman" w:cs="Times New Roman"/>
          <w:sz w:val="24"/>
          <w:szCs w:val="24"/>
        </w:rPr>
        <w:t>Os bens deverão ser alienados pelo valor mínimo previamente estabelecido pela Administração, observadas as respectivas avaliações e condições descritas no edital.</w:t>
      </w:r>
    </w:p>
    <w:p w:rsidR="004C0746" w:rsidRPr="00DC7361" w:rsidRDefault="004C0746" w:rsidP="004C0746">
      <w:pPr>
        <w:rPr>
          <w:rFonts w:ascii="Times New Roman" w:hAnsi="Times New Roman" w:cs="Times New Roman"/>
          <w:sz w:val="24"/>
          <w:szCs w:val="24"/>
        </w:rPr>
      </w:pPr>
      <w:r w:rsidRPr="00DC7361">
        <w:rPr>
          <w:rFonts w:ascii="Times New Roman" w:hAnsi="Times New Roman" w:cs="Times New Roman"/>
          <w:sz w:val="24"/>
          <w:szCs w:val="24"/>
        </w:rPr>
        <w:t xml:space="preserve">Considera-se, portanto, </w:t>
      </w:r>
      <w:r w:rsidRPr="00DC7361">
        <w:rPr>
          <w:rFonts w:ascii="Times New Roman" w:hAnsi="Times New Roman" w:cs="Times New Roman"/>
          <w:bCs/>
          <w:sz w:val="24"/>
          <w:szCs w:val="24"/>
        </w:rPr>
        <w:t>viável a continuidade do Processo Administrativo nº 100/2026</w:t>
      </w:r>
      <w:r w:rsidRPr="00DC7361">
        <w:rPr>
          <w:rFonts w:ascii="Times New Roman" w:hAnsi="Times New Roman" w:cs="Times New Roman"/>
          <w:sz w:val="24"/>
          <w:szCs w:val="24"/>
        </w:rPr>
        <w:t>, com a adoção das providências necessárias à publicação e realização do Leilão Eletrônico nº 02/2026.</w:t>
      </w:r>
    </w:p>
    <w:p w:rsidR="004C0746" w:rsidRDefault="004C0746" w:rsidP="004C0746">
      <w:pPr>
        <w:rPr>
          <w:rFonts w:ascii="Times New Roman" w:hAnsi="Times New Roman" w:cs="Times New Roman"/>
          <w:sz w:val="24"/>
          <w:szCs w:val="24"/>
        </w:rPr>
      </w:pPr>
      <w:r w:rsidRPr="00DC7361">
        <w:rPr>
          <w:rFonts w:ascii="Times New Roman" w:hAnsi="Times New Roman" w:cs="Times New Roman"/>
          <w:sz w:val="24"/>
          <w:szCs w:val="24"/>
        </w:rPr>
        <w:t>Sagrada Família/RS, 30 de setembro de 2026.</w:t>
      </w:r>
    </w:p>
    <w:p w:rsidR="004C0746" w:rsidRPr="00DC7361" w:rsidRDefault="004C0746" w:rsidP="004C0746">
      <w:pPr>
        <w:rPr>
          <w:rFonts w:ascii="Times New Roman" w:hAnsi="Times New Roman" w:cs="Times New Roman"/>
          <w:sz w:val="24"/>
          <w:szCs w:val="24"/>
        </w:rPr>
      </w:pPr>
    </w:p>
    <w:p w:rsidR="004C0746" w:rsidRPr="00DC7361" w:rsidRDefault="004C0746" w:rsidP="004C0746">
      <w:pPr>
        <w:jc w:val="center"/>
        <w:rPr>
          <w:rFonts w:ascii="Times New Roman" w:hAnsi="Times New Roman" w:cs="Times New Roman"/>
          <w:sz w:val="24"/>
          <w:szCs w:val="24"/>
        </w:rPr>
      </w:pPr>
      <w:r w:rsidRPr="00DC7361">
        <w:rPr>
          <w:rFonts w:ascii="Times New Roman" w:hAnsi="Times New Roman" w:cs="Times New Roman"/>
          <w:bCs/>
          <w:sz w:val="24"/>
          <w:szCs w:val="24"/>
        </w:rPr>
        <w:t>RESPONSÁVEL PELA ELABORAÇÃO DO ETP</w:t>
      </w:r>
      <w:r w:rsidRPr="00DC7361">
        <w:rPr>
          <w:rFonts w:ascii="Times New Roman" w:hAnsi="Times New Roman" w:cs="Times New Roman"/>
          <w:sz w:val="24"/>
          <w:szCs w:val="24"/>
        </w:rPr>
        <w:br/>
        <w:t>Município de Sagrada Família/RS</w:t>
      </w:r>
    </w:p>
    <w:p w:rsidR="004C0746" w:rsidRDefault="004C0746" w:rsidP="004C0746">
      <w:pPr>
        <w:spacing w:after="0" w:line="360" w:lineRule="auto"/>
        <w:jc w:val="center"/>
        <w:rPr>
          <w:rFonts w:ascii="Times New Roman" w:hAnsi="Times New Roman" w:cs="Times New Roman"/>
          <w:bCs/>
          <w:sz w:val="24"/>
          <w:szCs w:val="24"/>
        </w:rPr>
      </w:pPr>
    </w:p>
    <w:p w:rsidR="007F5149" w:rsidRDefault="007F5149">
      <w:bookmarkStart w:id="0" w:name="_GoBack"/>
      <w:bookmarkEnd w:id="0"/>
    </w:p>
    <w:sectPr w:rsidR="007F5149" w:rsidSect="00F8137E">
      <w:pgSz w:w="11906" w:h="16838"/>
      <w:pgMar w:top="1701" w:right="1134" w:bottom="170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EA63C1"/>
    <w:multiLevelType w:val="multilevel"/>
    <w:tmpl w:val="4DF2A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29342EB"/>
    <w:multiLevelType w:val="multilevel"/>
    <w:tmpl w:val="C764C5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0746"/>
    <w:rsid w:val="004C0746"/>
    <w:rsid w:val="007F5149"/>
    <w:rsid w:val="00F8137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22CF5AA-ECBE-4E84-8BF3-3AA789015B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line="360" w:lineRule="auto"/>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C0746"/>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deGrade1Clara-nfase5">
    <w:name w:val="Grid Table 1 Light Accent 5"/>
    <w:basedOn w:val="Tabelanormal"/>
    <w:uiPriority w:val="46"/>
    <w:rsid w:val="004C0746"/>
    <w:pPr>
      <w:spacing w:line="240" w:lineRule="auto"/>
    </w:p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2572</Words>
  <Characters>13891</Characters>
  <Application>Microsoft Office Word</Application>
  <DocSecurity>0</DocSecurity>
  <Lines>115</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16431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Licitações Eliane</dc:creator>
  <cp:keywords/>
  <dc:description/>
  <cp:lastModifiedBy>Licitações Eliane</cp:lastModifiedBy>
  <cp:revision>1</cp:revision>
  <dcterms:created xsi:type="dcterms:W3CDTF">2026-09-30T14:27:00Z</dcterms:created>
  <dcterms:modified xsi:type="dcterms:W3CDTF">2026-09-30T14:27:00Z</dcterms:modified>
</cp:coreProperties>
</file>