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2AB" w:rsidRPr="00D14444" w:rsidRDefault="00E822AB" w:rsidP="00E822AB">
      <w:pPr>
        <w:rPr>
          <w:rFonts w:ascii="Times New Roman" w:hAnsi="Times New Roman" w:cs="Times New Roman"/>
          <w:sz w:val="24"/>
          <w:szCs w:val="24"/>
        </w:rPr>
      </w:pPr>
    </w:p>
    <w:p w:rsidR="00E822AB" w:rsidRPr="003D3B62" w:rsidRDefault="00E822AB" w:rsidP="00E822A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3B62">
        <w:rPr>
          <w:rFonts w:ascii="Times New Roman" w:hAnsi="Times New Roman" w:cs="Times New Roman"/>
          <w:b/>
          <w:sz w:val="24"/>
          <w:szCs w:val="24"/>
          <w:u w:val="single"/>
        </w:rPr>
        <w:t>INTENÇÃO DE DISPENSA DE LICITAÇÃO</w:t>
      </w:r>
    </w:p>
    <w:p w:rsidR="00E822AB" w:rsidRDefault="00E822AB" w:rsidP="00E822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ARTIGO 75, INCISO </w:t>
      </w:r>
      <w:r w:rsidRPr="00D14444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D14444">
        <w:rPr>
          <w:rFonts w:ascii="Times New Roman" w:hAnsi="Times New Roman" w:cs="Times New Roman"/>
          <w:b/>
          <w:sz w:val="24"/>
          <w:szCs w:val="24"/>
        </w:rPr>
        <w:t>.</w:t>
      </w:r>
    </w:p>
    <w:p w:rsidR="00E822AB" w:rsidRDefault="00E822AB" w:rsidP="00E822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22AB" w:rsidRPr="00D14444" w:rsidRDefault="00E822AB" w:rsidP="00E822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22AB" w:rsidRPr="00D14444" w:rsidRDefault="00E822AB" w:rsidP="00E822AB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444">
        <w:rPr>
          <w:rFonts w:ascii="Times New Roman" w:hAnsi="Times New Roman" w:cs="Times New Roman"/>
          <w:b/>
          <w:sz w:val="24"/>
          <w:szCs w:val="24"/>
        </w:rPr>
        <w:t>DO PREAMBULO</w:t>
      </w:r>
    </w:p>
    <w:p w:rsidR="00E822AB" w:rsidRPr="00D14444" w:rsidRDefault="00E822AB" w:rsidP="00E822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4444">
        <w:rPr>
          <w:rFonts w:ascii="Times New Roman" w:hAnsi="Times New Roman" w:cs="Times New Roman"/>
          <w:sz w:val="24"/>
          <w:szCs w:val="24"/>
        </w:rPr>
        <w:t xml:space="preserve">O MUNICIPIO DE </w:t>
      </w:r>
      <w:r>
        <w:rPr>
          <w:rFonts w:ascii="Times New Roman" w:hAnsi="Times New Roman" w:cs="Times New Roman"/>
          <w:sz w:val="24"/>
          <w:szCs w:val="24"/>
        </w:rPr>
        <w:t>SAGRADA FAMÍLIA</w:t>
      </w:r>
      <w:r w:rsidRPr="00D14444">
        <w:rPr>
          <w:rFonts w:ascii="Times New Roman" w:hAnsi="Times New Roman" w:cs="Times New Roman"/>
          <w:sz w:val="24"/>
          <w:szCs w:val="24"/>
        </w:rPr>
        <w:t xml:space="preserve"> – RS, inscrito no CNPJ </w:t>
      </w:r>
      <w:r>
        <w:rPr>
          <w:rFonts w:ascii="Times New Roman" w:hAnsi="Times New Roman" w:cs="Times New Roman"/>
          <w:sz w:val="24"/>
          <w:szCs w:val="24"/>
        </w:rPr>
        <w:t>92.410.422/0001-53,</w:t>
      </w:r>
      <w:r w:rsidRPr="00D14444">
        <w:rPr>
          <w:rFonts w:ascii="Times New Roman" w:hAnsi="Times New Roman" w:cs="Times New Roman"/>
          <w:sz w:val="24"/>
          <w:szCs w:val="24"/>
        </w:rPr>
        <w:t xml:space="preserve"> com sede administrativa na Rua </w:t>
      </w:r>
      <w:r>
        <w:rPr>
          <w:rFonts w:ascii="Times New Roman" w:hAnsi="Times New Roman" w:cs="Times New Roman"/>
          <w:sz w:val="24"/>
          <w:szCs w:val="24"/>
        </w:rPr>
        <w:t>20 de março</w:t>
      </w:r>
      <w:r w:rsidRPr="00D1444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99</w:t>
      </w:r>
      <w:r w:rsidRPr="00D14444">
        <w:rPr>
          <w:rFonts w:ascii="Times New Roman" w:hAnsi="Times New Roman" w:cs="Times New Roman"/>
          <w:sz w:val="24"/>
          <w:szCs w:val="24"/>
        </w:rPr>
        <w:t xml:space="preserve">, centro, em </w:t>
      </w:r>
      <w:r>
        <w:rPr>
          <w:rFonts w:ascii="Times New Roman" w:hAnsi="Times New Roman" w:cs="Times New Roman"/>
          <w:sz w:val="24"/>
          <w:szCs w:val="24"/>
        </w:rPr>
        <w:t>Sagrada Família</w:t>
      </w:r>
      <w:r w:rsidRPr="00D14444">
        <w:rPr>
          <w:rFonts w:ascii="Times New Roman" w:hAnsi="Times New Roman" w:cs="Times New Roman"/>
          <w:sz w:val="24"/>
          <w:szCs w:val="24"/>
        </w:rPr>
        <w:t xml:space="preserve"> – RS, neste ato representado pelo seu Prefeito Municipal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144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Sr. Marcos do </w:t>
      </w:r>
      <w:proofErr w:type="gramStart"/>
      <w:r>
        <w:rPr>
          <w:rFonts w:ascii="Times New Roman" w:hAnsi="Times New Roman" w:cs="Times New Roman"/>
          <w:sz w:val="24"/>
          <w:szCs w:val="24"/>
        </w:rPr>
        <w:t>Nascimento Santos</w:t>
      </w:r>
      <w:proofErr w:type="gramEnd"/>
      <w:r w:rsidRPr="00D1444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nos termos do art. 75, inciso I</w:t>
      </w:r>
      <w:r w:rsidRPr="00D14444">
        <w:rPr>
          <w:rFonts w:ascii="Times New Roman" w:hAnsi="Times New Roman" w:cs="Times New Roman"/>
          <w:sz w:val="24"/>
          <w:szCs w:val="24"/>
        </w:rPr>
        <w:t xml:space="preserve">I, torna público que, tem interesse de realizar a contratação direta de empresa para </w:t>
      </w:r>
      <w:r>
        <w:rPr>
          <w:rFonts w:ascii="Times New Roman" w:hAnsi="Times New Roman" w:cs="Times New Roman"/>
          <w:sz w:val="24"/>
          <w:szCs w:val="24"/>
        </w:rPr>
        <w:t>prestação de serviços para coleta, transporte e destinação de resíduos sólidos da Secretaria de Saúde Sagrada Família – RS</w:t>
      </w:r>
      <w:r w:rsidRPr="00D14444">
        <w:rPr>
          <w:rFonts w:ascii="Times New Roman" w:hAnsi="Times New Roman" w:cs="Times New Roman"/>
          <w:sz w:val="24"/>
          <w:szCs w:val="24"/>
        </w:rPr>
        <w:t>, tudo isso com base em memorial descritivo e justificativas abaixo afixadas.</w:t>
      </w:r>
    </w:p>
    <w:p w:rsidR="00E822AB" w:rsidRPr="00D14444" w:rsidRDefault="00E822AB" w:rsidP="00E822A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22AB" w:rsidRPr="005A351D" w:rsidRDefault="00E822AB" w:rsidP="00E822AB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444">
        <w:rPr>
          <w:rFonts w:ascii="Times New Roman" w:hAnsi="Times New Roman" w:cs="Times New Roman"/>
          <w:b/>
          <w:sz w:val="24"/>
          <w:szCs w:val="24"/>
        </w:rPr>
        <w:t>DA FUNDAMENTAÇÃO LEGAL</w:t>
      </w:r>
    </w:p>
    <w:p w:rsidR="00E822AB" w:rsidRPr="00D14444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14444">
        <w:rPr>
          <w:rFonts w:ascii="Times New Roman" w:hAnsi="Times New Roman" w:cs="Times New Roman"/>
          <w:sz w:val="24"/>
          <w:szCs w:val="24"/>
        </w:rPr>
        <w:t>É notório que a licitação pública é obrigatória, e também que esta obrigatoriedade tem por finalidade a proteção do interesse público em razão da possibilidade da pratica de atos imorais, atos esses que possam acarretar um tratamento discriminatório não previsto em lei.</w:t>
      </w:r>
    </w:p>
    <w:p w:rsidR="00E822AB" w:rsidRPr="00D14444" w:rsidRDefault="00E822AB" w:rsidP="00E822AB">
      <w:pPr>
        <w:pStyle w:val="PargrafodaLista"/>
        <w:widowControl w:val="0"/>
        <w:tabs>
          <w:tab w:val="left" w:pos="799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4B2881">
        <w:rPr>
          <w:rFonts w:ascii="Times New Roman" w:hAnsi="Times New Roman" w:cs="Times New Roman"/>
          <w:b/>
          <w:sz w:val="24"/>
          <w:szCs w:val="24"/>
        </w:rPr>
        <w:t>2.1</w:t>
      </w:r>
      <w:r w:rsidRPr="004B2881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</w:t>
      </w:r>
      <w:r w:rsidRPr="00D14444">
        <w:rPr>
          <w:rFonts w:ascii="Times New Roman" w:eastAsia="Times New Roman" w:hAnsi="Times New Roman" w:cs="Times New Roman"/>
          <w:sz w:val="24"/>
          <w:szCs w:val="24"/>
          <w:lang w:val="pt-PT"/>
        </w:rPr>
        <w:t>O motivo maior da existência da licitação pública é o respeito ao Princípio Constitucional da Isonomia, uma vez que o Contrato Administrativo decorrente da licitação pública vem ao final trazer benefícios econômicos ao contratado e, por esse motivo, todos aqueles potenciais interessados em contratados em contratar com a Administração Pública devem, nos termos da legislação vigente, ser tratados de maneira isonômica por parte da Administração</w:t>
      </w:r>
      <w:r w:rsidRPr="00D14444">
        <w:rPr>
          <w:rFonts w:ascii="Times New Roman" w:eastAsia="Times New Roman" w:hAnsi="Times New Roman" w:cs="Times New Roman"/>
          <w:spacing w:val="2"/>
          <w:sz w:val="24"/>
          <w:szCs w:val="24"/>
          <w:lang w:val="pt-PT"/>
        </w:rPr>
        <w:t xml:space="preserve"> </w:t>
      </w:r>
      <w:r w:rsidRPr="00D14444">
        <w:rPr>
          <w:rFonts w:ascii="Times New Roman" w:eastAsia="Times New Roman" w:hAnsi="Times New Roman" w:cs="Times New Roman"/>
          <w:sz w:val="24"/>
          <w:szCs w:val="24"/>
          <w:lang w:val="pt-PT"/>
        </w:rPr>
        <w:t>Pública.</w:t>
      </w:r>
    </w:p>
    <w:p w:rsidR="00E822AB" w:rsidRPr="00D14444" w:rsidRDefault="00E822AB" w:rsidP="00E822AB">
      <w:pPr>
        <w:widowControl w:val="0"/>
        <w:tabs>
          <w:tab w:val="left" w:pos="79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>Neste sentido, a regra geral vigente no arcabouço jurídico pátrio, é que a contratação pública deve ser precedida de licitação pública, assim a redação do art. 37, inciso XXI da Constituição da República Federativa do Brasil – CRFB/1988, não deixa duvidas quanto ao acima exposto, entretanto, o próprio art. 37, inciso XXI, da CRFB de 1988 diz que podem existir casos previstos na legislação infraconstitucional em que a Administração Pública, respeitadas as formalidades legais, pode contratar de forma direta, nes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se sentido é o art. 75, inciso I</w:t>
      </w: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I combinado com o seu </w:t>
      </w:r>
      <w:r w:rsidRPr="00E64073">
        <w:rPr>
          <w:rFonts w:ascii="Times New Roman" w:eastAsia="Times New Roman" w:hAnsi="Times New Roman" w:cs="Times New Roman"/>
          <w:spacing w:val="2"/>
          <w:sz w:val="24"/>
          <w:szCs w:val="24"/>
          <w:lang w:val="pt-PT"/>
        </w:rPr>
        <w:t xml:space="preserve">§3º, </w:t>
      </w: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>da Lei Federal nº 14.133, de 01 de abril de 2021, conforme transcrição a</w:t>
      </w:r>
      <w:r w:rsidRPr="00E64073">
        <w:rPr>
          <w:rFonts w:ascii="Times New Roman" w:eastAsia="Times New Roman" w:hAnsi="Times New Roman" w:cs="Times New Roman"/>
          <w:spacing w:val="3"/>
          <w:sz w:val="24"/>
          <w:szCs w:val="24"/>
          <w:lang w:val="pt-PT"/>
        </w:rPr>
        <w:t xml:space="preserve"> </w:t>
      </w: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>seguir:</w:t>
      </w:r>
    </w:p>
    <w:p w:rsidR="00E822AB" w:rsidRPr="00E64073" w:rsidRDefault="00E822AB" w:rsidP="00E822AB">
      <w:pPr>
        <w:widowControl w:val="0"/>
        <w:tabs>
          <w:tab w:val="left" w:pos="799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E822AB" w:rsidRPr="004B2881" w:rsidRDefault="00E822AB" w:rsidP="00E822AB">
      <w:pPr>
        <w:widowControl w:val="0"/>
        <w:autoSpaceDE w:val="0"/>
        <w:autoSpaceDN w:val="0"/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pt-PT"/>
        </w:rPr>
        <w:t>CONSTITUIÇÃO DA REPÚBLICA FEDERATIVA DO BRASIL – CRFB/1988:</w:t>
      </w:r>
    </w:p>
    <w:p w:rsidR="00E822AB" w:rsidRPr="004B2881" w:rsidRDefault="00E822AB" w:rsidP="00E822AB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Art. 37. 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:rsidR="00E822AB" w:rsidRPr="004B2881" w:rsidRDefault="00E822AB" w:rsidP="00E822AB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[...]</w:t>
      </w:r>
    </w:p>
    <w:p w:rsidR="00E822AB" w:rsidRPr="004B2881" w:rsidRDefault="00E822AB" w:rsidP="00E822AB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XXI - </w:t>
      </w:r>
      <w:r w:rsidRPr="004B2881">
        <w:rPr>
          <w:rFonts w:ascii="Times New Roman" w:eastAsia="Times New Roman" w:hAnsi="Times New Roman" w:cs="Times New Roman"/>
          <w:b/>
          <w:i/>
          <w:sz w:val="24"/>
          <w:szCs w:val="24"/>
          <w:lang w:val="pt-PT"/>
        </w:rPr>
        <w:t>ressalvados os casos especificados na legislação</w:t>
      </w: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, as obras, serviços, </w:t>
      </w: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lastRenderedPageBreak/>
        <w:t>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econômicas indispensáveis à garantia do cumprimento das</w:t>
      </w:r>
      <w:r w:rsidRPr="004B2881">
        <w:rPr>
          <w:rFonts w:ascii="Times New Roman" w:eastAsia="Times New Roman" w:hAnsi="Times New Roman" w:cs="Times New Roman"/>
          <w:i/>
          <w:spacing w:val="3"/>
          <w:sz w:val="24"/>
          <w:szCs w:val="24"/>
          <w:lang w:val="pt-PT"/>
        </w:rPr>
        <w:t xml:space="preserve"> </w:t>
      </w: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obrigações.</w:t>
      </w:r>
    </w:p>
    <w:p w:rsidR="00E822AB" w:rsidRDefault="00E822AB" w:rsidP="00E822A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E822AB" w:rsidRPr="00E64073" w:rsidRDefault="00E822AB" w:rsidP="00E822A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E822AB" w:rsidRPr="00E64073" w:rsidRDefault="00E822AB" w:rsidP="00E822A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E64073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LEI FEDERAL Nº 14.133, DE 2021:</w:t>
      </w:r>
    </w:p>
    <w:p w:rsidR="00E822AB" w:rsidRPr="004B2881" w:rsidRDefault="00E822AB" w:rsidP="00E822AB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Art. 75. É dispensável a licitação:</w:t>
      </w:r>
    </w:p>
    <w:p w:rsidR="00E822AB" w:rsidRPr="004B2881" w:rsidRDefault="00E822AB" w:rsidP="00E822AB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[...].</w:t>
      </w:r>
    </w:p>
    <w:p w:rsidR="00E822AB" w:rsidRPr="004B2881" w:rsidRDefault="00E822AB" w:rsidP="00E822AB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II - para contratação que envolva valores inferiores a R$ 50.000,00 (cinquenta mil reais), no caso de outros serviços e compras.</w:t>
      </w:r>
    </w:p>
    <w:p w:rsidR="00E822AB" w:rsidRPr="004B2881" w:rsidRDefault="00E822AB" w:rsidP="00E822AB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§ 3º As contratações de que tratam os incisos I e II do </w:t>
      </w:r>
      <w:r w:rsidRPr="004B2881">
        <w:rPr>
          <w:rFonts w:ascii="Times New Roman" w:eastAsia="Times New Roman" w:hAnsi="Times New Roman" w:cs="Times New Roman"/>
          <w:b/>
          <w:i/>
          <w:sz w:val="24"/>
          <w:szCs w:val="24"/>
          <w:lang w:val="pt-PT"/>
        </w:rPr>
        <w:t xml:space="preserve">caput </w:t>
      </w: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deste artigo serão preferencialmente precedidas de divulgação de aviso em sítio eletrônico oficial, pelo prazo mínimo de </w:t>
      </w:r>
      <w:proofErr w:type="gramStart"/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3</w:t>
      </w:r>
      <w:proofErr w:type="gramEnd"/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 (três) dias úteis, com a especificação do objeto pretendido e com a manifestação de interesse da Administração em obter propostas adicionais de eventuais interessados, devendo ser selecionada a proposta mais</w:t>
      </w:r>
      <w:r w:rsidRPr="004B2881">
        <w:rPr>
          <w:rFonts w:ascii="Times New Roman" w:eastAsia="Times New Roman" w:hAnsi="Times New Roman" w:cs="Times New Roman"/>
          <w:i/>
          <w:spacing w:val="-2"/>
          <w:sz w:val="24"/>
          <w:szCs w:val="24"/>
          <w:lang w:val="pt-PT"/>
        </w:rPr>
        <w:t xml:space="preserve"> </w:t>
      </w: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vantajosa.</w:t>
      </w:r>
    </w:p>
    <w:p w:rsidR="00E822AB" w:rsidRPr="004B2881" w:rsidRDefault="00E822AB" w:rsidP="00E822AB">
      <w:pPr>
        <w:widowControl w:val="0"/>
        <w:numPr>
          <w:ilvl w:val="1"/>
          <w:numId w:val="2"/>
        </w:numPr>
        <w:tabs>
          <w:tab w:val="left" w:pos="798"/>
          <w:tab w:val="left" w:pos="799"/>
        </w:tabs>
        <w:autoSpaceDE w:val="0"/>
        <w:autoSpaceDN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Desta feita, a rigor, as compras, serviços, obras, alienações e locações realizadas no âmbito da Administração Pública Brasileira serão </w:t>
      </w:r>
      <w:proofErr w:type="gramStart"/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precedidos de processo licitatório</w:t>
      </w:r>
      <w:proofErr w:type="gramEnd"/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, conforme fixa o inciso XXI do art. 37 da Constituição Federal de</w:t>
      </w:r>
      <w:r w:rsidRPr="004B2881">
        <w:rPr>
          <w:rFonts w:ascii="Times New Roman" w:eastAsia="Times New Roman" w:hAnsi="Times New Roman" w:cs="Times New Roman"/>
          <w:i/>
          <w:spacing w:val="-17"/>
          <w:sz w:val="24"/>
          <w:szCs w:val="24"/>
          <w:lang w:val="pt-PT"/>
        </w:rPr>
        <w:t xml:space="preserve"> </w:t>
      </w: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1988.</w:t>
      </w:r>
    </w:p>
    <w:p w:rsidR="00E822AB" w:rsidRPr="004B2881" w:rsidRDefault="00E822AB" w:rsidP="00E822AB">
      <w:pPr>
        <w:widowControl w:val="0"/>
        <w:numPr>
          <w:ilvl w:val="1"/>
          <w:numId w:val="2"/>
        </w:numPr>
        <w:tabs>
          <w:tab w:val="left" w:pos="798"/>
          <w:tab w:val="left" w:pos="799"/>
        </w:tabs>
        <w:autoSpaceDE w:val="0"/>
        <w:autoSpaceDN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Nesse sentido Niebuhr (2015, p.</w:t>
      </w:r>
      <w:r w:rsidRPr="004B2881">
        <w:rPr>
          <w:rFonts w:ascii="Times New Roman" w:eastAsia="Times New Roman" w:hAnsi="Times New Roman" w:cs="Times New Roman"/>
          <w:i/>
          <w:spacing w:val="-9"/>
          <w:sz w:val="24"/>
          <w:szCs w:val="24"/>
          <w:lang w:val="pt-PT"/>
        </w:rPr>
        <w:t xml:space="preserve"> </w:t>
      </w: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123):</w:t>
      </w:r>
    </w:p>
    <w:p w:rsidR="00E822AB" w:rsidRPr="004B2881" w:rsidRDefault="00E822AB" w:rsidP="00E822AB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[...] a licitação pública é obrigatória em tributo aos princípios regentes da Administração Pública, que visam proteger o interesse público de atos imorais, marcados pela pessoalidade e, com destaque, que imputem aos membros da coletividade tratamento discriminatório apartado da razoabilidade.</w:t>
      </w:r>
      <w:r w:rsidRPr="004B2881">
        <w:rPr>
          <w:rFonts w:ascii="Times New Roman" w:eastAsia="Times New Roman" w:hAnsi="Times New Roman" w:cs="Times New Roman"/>
          <w:i/>
          <w:spacing w:val="-3"/>
          <w:sz w:val="24"/>
          <w:szCs w:val="24"/>
          <w:lang w:val="pt-PT"/>
        </w:rPr>
        <w:t xml:space="preserve"> </w:t>
      </w: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[...]</w:t>
      </w:r>
      <w:proofErr w:type="gramStart"/>
      <w:r w:rsidRPr="004B2881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val="pt-PT"/>
        </w:rPr>
        <w:t>1</w:t>
      </w:r>
      <w:proofErr w:type="gramEnd"/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.</w:t>
      </w:r>
    </w:p>
    <w:p w:rsidR="00E822AB" w:rsidRPr="004B2881" w:rsidRDefault="00E822AB" w:rsidP="00E822AB">
      <w:pPr>
        <w:widowControl w:val="0"/>
        <w:numPr>
          <w:ilvl w:val="1"/>
          <w:numId w:val="2"/>
        </w:numPr>
        <w:tabs>
          <w:tab w:val="left" w:pos="798"/>
          <w:tab w:val="left" w:pos="799"/>
        </w:tabs>
        <w:autoSpaceDE w:val="0"/>
        <w:autoSpaceDN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Analisando o tema a doutrina pátria manifesta-se no mesmo sentido, conforme transcrição a</w:t>
      </w:r>
      <w:r w:rsidRPr="004B2881">
        <w:rPr>
          <w:rFonts w:ascii="Times New Roman" w:eastAsia="Times New Roman" w:hAnsi="Times New Roman" w:cs="Times New Roman"/>
          <w:i/>
          <w:spacing w:val="5"/>
          <w:sz w:val="24"/>
          <w:szCs w:val="24"/>
          <w:lang w:val="pt-PT"/>
        </w:rPr>
        <w:t xml:space="preserve"> </w:t>
      </w: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seguir:</w:t>
      </w:r>
    </w:p>
    <w:p w:rsidR="00E822AB" w:rsidRPr="004B2881" w:rsidRDefault="00E822AB" w:rsidP="00E822AB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O fato é que, de modo muito claro, a regra é a obrigatoriedade de licitação pública, e a exceção se refere aos casos especificados pela legislação, que, como visto, </w:t>
      </w:r>
      <w:proofErr w:type="gramStart"/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redundam</w:t>
      </w:r>
      <w:proofErr w:type="gramEnd"/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 em inexigibilidade e dispensa. Bem se vê que o constituinte atribuiu competência ao legislador para integrar o dispositivo, declinando os casos em que a licitação pública não se impõe. Entretanto, o constituinte não permitiu que o legislador criasse hipóteses de dispensa não plausíveis, pois, se assim tivesse procedido, este último poderia subverter a própria regra constitucional relativa à obrigatoriedade de licitação</w:t>
      </w:r>
      <w:r w:rsidRPr="004B2881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val="pt-PT"/>
        </w:rPr>
        <w:t>2</w:t>
      </w: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.</w:t>
      </w:r>
    </w:p>
    <w:p w:rsidR="00E822AB" w:rsidRPr="004B2881" w:rsidRDefault="00E822AB" w:rsidP="00E822AB">
      <w:pPr>
        <w:widowControl w:val="0"/>
        <w:numPr>
          <w:ilvl w:val="1"/>
          <w:numId w:val="2"/>
        </w:numPr>
        <w:tabs>
          <w:tab w:val="left" w:pos="799"/>
        </w:tabs>
        <w:autoSpaceDE w:val="0"/>
        <w:autoSpaceDN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Com efeito, as contratações diretas constituem exceções à regra geral e, como tal, somente podem ser realizadas nos estreitos limites fixados pela legislação</w:t>
      </w:r>
      <w:r w:rsidRPr="004B2881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pt-PT"/>
        </w:rPr>
        <w:t xml:space="preserve"> </w:t>
      </w: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vigente.</w:t>
      </w:r>
    </w:p>
    <w:p w:rsidR="00E822AB" w:rsidRPr="004B2881" w:rsidRDefault="00E822AB" w:rsidP="00E822AB">
      <w:pPr>
        <w:widowControl w:val="0"/>
        <w:numPr>
          <w:ilvl w:val="1"/>
          <w:numId w:val="2"/>
        </w:numPr>
        <w:tabs>
          <w:tab w:val="left" w:pos="799"/>
        </w:tabs>
        <w:autoSpaceDE w:val="0"/>
        <w:autoSpaceDN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No arcabouço jurídico pátrio, existem duas possibilidades de contratação direta, quais </w:t>
      </w:r>
      <w:proofErr w:type="gramStart"/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sejam:</w:t>
      </w:r>
      <w:proofErr w:type="gramEnd"/>
      <w:r w:rsidRPr="004B2881">
        <w:rPr>
          <w:rFonts w:ascii="Times New Roman" w:eastAsia="Times New Roman" w:hAnsi="Times New Roman" w:cs="Times New Roman"/>
          <w:b/>
          <w:i/>
          <w:sz w:val="24"/>
          <w:szCs w:val="24"/>
          <w:lang w:val="pt-PT"/>
        </w:rPr>
        <w:t xml:space="preserve">a) por dispensa de licitação; ou b) por </w:t>
      </w:r>
      <w:r w:rsidRPr="004B2881">
        <w:rPr>
          <w:rFonts w:ascii="Times New Roman" w:eastAsia="Times New Roman" w:hAnsi="Times New Roman" w:cs="Times New Roman"/>
          <w:b/>
          <w:i/>
          <w:sz w:val="24"/>
          <w:szCs w:val="24"/>
          <w:lang w:val="pt-PT"/>
        </w:rPr>
        <w:lastRenderedPageBreak/>
        <w:t>inexigibilidade de licitação</w:t>
      </w: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. Especificamente para o caso em tela, assim dispõe o art. 75, inciso</w:t>
      </w: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 I</w:t>
      </w: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I, c/c § 3º da Lei Federal nº 14.133, de 2021, acima</w:t>
      </w:r>
      <w:r w:rsidRPr="004B2881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PT"/>
        </w:rPr>
        <w:t xml:space="preserve"> </w:t>
      </w:r>
      <w:r w:rsidRPr="004B2881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citado.</w:t>
      </w:r>
    </w:p>
    <w:p w:rsidR="00E822AB" w:rsidRPr="00E64073" w:rsidRDefault="00E822AB" w:rsidP="00E822A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E822AB" w:rsidRDefault="00E822AB" w:rsidP="00E822AB">
      <w:pPr>
        <w:widowControl w:val="0"/>
        <w:numPr>
          <w:ilvl w:val="1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JUSTIFICATIVA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 xml:space="preserve"> </w:t>
      </w:r>
      <w:r w:rsidRPr="00E6407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 xml:space="preserve"> </w:t>
      </w:r>
      <w:proofErr w:type="gramEnd"/>
      <w:r w:rsidRPr="00E6407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AQUISIÇÃO DOS MATERIAIS/BENS/SERVIÇOS</w:t>
      </w:r>
      <w:r w:rsidRPr="00E64073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:</w:t>
      </w:r>
    </w:p>
    <w:p w:rsidR="00E822AB" w:rsidRPr="004B2881" w:rsidRDefault="00E822AB" w:rsidP="00E822AB">
      <w:pPr>
        <w:widowControl w:val="0"/>
        <w:tabs>
          <w:tab w:val="left" w:pos="79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4B2881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</w:t>
      </w:r>
      <w:r w:rsidRPr="004B2881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administração Municipal, </w:t>
      </w:r>
      <w:r w:rsidRPr="004B2881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CONSIDERANDO </w:t>
      </w:r>
      <w:r w:rsidRPr="004B2881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necessidade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dos serviços coleta, tratamento e destinação final de residuos</w:t>
      </w:r>
      <w:r w:rsidR="00F458ED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de Serviços de Saude.</w:t>
      </w:r>
    </w:p>
    <w:p w:rsidR="00E822AB" w:rsidRPr="00ED5C3B" w:rsidRDefault="00E822AB" w:rsidP="00E822AB">
      <w:pPr>
        <w:widowControl w:val="0"/>
        <w:numPr>
          <w:ilvl w:val="1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D37D4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CONSIDERANDO</w:t>
      </w:r>
      <w:r w:rsidRPr="00ED5C3B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 necessidade de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realizar </w:t>
      </w:r>
      <w:r w:rsidR="00F458ED">
        <w:rPr>
          <w:rFonts w:ascii="Times New Roman" w:eastAsia="Times New Roman" w:hAnsi="Times New Roman" w:cs="Times New Roman"/>
          <w:sz w:val="24"/>
          <w:szCs w:val="24"/>
          <w:lang w:val="pt-PT"/>
        </w:rPr>
        <w:t>o recolhimento dos residuos e a destinação dos mesmos para o não acumulo destes residuos na Secretaria de Saude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deste municipio.</w:t>
      </w:r>
    </w:p>
    <w:p w:rsidR="00E822AB" w:rsidRPr="00D14444" w:rsidRDefault="00E822AB" w:rsidP="00E822AB">
      <w:pPr>
        <w:widowControl w:val="0"/>
        <w:numPr>
          <w:ilvl w:val="1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D37D4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A</w:t>
      </w:r>
      <w:r w:rsidRPr="00E64073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</w:t>
      </w:r>
      <w:r w:rsidRPr="00D37D4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SECRETARIA MUNICIPAL DE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SAÚDE</w:t>
      </w: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acompanhará e fiscalizará os trabalhos. </w:t>
      </w:r>
    </w:p>
    <w:p w:rsidR="00E822AB" w:rsidRDefault="00E822AB" w:rsidP="00E822AB">
      <w:pPr>
        <w:widowControl w:val="0"/>
        <w:numPr>
          <w:ilvl w:val="1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>A intenção pela opção contratação des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ta modalidade de serviço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</w:t>
      </w: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>ocorreu</w:t>
      </w:r>
      <w:proofErr w:type="gramEnd"/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pelos seguintes benefícios e</w:t>
      </w:r>
      <w:r w:rsidRPr="00E64073">
        <w:rPr>
          <w:rFonts w:ascii="Times New Roman" w:eastAsia="Times New Roman" w:hAnsi="Times New Roman" w:cs="Times New Roman"/>
          <w:spacing w:val="-8"/>
          <w:sz w:val="24"/>
          <w:szCs w:val="24"/>
          <w:lang w:val="pt-PT"/>
        </w:rPr>
        <w:t xml:space="preserve"> </w:t>
      </w: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>fatos:</w:t>
      </w:r>
    </w:p>
    <w:p w:rsidR="00E822AB" w:rsidRPr="00E64073" w:rsidRDefault="00E822AB" w:rsidP="00E822AB">
      <w:pPr>
        <w:widowControl w:val="0"/>
        <w:numPr>
          <w:ilvl w:val="2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>O enquadramento do valor no l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imite legal do art. 75, inciso I</w:t>
      </w: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>I, da Lei Federal nº 14.133, de</w:t>
      </w:r>
      <w:r w:rsidRPr="00E64073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>2021;</w:t>
      </w:r>
    </w:p>
    <w:p w:rsidR="00E822AB" w:rsidRPr="00E64073" w:rsidRDefault="00E822AB" w:rsidP="00E822AB">
      <w:pPr>
        <w:widowControl w:val="0"/>
        <w:numPr>
          <w:ilvl w:val="2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Proporcionar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maior agilidade para inicio dos serviços.</w:t>
      </w:r>
    </w:p>
    <w:p w:rsidR="00E822AB" w:rsidRPr="00E64073" w:rsidRDefault="00E822AB" w:rsidP="00E822AB">
      <w:pPr>
        <w:widowControl w:val="0"/>
        <w:numPr>
          <w:ilvl w:val="2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>Propiciar redução de custos;</w:t>
      </w:r>
    </w:p>
    <w:p w:rsidR="00E822AB" w:rsidRPr="00E64073" w:rsidRDefault="00E822AB" w:rsidP="00E822AB">
      <w:pPr>
        <w:widowControl w:val="0"/>
        <w:numPr>
          <w:ilvl w:val="1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Desta forma, especificamos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o memorial descritivo, a forma que os serviços devem ser realizados e os valores máximos a serem pagos.</w:t>
      </w:r>
    </w:p>
    <w:p w:rsidR="00E822AB" w:rsidRPr="00E64073" w:rsidRDefault="00E822AB" w:rsidP="00E822AB">
      <w:pPr>
        <w:widowControl w:val="0"/>
        <w:numPr>
          <w:ilvl w:val="1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OPTA, a Administração Municipal, avaliados os aspectos/fatos que norteiam o caso em tela, </w:t>
      </w:r>
      <w:proofErr w:type="gramStart"/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>resta</w:t>
      </w:r>
      <w:proofErr w:type="gramEnd"/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evidente que a contratação direta é a via adequada e efetiva para eliminar/relativizar os danos ao interesse</w:t>
      </w:r>
      <w:r w:rsidRPr="00E64073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>público.</w:t>
      </w:r>
    </w:p>
    <w:p w:rsidR="00E822AB" w:rsidRPr="00E64073" w:rsidRDefault="00E822AB" w:rsidP="00E822AB">
      <w:pPr>
        <w:widowControl w:val="0"/>
        <w:numPr>
          <w:ilvl w:val="1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Entretanto, a presente Dispensa de Licitação só será efetivada </w:t>
      </w:r>
      <w:proofErr w:type="gramStart"/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>após</w:t>
      </w:r>
      <w:proofErr w:type="gramEnd"/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respeitado o disposto no § 3º do art. 75, da Lei Federal nº 14.133, de</w:t>
      </w:r>
      <w:r w:rsidRPr="00E64073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E64073">
        <w:rPr>
          <w:rFonts w:ascii="Times New Roman" w:eastAsia="Times New Roman" w:hAnsi="Times New Roman" w:cs="Times New Roman"/>
          <w:sz w:val="24"/>
          <w:szCs w:val="24"/>
          <w:lang w:val="pt-PT"/>
        </w:rPr>
        <w:t>2021.</w:t>
      </w:r>
    </w:p>
    <w:p w:rsidR="00E822AB" w:rsidRPr="00D14444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2AB" w:rsidRPr="007C41CD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4.</w:t>
      </w:r>
      <w:proofErr w:type="gramEnd"/>
      <w:r w:rsidRPr="007C41CD"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b/>
          <w:sz w:val="24"/>
          <w:szCs w:val="24"/>
        </w:rPr>
        <w:t>SPECIFICAÇÃO DO OBJETO</w:t>
      </w:r>
    </w:p>
    <w:p w:rsidR="00E822AB" w:rsidRPr="00EF4D2D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pt-PT"/>
        </w:rPr>
      </w:pPr>
      <w:r>
        <w:rPr>
          <w:rFonts w:ascii="Times New Roman" w:eastAsia="Calibri" w:hAnsi="Times New Roman" w:cs="Times New Roman"/>
          <w:sz w:val="24"/>
          <w:szCs w:val="24"/>
          <w:lang w:val="pt-PT"/>
        </w:rPr>
        <w:t xml:space="preserve">Coleta, transporte </w:t>
      </w:r>
      <w:r w:rsidR="00EF4D2D">
        <w:rPr>
          <w:rFonts w:ascii="Times New Roman" w:eastAsia="Calibri" w:hAnsi="Times New Roman" w:cs="Times New Roman"/>
          <w:sz w:val="24"/>
          <w:szCs w:val="24"/>
          <w:lang w:val="pt-PT"/>
        </w:rPr>
        <w:t xml:space="preserve">e destinação </w:t>
      </w:r>
      <w:r>
        <w:rPr>
          <w:rFonts w:ascii="Times New Roman" w:eastAsia="Calibri" w:hAnsi="Times New Roman" w:cs="Times New Roman"/>
          <w:sz w:val="24"/>
          <w:szCs w:val="24"/>
          <w:lang w:val="pt-PT"/>
        </w:rPr>
        <w:t>de residuos sólidos da Secretaria de Saude</w:t>
      </w:r>
      <w:r w:rsidR="00EF4D2D">
        <w:rPr>
          <w:rFonts w:ascii="Times New Roman" w:eastAsia="Calibri" w:hAnsi="Times New Roman" w:cs="Times New Roman"/>
          <w:sz w:val="24"/>
          <w:szCs w:val="24"/>
          <w:lang w:val="pt-PT"/>
        </w:rPr>
        <w:t>.</w:t>
      </w:r>
    </w:p>
    <w:p w:rsidR="00E822AB" w:rsidRPr="00D37D47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D37D4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5.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DO DETALHAMENTO DOS SERVIÇOS </w:t>
      </w:r>
      <w:r w:rsidRPr="00D37D4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E DA</w:t>
      </w:r>
      <w:r w:rsidRPr="00D37D47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pt-PT"/>
        </w:rPr>
        <w:t xml:space="preserve"> </w:t>
      </w:r>
      <w:r w:rsidRPr="00D37D4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RESPONSABILIDADE</w:t>
      </w:r>
    </w:p>
    <w:p w:rsidR="00E822AB" w:rsidRDefault="00EF4D2D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="00E822AB" w:rsidRPr="00D37D4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recolhimento</w:t>
      </w:r>
      <w:r w:rsidR="00E822AB" w:rsidRPr="00D37D4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deverá ser </w:t>
      </w:r>
      <w:proofErr w:type="gramStart"/>
      <w:r w:rsidR="00E822AB" w:rsidRPr="00D37D47">
        <w:rPr>
          <w:rFonts w:ascii="Times New Roman" w:eastAsia="Times New Roman" w:hAnsi="Times New Roman" w:cs="Times New Roman"/>
          <w:sz w:val="24"/>
          <w:szCs w:val="24"/>
          <w:lang w:val="pt-PT"/>
        </w:rPr>
        <w:t>realizada</w:t>
      </w:r>
      <w:proofErr w:type="gramEnd"/>
      <w:r w:rsidR="00E822AB" w:rsidRPr="00D37D4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mensalmente sendo 06 bombonas </w:t>
      </w:r>
      <w:r w:rsidR="00A7489A">
        <w:rPr>
          <w:rFonts w:ascii="Times New Roman" w:eastAsia="Times New Roman" w:hAnsi="Times New Roman" w:cs="Times New Roman"/>
          <w:sz w:val="24"/>
          <w:szCs w:val="24"/>
          <w:lang w:val="pt-PT"/>
        </w:rPr>
        <w:t>do G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rupo AE conforme RDC nº 222/2018 ANVISA e 01 bombona</w:t>
      </w:r>
      <w:r w:rsidR="00A7489A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do Grupo B</w:t>
      </w:r>
    </w:p>
    <w:p w:rsidR="00E822AB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0"/>
          <w:lang w:val="pt-PT"/>
        </w:rPr>
      </w:pPr>
    </w:p>
    <w:p w:rsidR="00E822AB" w:rsidRPr="00D37D47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proofErr w:type="gramStart"/>
      <w:r w:rsidRPr="00D37D4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6.</w:t>
      </w:r>
      <w:proofErr w:type="gramEnd"/>
      <w:r w:rsidRPr="00D37D4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DA FORMA DE</w:t>
      </w:r>
      <w:r w:rsidRPr="00D37D47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PAGAMENTO E VALOR </w:t>
      </w:r>
    </w:p>
    <w:p w:rsidR="00E822AB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D37D47">
        <w:rPr>
          <w:rFonts w:ascii="Times New Roman" w:eastAsia="Times New Roman" w:hAnsi="Times New Roman" w:cs="Times New Roman"/>
          <w:sz w:val="24"/>
          <w:szCs w:val="24"/>
          <w:lang w:val="pt-PT"/>
        </w:rPr>
        <w:t>Será pago após execução total dos serviços.</w:t>
      </w:r>
    </w:p>
    <w:p w:rsidR="00E822AB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0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VALOR: NÃO SERÃO ACEITAS PROPOSTAS COM VALOR SUPERIOR A R$ </w:t>
      </w:r>
      <w:r w:rsidR="00A7489A">
        <w:rPr>
          <w:rFonts w:ascii="Times New Roman" w:eastAsia="Times New Roman" w:hAnsi="Times New Roman" w:cs="Times New Roman"/>
          <w:sz w:val="24"/>
          <w:szCs w:val="24"/>
          <w:lang w:val="pt-PT"/>
        </w:rPr>
        <w:t>1.868,52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(</w:t>
      </w:r>
      <w:r w:rsidR="00A7489A">
        <w:rPr>
          <w:rFonts w:ascii="Times New Roman" w:eastAsia="Times New Roman" w:hAnsi="Times New Roman" w:cs="Times New Roman"/>
          <w:sz w:val="24"/>
          <w:szCs w:val="24"/>
          <w:lang w:val="pt-PT"/>
        </w:rPr>
        <w:t>um mil oitocentos e sessenta e oito reais com cinquienta e dois centavos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).</w:t>
      </w:r>
    </w:p>
    <w:p w:rsidR="00E822AB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proofErr w:type="gramStart"/>
      <w:r w:rsidRPr="00D37D4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7.</w:t>
      </w:r>
      <w:proofErr w:type="gramEnd"/>
      <w:r w:rsidRPr="00D37D4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DA DOTAÇÃO ORÇAMENTÁRIA:</w:t>
      </w:r>
    </w:p>
    <w:p w:rsidR="00E822AB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E822AB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Dotação reduzida: </w:t>
      </w:r>
      <w:r w:rsidR="004F4F3B">
        <w:rPr>
          <w:rFonts w:ascii="Times New Roman" w:eastAsia="Times New Roman" w:hAnsi="Times New Roman" w:cs="Times New Roman"/>
          <w:sz w:val="24"/>
          <w:szCs w:val="24"/>
          <w:lang w:val="pt-PT"/>
        </w:rPr>
        <w:t>629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.</w:t>
      </w:r>
    </w:p>
    <w:p w:rsidR="004F4F3B" w:rsidRDefault="004F4F3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E822AB" w:rsidRPr="004F4F3B" w:rsidRDefault="004F4F3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4F4F3B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2033</w:t>
      </w:r>
      <w:r w:rsidR="00E822AB" w:rsidRPr="004F4F3B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- outros serviços de terceiros pj</w:t>
      </w:r>
    </w:p>
    <w:p w:rsidR="00E822AB" w:rsidRPr="00F458ED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FF0000"/>
          <w:sz w:val="20"/>
          <w:lang w:val="pt-PT"/>
        </w:rPr>
      </w:pPr>
    </w:p>
    <w:p w:rsidR="00E822AB" w:rsidRPr="00D37D47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D37D4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8.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</w:t>
      </w:r>
      <w:r w:rsidRPr="00D37D4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DO FORO:</w:t>
      </w:r>
    </w:p>
    <w:p w:rsidR="00E822AB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val="pt-PT"/>
        </w:rPr>
      </w:pPr>
      <w:r w:rsidRPr="00D37D47">
        <w:rPr>
          <w:rFonts w:ascii="Times New Roman" w:eastAsia="Times New Roman" w:hAnsi="Times New Roman" w:cs="Times New Roman"/>
          <w:sz w:val="24"/>
          <w:szCs w:val="24"/>
          <w:lang w:val="pt-PT"/>
        </w:rPr>
        <w:lastRenderedPageBreak/>
        <w:t xml:space="preserve">O foro competente para dirimir possíveis dúvidas, após se esgotarem todas as tentativas de composição amigável, e/ou litígios pertinentes ao objeto da presente DISPENSA, independente de outro que por mais privilegiado seja, será o da Comarca de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Plameira das Missoes- RS.</w:t>
      </w:r>
    </w:p>
    <w:p w:rsidR="00E822AB" w:rsidRPr="00D37D47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E822AB" w:rsidRPr="00D37D47" w:rsidRDefault="00E822AB" w:rsidP="00E822AB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pt-PT"/>
        </w:rPr>
        <w:t>9.</w:t>
      </w:r>
      <w:proofErr w:type="gramEnd"/>
      <w:r w:rsidRPr="00D37D47">
        <w:rPr>
          <w:rFonts w:ascii="Times New Roman" w:hAnsi="Times New Roman" w:cs="Times New Roman"/>
          <w:b/>
          <w:sz w:val="24"/>
          <w:szCs w:val="24"/>
          <w:lang w:val="pt-PT"/>
        </w:rPr>
        <w:t>DA LEGISLAÇÃO APLICADA:</w:t>
      </w:r>
    </w:p>
    <w:p w:rsidR="00E822AB" w:rsidRPr="00D37D47" w:rsidRDefault="00E822AB" w:rsidP="00E822AB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D37D47">
        <w:rPr>
          <w:rFonts w:ascii="Times New Roman" w:hAnsi="Times New Roman" w:cs="Times New Roman"/>
          <w:sz w:val="24"/>
          <w:szCs w:val="24"/>
          <w:lang w:val="pt-PT"/>
        </w:rPr>
        <w:t xml:space="preserve">Aplica-se </w:t>
      </w:r>
      <w:proofErr w:type="gramStart"/>
      <w:r w:rsidRPr="00D37D47">
        <w:rPr>
          <w:rFonts w:ascii="Times New Roman" w:hAnsi="Times New Roman" w:cs="Times New Roman"/>
          <w:sz w:val="24"/>
          <w:szCs w:val="24"/>
          <w:lang w:val="pt-PT"/>
        </w:rPr>
        <w:t>à</w:t>
      </w:r>
      <w:proofErr w:type="gramEnd"/>
      <w:r w:rsidRPr="00D37D47">
        <w:rPr>
          <w:rFonts w:ascii="Times New Roman" w:hAnsi="Times New Roman" w:cs="Times New Roman"/>
          <w:sz w:val="24"/>
          <w:szCs w:val="24"/>
          <w:lang w:val="pt-PT"/>
        </w:rPr>
        <w:t xml:space="preserve"> este Termo de Dispensa, nos casos omissos, a seguinte</w:t>
      </w:r>
      <w:r w:rsidRPr="00D37D47">
        <w:rPr>
          <w:rFonts w:ascii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D37D47">
        <w:rPr>
          <w:rFonts w:ascii="Times New Roman" w:hAnsi="Times New Roman" w:cs="Times New Roman"/>
          <w:sz w:val="24"/>
          <w:szCs w:val="24"/>
          <w:lang w:val="pt-PT"/>
        </w:rPr>
        <w:t>legislação:</w:t>
      </w:r>
    </w:p>
    <w:p w:rsidR="00E822AB" w:rsidRPr="00D37D47" w:rsidRDefault="00E822AB" w:rsidP="00E822AB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D37D47">
        <w:rPr>
          <w:rFonts w:ascii="Times New Roman" w:hAnsi="Times New Roman" w:cs="Times New Roman"/>
          <w:sz w:val="24"/>
          <w:szCs w:val="24"/>
          <w:lang w:val="pt-PT"/>
        </w:rPr>
        <w:t>Constituição da República Federativa do Brasil de</w:t>
      </w:r>
      <w:r w:rsidRPr="00D37D47">
        <w:rPr>
          <w:rFonts w:ascii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D37D47">
        <w:rPr>
          <w:rFonts w:ascii="Times New Roman" w:hAnsi="Times New Roman" w:cs="Times New Roman"/>
          <w:sz w:val="24"/>
          <w:szCs w:val="24"/>
          <w:lang w:val="pt-PT"/>
        </w:rPr>
        <w:t>1988;</w:t>
      </w:r>
    </w:p>
    <w:p w:rsidR="00E822AB" w:rsidRPr="00D37D47" w:rsidRDefault="00E822AB" w:rsidP="00E822AB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D37D47">
        <w:rPr>
          <w:rFonts w:ascii="Times New Roman" w:hAnsi="Times New Roman" w:cs="Times New Roman"/>
          <w:sz w:val="24"/>
          <w:szCs w:val="24"/>
          <w:lang w:val="pt-PT"/>
        </w:rPr>
        <w:t>Lei Federal nº 14.133, de</w:t>
      </w:r>
      <w:r w:rsidRPr="00D37D47">
        <w:rPr>
          <w:rFonts w:ascii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D37D47">
        <w:rPr>
          <w:rFonts w:ascii="Times New Roman" w:hAnsi="Times New Roman" w:cs="Times New Roman"/>
          <w:sz w:val="24"/>
          <w:szCs w:val="24"/>
          <w:lang w:val="pt-PT"/>
        </w:rPr>
        <w:t>2021;</w:t>
      </w:r>
    </w:p>
    <w:p w:rsidR="00E822AB" w:rsidRPr="00D37D47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:rsidR="00E822AB" w:rsidRPr="003D3B62" w:rsidRDefault="00E822AB" w:rsidP="00E822AB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proofErr w:type="gramStart"/>
      <w:r w:rsidRPr="003D3B62">
        <w:rPr>
          <w:rFonts w:ascii="Times New Roman" w:hAnsi="Times New Roman" w:cs="Times New Roman"/>
          <w:b/>
          <w:sz w:val="24"/>
          <w:szCs w:val="24"/>
          <w:lang w:val="pt-PT"/>
        </w:rPr>
        <w:t>10.</w:t>
      </w:r>
      <w:proofErr w:type="gramEnd"/>
      <w:r w:rsidRPr="003D3B62">
        <w:rPr>
          <w:rFonts w:ascii="Times New Roman" w:hAnsi="Times New Roman" w:cs="Times New Roman"/>
          <w:b/>
          <w:sz w:val="24"/>
          <w:szCs w:val="24"/>
          <w:lang w:val="pt-PT"/>
        </w:rPr>
        <w:t>DO ENQUADRAMENTO LEGAL</w:t>
      </w:r>
    </w:p>
    <w:p w:rsidR="00E822AB" w:rsidRDefault="00E822AB" w:rsidP="00E822AB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D37D47">
        <w:rPr>
          <w:rFonts w:ascii="Times New Roman" w:hAnsi="Times New Roman" w:cs="Times New Roman"/>
          <w:sz w:val="24"/>
          <w:szCs w:val="24"/>
          <w:lang w:val="pt-PT"/>
        </w:rPr>
        <w:t>10.1. O objeto pretendido pela Administração e ora processado se caracteriza em hipótese de dispensa de licitaçã</w:t>
      </w:r>
      <w:r>
        <w:rPr>
          <w:rFonts w:ascii="Times New Roman" w:hAnsi="Times New Roman" w:cs="Times New Roman"/>
          <w:sz w:val="24"/>
          <w:szCs w:val="24"/>
          <w:lang w:val="pt-PT"/>
        </w:rPr>
        <w:t>o, amparado no art. 75, inciso I</w:t>
      </w:r>
      <w:r w:rsidRPr="00D37D47">
        <w:rPr>
          <w:rFonts w:ascii="Times New Roman" w:hAnsi="Times New Roman" w:cs="Times New Roman"/>
          <w:sz w:val="24"/>
          <w:szCs w:val="24"/>
          <w:lang w:val="pt-PT"/>
        </w:rPr>
        <w:t xml:space="preserve">I, c/c § 3º todos da Lei Federal nº 14.133, de 2021, com </w:t>
      </w:r>
      <w:proofErr w:type="gramStart"/>
      <w:r w:rsidRPr="00D37D47">
        <w:rPr>
          <w:rFonts w:ascii="Times New Roman" w:hAnsi="Times New Roman" w:cs="Times New Roman"/>
          <w:sz w:val="24"/>
          <w:szCs w:val="24"/>
          <w:lang w:val="pt-PT"/>
        </w:rPr>
        <w:t>as justificativas presentes</w:t>
      </w:r>
      <w:proofErr w:type="gramEnd"/>
      <w:r w:rsidRPr="00D37D47">
        <w:rPr>
          <w:rFonts w:ascii="Times New Roman" w:hAnsi="Times New Roman" w:cs="Times New Roman"/>
          <w:sz w:val="24"/>
          <w:szCs w:val="24"/>
          <w:lang w:val="pt-PT"/>
        </w:rPr>
        <w:t xml:space="preserve"> nos autos.</w:t>
      </w:r>
    </w:p>
    <w:p w:rsidR="00E822AB" w:rsidRPr="003D3B62" w:rsidRDefault="00E822AB" w:rsidP="00E822AB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</w:p>
    <w:p w:rsidR="00E822AB" w:rsidRPr="003D3B62" w:rsidRDefault="00E822AB" w:rsidP="00E822AB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r w:rsidRPr="003D3B62">
        <w:rPr>
          <w:rFonts w:ascii="Times New Roman" w:hAnsi="Times New Roman" w:cs="Times New Roman"/>
          <w:b/>
          <w:sz w:val="24"/>
          <w:szCs w:val="24"/>
          <w:lang w:val="pt-PT"/>
        </w:rPr>
        <w:t>11. DA DELIBERAÇÃO E VINCULAÇÃO</w:t>
      </w:r>
    </w:p>
    <w:p w:rsidR="00E822AB" w:rsidRPr="00D37D47" w:rsidRDefault="00E822AB" w:rsidP="00E822AB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D37D47">
        <w:rPr>
          <w:rFonts w:ascii="Times New Roman" w:hAnsi="Times New Roman" w:cs="Times New Roman"/>
          <w:sz w:val="24"/>
          <w:szCs w:val="24"/>
          <w:lang w:val="pt-PT"/>
        </w:rPr>
        <w:t xml:space="preserve">Considerando o acima exposto acolho as justificativas da dispensa de licitação e </w:t>
      </w:r>
      <w:r w:rsidRPr="0069423D">
        <w:rPr>
          <w:rFonts w:ascii="Times New Roman" w:hAnsi="Times New Roman" w:cs="Times New Roman"/>
          <w:b/>
          <w:sz w:val="24"/>
          <w:szCs w:val="24"/>
          <w:lang w:val="pt-PT"/>
        </w:rPr>
        <w:t>AUTORIZO</w:t>
      </w:r>
      <w:r w:rsidRPr="00D37D47">
        <w:rPr>
          <w:rFonts w:ascii="Times New Roman" w:hAnsi="Times New Roman" w:cs="Times New Roman"/>
          <w:sz w:val="24"/>
          <w:szCs w:val="24"/>
          <w:lang w:val="pt-PT"/>
        </w:rPr>
        <w:t xml:space="preserve"> publicação no sitio da municipalidade pelo prazo de 03 (três) dias</w:t>
      </w:r>
      <w:r w:rsidRPr="00D37D47">
        <w:rPr>
          <w:rFonts w:ascii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D37D47">
        <w:rPr>
          <w:rFonts w:ascii="Times New Roman" w:hAnsi="Times New Roman" w:cs="Times New Roman"/>
          <w:sz w:val="24"/>
          <w:szCs w:val="24"/>
          <w:lang w:val="pt-PT"/>
        </w:rPr>
        <w:t>úteis.</w:t>
      </w:r>
    </w:p>
    <w:p w:rsidR="00E822AB" w:rsidRDefault="00E822AB" w:rsidP="00E822AB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D37D47">
        <w:rPr>
          <w:rFonts w:ascii="Times New Roman" w:hAnsi="Times New Roman" w:cs="Times New Roman"/>
          <w:sz w:val="24"/>
          <w:szCs w:val="24"/>
          <w:lang w:val="pt-PT"/>
        </w:rPr>
        <w:t xml:space="preserve">Manifestação 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de interesse e orçamentos </w:t>
      </w:r>
      <w:proofErr w:type="gramStart"/>
      <w:r>
        <w:rPr>
          <w:rFonts w:ascii="Times New Roman" w:hAnsi="Times New Roman" w:cs="Times New Roman"/>
          <w:sz w:val="24"/>
          <w:szCs w:val="24"/>
          <w:lang w:val="pt-PT"/>
        </w:rPr>
        <w:t>deve,</w:t>
      </w:r>
      <w:proofErr w:type="gramEnd"/>
      <w:r>
        <w:rPr>
          <w:rFonts w:ascii="Times New Roman" w:hAnsi="Times New Roman" w:cs="Times New Roman"/>
          <w:sz w:val="24"/>
          <w:szCs w:val="24"/>
          <w:lang w:val="pt-PT"/>
        </w:rPr>
        <w:t xml:space="preserve"> ser enviadas para o e-mail</w:t>
      </w:r>
      <w:r>
        <w:rPr>
          <w:rFonts w:ascii="Times New Roman" w:hAnsi="Times New Roman" w:cs="Times New Roman"/>
          <w:color w:val="0000FF"/>
          <w:sz w:val="24"/>
          <w:szCs w:val="24"/>
          <w:u w:val="single" w:color="0000FF"/>
          <w:lang w:val="pt-PT"/>
        </w:rPr>
        <w:t xml:space="preserve">: </w:t>
      </w:r>
      <w:hyperlink r:id="rId8" w:history="1">
        <w:r w:rsidRPr="00F97EC6">
          <w:rPr>
            <w:rStyle w:val="Hyperlink"/>
            <w:rFonts w:ascii="Times New Roman" w:hAnsi="Times New Roman" w:cs="Times New Roman"/>
            <w:sz w:val="24"/>
            <w:szCs w:val="24"/>
            <w:u w:color="0000FF"/>
            <w:lang w:val="pt-PT"/>
          </w:rPr>
          <w:t>licitacoes@sagradafamilia.rs.gov.br</w:t>
        </w:r>
      </w:hyperlink>
      <w:r>
        <w:rPr>
          <w:rFonts w:ascii="Times New Roman" w:hAnsi="Times New Roman" w:cs="Times New Roman"/>
          <w:color w:val="0000FF"/>
          <w:sz w:val="24"/>
          <w:szCs w:val="24"/>
          <w:u w:val="single" w:color="0000FF"/>
          <w:lang w:val="pt-P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até as </w:t>
      </w:r>
      <w:r w:rsidR="004F4F3B">
        <w:rPr>
          <w:rFonts w:ascii="Times New Roman" w:hAnsi="Times New Roman" w:cs="Times New Roman"/>
          <w:sz w:val="24"/>
          <w:szCs w:val="24"/>
          <w:lang w:val="pt-PT"/>
        </w:rPr>
        <w:t>16</w:t>
      </w:r>
      <w:bookmarkStart w:id="0" w:name="_GoBack"/>
      <w:bookmarkEnd w:id="0"/>
      <w:r w:rsidRPr="00D37D47">
        <w:rPr>
          <w:rFonts w:ascii="Times New Roman" w:hAnsi="Times New Roman" w:cs="Times New Roman"/>
          <w:sz w:val="24"/>
          <w:szCs w:val="24"/>
          <w:lang w:val="pt-PT"/>
        </w:rPr>
        <w:t xml:space="preserve"> min dia</w:t>
      </w:r>
      <w:r w:rsidRPr="00D37D47">
        <w:rPr>
          <w:rFonts w:ascii="Times New Roman" w:hAnsi="Times New Roman" w:cs="Times New Roman"/>
          <w:spacing w:val="2"/>
          <w:sz w:val="24"/>
          <w:szCs w:val="24"/>
          <w:lang w:val="pt-PT"/>
        </w:rPr>
        <w:t xml:space="preserve"> </w:t>
      </w:r>
      <w:r w:rsidR="004F4F3B">
        <w:rPr>
          <w:rFonts w:ascii="Times New Roman" w:hAnsi="Times New Roman" w:cs="Times New Roman"/>
          <w:sz w:val="24"/>
          <w:szCs w:val="24"/>
          <w:lang w:val="pt-PT"/>
        </w:rPr>
        <w:t>31</w:t>
      </w:r>
      <w:r>
        <w:rPr>
          <w:rFonts w:ascii="Times New Roman" w:hAnsi="Times New Roman" w:cs="Times New Roman"/>
          <w:sz w:val="24"/>
          <w:szCs w:val="24"/>
          <w:lang w:val="pt-PT"/>
        </w:rPr>
        <w:t>/08</w:t>
      </w:r>
      <w:r w:rsidRPr="00D37D47">
        <w:rPr>
          <w:rFonts w:ascii="Times New Roman" w:hAnsi="Times New Roman" w:cs="Times New Roman"/>
          <w:sz w:val="24"/>
          <w:szCs w:val="24"/>
          <w:lang w:val="pt-PT"/>
        </w:rPr>
        <w:t>/2021.</w:t>
      </w:r>
    </w:p>
    <w:p w:rsidR="00E822AB" w:rsidRDefault="00E822AB" w:rsidP="00E822AB">
      <w:pPr>
        <w:pStyle w:val="SemEspaamen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</w:p>
    <w:p w:rsidR="00E822AB" w:rsidRDefault="00E822AB" w:rsidP="00E822AB">
      <w:pPr>
        <w:pStyle w:val="SemEspaamen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 xml:space="preserve">Prefeitura Municipal de Sagrada Familia - RS, </w:t>
      </w:r>
      <w:r w:rsidR="00F458ED">
        <w:rPr>
          <w:rFonts w:ascii="Times New Roman" w:hAnsi="Times New Roman" w:cs="Times New Roman"/>
          <w:sz w:val="24"/>
          <w:szCs w:val="24"/>
          <w:lang w:val="pt-PT"/>
        </w:rPr>
        <w:t>26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 de agosto de 2021.</w:t>
      </w:r>
    </w:p>
    <w:p w:rsidR="00E822AB" w:rsidRDefault="00E822AB" w:rsidP="00E822AB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E822AB" w:rsidRDefault="00E822AB" w:rsidP="00E822AB">
      <w:pPr>
        <w:pStyle w:val="SemEspaamen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</w:p>
    <w:p w:rsidR="00E822AB" w:rsidRDefault="00E822AB" w:rsidP="00E822AB">
      <w:pPr>
        <w:pStyle w:val="SemEspaamen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pt-PT"/>
        </w:rPr>
        <w:t>Marcos do Nascimento Santos</w:t>
      </w:r>
      <w:proofErr w:type="gramEnd"/>
    </w:p>
    <w:p w:rsidR="00E822AB" w:rsidRPr="00D37D47" w:rsidRDefault="00E822AB" w:rsidP="00E822AB">
      <w:pPr>
        <w:pStyle w:val="SemEspaamen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Prefeito Municipal</w:t>
      </w:r>
    </w:p>
    <w:p w:rsidR="00E822AB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0"/>
          <w:lang w:val="pt-PT"/>
        </w:rPr>
      </w:pPr>
    </w:p>
    <w:p w:rsidR="00E822AB" w:rsidRPr="003D3B62" w:rsidRDefault="00E822AB" w:rsidP="00E822AB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22AB" w:rsidRPr="003D3B62" w:rsidRDefault="00E822AB" w:rsidP="00E822AB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  <w:r w:rsidRPr="003D3B62">
        <w:rPr>
          <w:rFonts w:ascii="Times New Roman" w:hAnsi="Times New Roman" w:cs="Times New Roman"/>
          <w:sz w:val="24"/>
          <w:szCs w:val="24"/>
        </w:rPr>
        <w:t>Aprovado pela Assessoria Jurídica:</w:t>
      </w:r>
    </w:p>
    <w:p w:rsidR="00E822AB" w:rsidRPr="00CB209C" w:rsidRDefault="00E822AB" w:rsidP="00E822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22AB" w:rsidRDefault="00E822AB" w:rsidP="00E822AB">
      <w:pPr>
        <w:spacing w:after="0" w:line="240" w:lineRule="auto"/>
        <w:ind w:firstLine="2268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Tanira</w:t>
      </w:r>
      <w:proofErr w:type="spellEnd"/>
      <w:r>
        <w:rPr>
          <w:rFonts w:ascii="Arial" w:hAnsi="Arial" w:cs="Arial"/>
          <w:sz w:val="24"/>
          <w:szCs w:val="24"/>
        </w:rPr>
        <w:t xml:space="preserve"> Tasso Prado</w:t>
      </w:r>
    </w:p>
    <w:p w:rsidR="00E822AB" w:rsidRDefault="00E822AB" w:rsidP="00E822AB">
      <w:pPr>
        <w:spacing w:after="0" w:line="240" w:lineRule="auto"/>
        <w:ind w:firstLine="226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OAB/RS 98.046</w:t>
      </w:r>
    </w:p>
    <w:p w:rsidR="00E822AB" w:rsidRDefault="00E822AB" w:rsidP="00E822AB">
      <w:pPr>
        <w:spacing w:after="0" w:line="240" w:lineRule="auto"/>
        <w:ind w:firstLine="226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Assessora Jurídica Municipal</w:t>
      </w:r>
    </w:p>
    <w:p w:rsidR="00E822AB" w:rsidRDefault="00E822AB" w:rsidP="00E822AB"/>
    <w:p w:rsidR="00E822AB" w:rsidRDefault="00E822AB" w:rsidP="00E822AB">
      <w:pPr>
        <w:pStyle w:val="PargrafodaLista"/>
        <w:jc w:val="both"/>
      </w:pPr>
    </w:p>
    <w:p w:rsidR="00E822AB" w:rsidRDefault="00E822AB" w:rsidP="00E822AB">
      <w:pPr>
        <w:jc w:val="both"/>
      </w:pPr>
    </w:p>
    <w:p w:rsidR="00A17CF1" w:rsidRDefault="00A17CF1"/>
    <w:sectPr w:rsidR="00A17CF1" w:rsidSect="0017535F">
      <w:headerReference w:type="default" r:id="rId9"/>
      <w:footerReference w:type="default" r:id="rId10"/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250" w:rsidRDefault="00E27250">
      <w:pPr>
        <w:spacing w:after="0" w:line="240" w:lineRule="auto"/>
      </w:pPr>
      <w:r>
        <w:separator/>
      </w:r>
    </w:p>
  </w:endnote>
  <w:endnote w:type="continuationSeparator" w:id="0">
    <w:p w:rsidR="00E27250" w:rsidRDefault="00E27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DE0" w:rsidRDefault="00E27250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250" w:rsidRDefault="00E27250">
      <w:pPr>
        <w:spacing w:after="0" w:line="240" w:lineRule="auto"/>
      </w:pPr>
      <w:r>
        <w:separator/>
      </w:r>
    </w:p>
  </w:footnote>
  <w:footnote w:type="continuationSeparator" w:id="0">
    <w:p w:rsidR="00E27250" w:rsidRDefault="00E272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DE0" w:rsidRDefault="00E822AB">
    <w:pPr>
      <w:pStyle w:val="Corpodetexto"/>
      <w:spacing w:line="14" w:lineRule="auto"/>
      <w:rPr>
        <w:sz w:val="20"/>
      </w:rPr>
    </w:pPr>
    <w:r>
      <w:rPr>
        <w:noProof/>
        <w:sz w:val="24"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1675765</wp:posOffset>
              </wp:positionH>
              <wp:positionV relativeFrom="page">
                <wp:posOffset>565785</wp:posOffset>
              </wp:positionV>
              <wp:extent cx="4208145" cy="514985"/>
              <wp:effectExtent l="0" t="3810" r="254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08145" cy="514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2DE0" w:rsidRDefault="00E27250">
                          <w:pPr>
                            <w:spacing w:line="223" w:lineRule="auto"/>
                            <w:ind w:left="217" w:right="215"/>
                            <w:jc w:val="center"/>
                            <w:rPr>
                              <w:rFonts w:ascii="Lucida Sans Unicode" w:hAnsi="Lucida Sans Unicode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31.95pt;margin-top:44.55pt;width:331.35pt;height:40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FdBrwIAAK8FAAAOAAAAZHJzL2Uyb0RvYy54bWysVNtunDAQfa/Uf7D8TrgUNoDCRgksVaX0&#10;IqX9AC+YxSrY1PYupFX/vWOzbDaJKlVtebDG9vjMmZnDXF1PfYcOVComeIb9Cw8jyitRM77L8JfP&#10;pRNjpDThNekEpxl+oApfr1+/uhqHlAaiFV1NJQIQrtJxyHCr9ZC6rqpa2hN1IQbK4bIRsicatnLn&#10;1pKMgN53buB5K3cUsh6kqKhScFrMl3ht8ZuGVvpj0yiqUZdh4KbtKu26Nau7viLpTpKhZdWRBvkL&#10;Fj1hHIKeoAqiCdpL9gKqZ5UUSjT6ohK9K5qGVdTmANn43rNs7lsyUJsLFEcNpzKp/wdbfTh8kojV&#10;0DuMOOmhRTlhE0E1RZpOWiDf1GgcVAqu9wM46+lWTMbf5KuGO1F9VYiLvCV8R2+kFGNLSQ0c7Uv3&#10;7OmMowzIdnwvaghG9lpYoKmRvQGEkiBAh149nPoDPFAFh2HgxX4YYVTBXeSHSRwZci5Jl9eDVPot&#10;FT0yRoYl9N+ik8Od0rPr4mKCcVGyrrMa6PiTA8CcTyA2PDV3hoVt6Y/ESzbxJg6dMFhtnNArCuem&#10;zENnVfqXUfGmyPPC/2ni+mHasrqm3IRZ5OWHf9a+o9BnYZwEpkTHagNnKCm52+adRAcC8i7tdyzI&#10;mZv7lIatF+TyLCU/CL3bIHHKVXzphGUYOcmlFzuen9wmKy9MwqJ8mtId4/TfU0JjhpMoiGYx/TY3&#10;z34vcyNpzzQMkI71GY5PTiQ1Etzw2rZWE9bN9lkpDP3HUkC7l0ZbwRqNzmrV03YCFKPiragfQLpS&#10;gLJAnzD1wGiF/I7RCBMkw+rbnkiKUfeOg/zNuFkMuRjbxSC8gqcZ1hjNZq7nsbQfJNu1gDz/YFzc&#10;wC/SMKveRxZA3WxgKtgkjhPMjJ3zvfV6nLPrXwAAAP//AwBQSwMEFAAGAAgAAAAhALgZik3fAAAA&#10;CgEAAA8AAABkcnMvZG93bnJldi54bWxMj8FOwzAQRO9I/IO1SNyo3SCZJsSpKgQnJEQaDhyd2E2s&#10;xusQu234e5YTHFfzNPO23C5+ZGc7RxdQwXolgFnsgnHYK/hoXu42wGLSaPQY0Cr4thG21fVVqQsT&#10;Lljb8z71jEowFlrBkNJUcB67wXodV2GySNkhzF4nOueem1lfqNyPPBNCcq8d0sKgJ/s02O64P3kF&#10;u0+sn93XW/teH2rXNLnAV3lU6vZm2T0CS3ZJfzD86pM6VOTUhhOayEYFmbzPCVWwydfACMgzKYG1&#10;RD6IDHhV8v8vVD8AAAD//wMAUEsBAi0AFAAGAAgAAAAhALaDOJL+AAAA4QEAABMAAAAAAAAAAAAA&#10;AAAAAAAAAFtDb250ZW50X1R5cGVzXS54bWxQSwECLQAUAAYACAAAACEAOP0h/9YAAACUAQAACwAA&#10;AAAAAAAAAAAAAAAvAQAAX3JlbHMvLnJlbHNQSwECLQAUAAYACAAAACEA5fhXQa8CAACvBQAADgAA&#10;AAAAAAAAAAAAAAAuAgAAZHJzL2Uyb0RvYy54bWxQSwECLQAUAAYACAAAACEAuBmKTd8AAAAKAQAA&#10;DwAAAAAAAAAAAAAAAAAJBQAAZHJzL2Rvd25yZXYueG1sUEsFBgAAAAAEAAQA8wAAABUGAAAAAA==&#10;" filled="f" stroked="f">
              <v:textbox inset="0,0,0,0">
                <w:txbxContent>
                  <w:p w:rsidR="00FB2DE0" w:rsidRDefault="00F458ED">
                    <w:pPr>
                      <w:spacing w:line="223" w:lineRule="auto"/>
                      <w:ind w:left="217" w:right="215"/>
                      <w:jc w:val="center"/>
                      <w:rPr>
                        <w:rFonts w:ascii="Lucida Sans Unicode" w:hAnsi="Lucida Sans Unicode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E1CA1"/>
    <w:multiLevelType w:val="multilevel"/>
    <w:tmpl w:val="4BD24FE0"/>
    <w:lvl w:ilvl="0">
      <w:start w:val="2"/>
      <w:numFmt w:val="decimal"/>
      <w:lvlText w:val="%1"/>
      <w:lvlJc w:val="left"/>
      <w:pPr>
        <w:ind w:left="23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67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94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6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0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8" w:hanging="567"/>
      </w:pPr>
      <w:rPr>
        <w:rFonts w:hint="default"/>
        <w:lang w:val="pt-PT" w:eastAsia="en-US" w:bidi="ar-SA"/>
      </w:rPr>
    </w:lvl>
  </w:abstractNum>
  <w:abstractNum w:abstractNumId="1">
    <w:nsid w:val="09A64CDD"/>
    <w:multiLevelType w:val="hybridMultilevel"/>
    <w:tmpl w:val="493855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5260E"/>
    <w:multiLevelType w:val="hybridMultilevel"/>
    <w:tmpl w:val="88A24848"/>
    <w:lvl w:ilvl="0" w:tplc="2E421CDC">
      <w:start w:val="1002"/>
      <w:numFmt w:val="bullet"/>
      <w:lvlText w:val=""/>
      <w:lvlJc w:val="left"/>
      <w:pPr>
        <w:ind w:left="1186" w:hanging="360"/>
      </w:pPr>
      <w:rPr>
        <w:rFonts w:ascii="Symbol" w:eastAsia="Calibri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9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46" w:hanging="360"/>
      </w:pPr>
      <w:rPr>
        <w:rFonts w:ascii="Wingdings" w:hAnsi="Wingdings" w:hint="default"/>
      </w:rPr>
    </w:lvl>
  </w:abstractNum>
  <w:abstractNum w:abstractNumId="3">
    <w:nsid w:val="76805005"/>
    <w:multiLevelType w:val="multilevel"/>
    <w:tmpl w:val="80E42CA0"/>
    <w:lvl w:ilvl="0">
      <w:start w:val="3"/>
      <w:numFmt w:val="decimal"/>
      <w:lvlText w:val="%1"/>
      <w:lvlJc w:val="left"/>
      <w:pPr>
        <w:ind w:left="23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67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798" w:hanging="284"/>
      </w:pPr>
      <w:rPr>
        <w:rFonts w:hint="default"/>
        <w:b/>
        <w:bCs/>
        <w:spacing w:val="0"/>
        <w:w w:val="99"/>
        <w:lang w:val="pt-PT" w:eastAsia="en-US" w:bidi="ar-SA"/>
      </w:rPr>
    </w:lvl>
    <w:lvl w:ilvl="3">
      <w:numFmt w:val="bullet"/>
      <w:lvlText w:val="•"/>
      <w:lvlJc w:val="left"/>
      <w:pPr>
        <w:ind w:left="2992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8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5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1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7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284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2AB"/>
    <w:rsid w:val="004F4F3B"/>
    <w:rsid w:val="00A17CF1"/>
    <w:rsid w:val="00A7489A"/>
    <w:rsid w:val="00E27250"/>
    <w:rsid w:val="00E822AB"/>
    <w:rsid w:val="00EF4D2D"/>
    <w:rsid w:val="00F4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2AB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822AB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822A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822AB"/>
  </w:style>
  <w:style w:type="paragraph" w:styleId="SemEspaamento">
    <w:name w:val="No Spacing"/>
    <w:uiPriority w:val="1"/>
    <w:qFormat/>
    <w:rsid w:val="00E822AB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E822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2AB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822AB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822A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822AB"/>
  </w:style>
  <w:style w:type="paragraph" w:styleId="SemEspaamento">
    <w:name w:val="No Spacing"/>
    <w:uiPriority w:val="1"/>
    <w:qFormat/>
    <w:rsid w:val="00E822AB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E822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oes@sagradafamilia.rs.gov.b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1305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2021-08-26T16:52:00Z</dcterms:created>
  <dcterms:modified xsi:type="dcterms:W3CDTF">2021-08-26T19:39:00Z</dcterms:modified>
</cp:coreProperties>
</file>