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3684" w:rsidRDefault="00AE3684" w:rsidP="00AE3684">
      <w:pPr>
        <w:ind w:firstLine="142"/>
        <w:jc w:val="center"/>
        <w:rPr>
          <w:rFonts w:ascii="Arial" w:hAnsi="Arial" w:cs="Arial"/>
          <w:b/>
          <w:sz w:val="24"/>
          <w:szCs w:val="24"/>
        </w:rPr>
      </w:pPr>
      <w:r>
        <w:rPr>
          <w:rFonts w:ascii="Arial" w:hAnsi="Arial" w:cs="Arial"/>
          <w:b/>
          <w:sz w:val="24"/>
          <w:szCs w:val="24"/>
        </w:rPr>
        <w:t>EDITAL DE</w:t>
      </w:r>
      <w:r>
        <w:rPr>
          <w:rFonts w:ascii="Arial" w:hAnsi="Arial" w:cs="Arial"/>
          <w:sz w:val="24"/>
          <w:szCs w:val="24"/>
        </w:rPr>
        <w:t xml:space="preserve"> </w:t>
      </w:r>
      <w:r w:rsidR="005D55B6">
        <w:rPr>
          <w:rFonts w:ascii="Arial" w:hAnsi="Arial" w:cs="Arial"/>
          <w:b/>
          <w:sz w:val="24"/>
          <w:szCs w:val="24"/>
        </w:rPr>
        <w:t>INE</w:t>
      </w:r>
      <w:r w:rsidR="00343EFF">
        <w:rPr>
          <w:rFonts w:ascii="Arial" w:hAnsi="Arial" w:cs="Arial"/>
          <w:b/>
          <w:sz w:val="24"/>
          <w:szCs w:val="24"/>
        </w:rPr>
        <w:t>XIGIBILIDADE DE LICITAÇÃO Nº 005/2024</w:t>
      </w:r>
    </w:p>
    <w:p w:rsidR="00AE3684" w:rsidRDefault="005D55B6" w:rsidP="00AE3684">
      <w:pPr>
        <w:ind w:firstLine="142"/>
        <w:jc w:val="center"/>
        <w:rPr>
          <w:rFonts w:ascii="Arial" w:hAnsi="Arial" w:cs="Arial"/>
          <w:b/>
          <w:sz w:val="24"/>
          <w:szCs w:val="24"/>
        </w:rPr>
      </w:pPr>
      <w:r>
        <w:rPr>
          <w:rFonts w:ascii="Arial" w:hAnsi="Arial" w:cs="Arial"/>
          <w:b/>
          <w:sz w:val="24"/>
          <w:szCs w:val="24"/>
        </w:rPr>
        <w:t>Processo nº</w:t>
      </w:r>
      <w:r w:rsidR="00343EFF">
        <w:rPr>
          <w:rFonts w:ascii="Arial" w:hAnsi="Arial" w:cs="Arial"/>
          <w:b/>
          <w:sz w:val="24"/>
          <w:szCs w:val="24"/>
        </w:rPr>
        <w:t>06/2024</w:t>
      </w:r>
    </w:p>
    <w:p w:rsidR="00AE3684" w:rsidRDefault="00AE3684" w:rsidP="00AE3684">
      <w:pPr>
        <w:ind w:firstLine="142"/>
        <w:jc w:val="center"/>
        <w:rPr>
          <w:rFonts w:ascii="Arial" w:hAnsi="Arial" w:cs="Arial"/>
          <w:sz w:val="24"/>
          <w:szCs w:val="24"/>
        </w:rPr>
      </w:pPr>
    </w:p>
    <w:p w:rsidR="00AE3684" w:rsidRDefault="00AE3684" w:rsidP="00AE3684">
      <w:pPr>
        <w:ind w:firstLine="142"/>
        <w:jc w:val="center"/>
        <w:rPr>
          <w:rFonts w:ascii="Arial" w:hAnsi="Arial" w:cs="Arial"/>
          <w:sz w:val="24"/>
          <w:szCs w:val="24"/>
        </w:rPr>
      </w:pPr>
    </w:p>
    <w:p w:rsidR="00343EFF" w:rsidRDefault="00AE3684" w:rsidP="00343EFF">
      <w:pPr>
        <w:pStyle w:val="NormalWeb"/>
        <w:numPr>
          <w:ilvl w:val="0"/>
          <w:numId w:val="2"/>
        </w:numPr>
        <w:pBdr>
          <w:top w:val="single" w:sz="2" w:space="0" w:color="D9D9E3"/>
          <w:left w:val="single" w:sz="2" w:space="5" w:color="D9D9E3"/>
          <w:bottom w:val="single" w:sz="2" w:space="31" w:color="D9D9E3"/>
          <w:right w:val="single" w:sz="2" w:space="0" w:color="D9D9E3"/>
        </w:pBdr>
        <w:shd w:val="clear" w:color="auto" w:fill="FFFFFF"/>
        <w:spacing w:before="0" w:beforeAutospacing="0" w:after="0" w:afterAutospacing="0"/>
        <w:ind w:left="0"/>
        <w:rPr>
          <w:rFonts w:ascii="Segoe UI" w:hAnsi="Segoe UI" w:cs="Segoe UI"/>
          <w:color w:val="374151"/>
        </w:rPr>
      </w:pPr>
      <w:r>
        <w:rPr>
          <w:rFonts w:ascii="Arial" w:hAnsi="Arial" w:cs="Arial"/>
        </w:rPr>
        <w:tab/>
        <w:t xml:space="preserve">O PREFEITO DO MUNICÍPIO DE SAGRADA FAMILIA, Estado do Rio Grande do Sul, no uso das atribuições legais que lhe são conferidas pela legislação em vigor, em especial com fulcro no artigo </w:t>
      </w:r>
      <w:r w:rsidR="00343EFF">
        <w:rPr>
          <w:rFonts w:ascii="Arial" w:hAnsi="Arial" w:cs="Arial"/>
        </w:rPr>
        <w:t>74</w:t>
      </w:r>
      <w:r>
        <w:rPr>
          <w:rFonts w:ascii="Arial" w:hAnsi="Arial" w:cs="Arial"/>
        </w:rPr>
        <w:t xml:space="preserve">, Inciso </w:t>
      </w:r>
      <w:r w:rsidR="00343EFF">
        <w:rPr>
          <w:rFonts w:ascii="Arial" w:hAnsi="Arial" w:cs="Arial"/>
        </w:rPr>
        <w:t>V</w:t>
      </w:r>
      <w:r>
        <w:rPr>
          <w:rFonts w:ascii="Arial" w:hAnsi="Arial" w:cs="Arial"/>
        </w:rPr>
        <w:t xml:space="preserve"> da Lei </w:t>
      </w:r>
      <w:r w:rsidR="00343EFF">
        <w:rPr>
          <w:rFonts w:ascii="Arial" w:hAnsi="Arial" w:cs="Arial"/>
        </w:rPr>
        <w:t>14.133/21</w:t>
      </w:r>
      <w:r>
        <w:rPr>
          <w:rFonts w:ascii="Arial" w:hAnsi="Arial" w:cs="Arial"/>
        </w:rPr>
        <w:t>, torna público para o conh</w:t>
      </w:r>
      <w:r w:rsidR="005D55B6">
        <w:rPr>
          <w:rFonts w:ascii="Arial" w:hAnsi="Arial" w:cs="Arial"/>
        </w:rPr>
        <w:t>ecimento dos interessados, a INE</w:t>
      </w:r>
      <w:r>
        <w:rPr>
          <w:rFonts w:ascii="Arial" w:hAnsi="Arial" w:cs="Arial"/>
        </w:rPr>
        <w:t xml:space="preserve">XIGIBILIDADE DE LICITAÇÃO, para </w:t>
      </w:r>
      <w:r w:rsidR="00343EFF">
        <w:rPr>
          <w:rFonts w:ascii="Arial" w:hAnsi="Arial" w:cs="Arial"/>
        </w:rPr>
        <w:t xml:space="preserve">Locação de imóvel </w:t>
      </w:r>
      <w:r w:rsidR="00343EFF">
        <w:rPr>
          <w:rFonts w:ascii="Segoe UI" w:hAnsi="Segoe UI" w:cs="Segoe UI"/>
          <w:color w:val="374151"/>
        </w:rPr>
        <w:t>que ofereça a infraestrutura necessária para as operações da Secretaria de Educação. Isso inclui salas de reunião, escritórios administrativos, salas de treinamento, espaços para armazenamento de documentos, entre outros.</w:t>
      </w:r>
    </w:p>
    <w:p w:rsidR="00343EFF" w:rsidRDefault="00343EFF" w:rsidP="00343EFF">
      <w:pPr>
        <w:pStyle w:val="NormalWeb"/>
        <w:numPr>
          <w:ilvl w:val="0"/>
          <w:numId w:val="2"/>
        </w:numPr>
        <w:pBdr>
          <w:top w:val="single" w:sz="2" w:space="0" w:color="D9D9E3"/>
          <w:left w:val="single" w:sz="2" w:space="5" w:color="D9D9E3"/>
          <w:bottom w:val="single" w:sz="2" w:space="31" w:color="D9D9E3"/>
          <w:right w:val="single" w:sz="2" w:space="0" w:color="D9D9E3"/>
        </w:pBdr>
        <w:shd w:val="clear" w:color="auto" w:fill="FFFFFF"/>
        <w:spacing w:before="0" w:beforeAutospacing="0" w:after="0" w:afterAutospacing="0"/>
        <w:ind w:left="0"/>
        <w:rPr>
          <w:rFonts w:ascii="Segoe UI" w:hAnsi="Segoe UI" w:cs="Segoe UI"/>
          <w:color w:val="374151"/>
        </w:rPr>
      </w:pPr>
      <w:r>
        <w:rPr>
          <w:rStyle w:val="Forte"/>
          <w:rFonts w:ascii="Segoe UI" w:hAnsi="Segoe UI" w:cs="Segoe UI"/>
          <w:color w:val="374151"/>
          <w:bdr w:val="single" w:sz="2" w:space="0" w:color="D9D9E3" w:frame="1"/>
        </w:rPr>
        <w:t>Acessibilidade:</w:t>
      </w:r>
      <w:r>
        <w:rPr>
          <w:rFonts w:ascii="Segoe UI" w:hAnsi="Segoe UI" w:cs="Segoe UI"/>
          <w:color w:val="374151"/>
        </w:rPr>
        <w:t xml:space="preserve"> O imóvel é acessível para pessoas com deficiência, atendendo às normas de acessibilidade. Isso inclui rampas, banheiros adaptados, entre outros aspectos.</w:t>
      </w:r>
    </w:p>
    <w:p w:rsidR="00343EFF" w:rsidRDefault="00343EFF" w:rsidP="00343EFF">
      <w:pPr>
        <w:pStyle w:val="NormalWeb"/>
        <w:numPr>
          <w:ilvl w:val="0"/>
          <w:numId w:val="2"/>
        </w:numPr>
        <w:pBdr>
          <w:top w:val="single" w:sz="2" w:space="0" w:color="D9D9E3"/>
          <w:left w:val="single" w:sz="2" w:space="5" w:color="D9D9E3"/>
          <w:bottom w:val="single" w:sz="2" w:space="31" w:color="D9D9E3"/>
          <w:right w:val="single" w:sz="2" w:space="0" w:color="D9D9E3"/>
        </w:pBdr>
        <w:shd w:val="clear" w:color="auto" w:fill="FFFFFF"/>
        <w:spacing w:before="0" w:beforeAutospacing="0" w:after="0" w:afterAutospacing="0"/>
        <w:ind w:left="0"/>
        <w:rPr>
          <w:rFonts w:ascii="Segoe UI" w:hAnsi="Segoe UI" w:cs="Segoe UI"/>
          <w:color w:val="374151"/>
        </w:rPr>
      </w:pPr>
      <w:r>
        <w:rPr>
          <w:rStyle w:val="Forte"/>
          <w:rFonts w:ascii="Segoe UI" w:hAnsi="Segoe UI" w:cs="Segoe UI"/>
          <w:color w:val="374151"/>
          <w:bdr w:val="single" w:sz="2" w:space="0" w:color="D9D9E3" w:frame="1"/>
        </w:rPr>
        <w:t>Espaço para eventos e treinamentos:</w:t>
      </w:r>
      <w:r>
        <w:rPr>
          <w:rFonts w:ascii="Segoe UI" w:hAnsi="Segoe UI" w:cs="Segoe UI"/>
          <w:color w:val="374151"/>
        </w:rPr>
        <w:t xml:space="preserve"> o imóvel oferece espaços adequados para eventos, treinamentos e reuniões, já que a Secretaria de Educação muitas vezes realiza atividades desse tipo.</w:t>
      </w:r>
    </w:p>
    <w:p w:rsidR="00AE3684" w:rsidRPr="00343EFF" w:rsidRDefault="00343EFF" w:rsidP="00343EFF">
      <w:pPr>
        <w:pStyle w:val="NormalWeb"/>
        <w:numPr>
          <w:ilvl w:val="0"/>
          <w:numId w:val="2"/>
        </w:numPr>
        <w:pBdr>
          <w:top w:val="single" w:sz="2" w:space="0" w:color="D9D9E3"/>
          <w:left w:val="single" w:sz="2" w:space="5" w:color="D9D9E3"/>
          <w:bottom w:val="single" w:sz="2" w:space="31" w:color="D9D9E3"/>
          <w:right w:val="single" w:sz="2" w:space="0" w:color="D9D9E3"/>
        </w:pBdr>
        <w:shd w:val="clear" w:color="auto" w:fill="FFFFFF"/>
        <w:spacing w:before="0" w:beforeAutospacing="0" w:after="0" w:afterAutospacing="0"/>
        <w:ind w:left="0"/>
        <w:rPr>
          <w:rFonts w:ascii="Segoe UI" w:hAnsi="Segoe UI" w:cs="Segoe UI"/>
          <w:color w:val="374151"/>
        </w:rPr>
      </w:pPr>
      <w:r>
        <w:rPr>
          <w:rStyle w:val="Forte"/>
          <w:rFonts w:ascii="Segoe UI" w:hAnsi="Segoe UI" w:cs="Segoe UI"/>
          <w:color w:val="374151"/>
          <w:bdr w:val="single" w:sz="2" w:space="0" w:color="D9D9E3" w:frame="1"/>
        </w:rPr>
        <w:t>Segurança:</w:t>
      </w:r>
      <w:r>
        <w:rPr>
          <w:rFonts w:ascii="Segoe UI" w:hAnsi="Segoe UI" w:cs="Segoe UI"/>
          <w:color w:val="374151"/>
        </w:rPr>
        <w:t xml:space="preserve"> o imóvel ofereça medidas de segurança adequadas, incluindo sistemas de vigilância, controle de acesso e outras precauções para proteger informações sensíveis e garantir a segurança dos funcionários. C</w:t>
      </w:r>
      <w:r w:rsidR="00AE3684" w:rsidRPr="00343EFF">
        <w:rPr>
          <w:rFonts w:ascii="Arial" w:hAnsi="Arial" w:cs="Arial"/>
        </w:rPr>
        <w:t>onforme dispõe o objeto do presente edital, pelos fundamentos e considerações que passamos a expor:</w:t>
      </w:r>
    </w:p>
    <w:p w:rsidR="00AE3684" w:rsidRDefault="00AE3684" w:rsidP="00343EFF">
      <w:pPr>
        <w:jc w:val="both"/>
        <w:rPr>
          <w:rFonts w:ascii="Arial" w:hAnsi="Arial" w:cs="Arial"/>
          <w:sz w:val="24"/>
          <w:szCs w:val="24"/>
        </w:rPr>
      </w:pPr>
    </w:p>
    <w:p w:rsidR="00AE3684" w:rsidRDefault="00AE3684" w:rsidP="00AE3684">
      <w:pPr>
        <w:ind w:firstLine="142"/>
        <w:jc w:val="both"/>
        <w:rPr>
          <w:rFonts w:ascii="Arial" w:hAnsi="Arial" w:cs="Arial"/>
          <w:sz w:val="24"/>
          <w:szCs w:val="24"/>
        </w:rPr>
      </w:pPr>
      <w:r>
        <w:rPr>
          <w:rFonts w:ascii="Arial" w:hAnsi="Arial" w:cs="Arial"/>
          <w:sz w:val="24"/>
          <w:szCs w:val="24"/>
        </w:rPr>
        <w:tab/>
        <w:t>Considerando que os serviços ora contratados possuem previsão orçamentária na lei de meios vigente;</w:t>
      </w:r>
    </w:p>
    <w:p w:rsidR="00AE3684" w:rsidRDefault="00AE3684" w:rsidP="00F429D2">
      <w:pPr>
        <w:jc w:val="both"/>
        <w:rPr>
          <w:rFonts w:ascii="Arial" w:hAnsi="Arial" w:cs="Arial"/>
          <w:sz w:val="24"/>
          <w:szCs w:val="24"/>
        </w:rPr>
      </w:pPr>
    </w:p>
    <w:p w:rsidR="00AE3684" w:rsidRDefault="00AE3684" w:rsidP="00AE3684">
      <w:pPr>
        <w:ind w:firstLine="142"/>
        <w:jc w:val="both"/>
        <w:rPr>
          <w:rFonts w:ascii="Arial" w:hAnsi="Arial" w:cs="Arial"/>
          <w:sz w:val="24"/>
          <w:szCs w:val="24"/>
        </w:rPr>
      </w:pPr>
      <w:r>
        <w:rPr>
          <w:rFonts w:ascii="Arial" w:hAnsi="Arial" w:cs="Arial"/>
          <w:sz w:val="24"/>
          <w:szCs w:val="24"/>
        </w:rPr>
        <w:tab/>
      </w:r>
      <w:r>
        <w:rPr>
          <w:rFonts w:ascii="Arial" w:hAnsi="Arial" w:cs="Arial"/>
          <w:sz w:val="24"/>
          <w:szCs w:val="24"/>
        </w:rPr>
        <w:tab/>
        <w:t xml:space="preserve">Considerando que os serviços ora contratados são de interesse público local, que possui previsão legal e que não é passível de estabelecer uma concorrência, pois, enquadram-se no dispositivo contido no artigo </w:t>
      </w:r>
      <w:r w:rsidR="00604F4C">
        <w:rPr>
          <w:rFonts w:ascii="Arial" w:hAnsi="Arial" w:cs="Arial"/>
          <w:sz w:val="24"/>
          <w:szCs w:val="24"/>
        </w:rPr>
        <w:t>74</w:t>
      </w:r>
      <w:r>
        <w:rPr>
          <w:rFonts w:ascii="Arial" w:hAnsi="Arial" w:cs="Arial"/>
          <w:sz w:val="24"/>
          <w:szCs w:val="24"/>
        </w:rPr>
        <w:t xml:space="preserve">, inciso </w:t>
      </w:r>
      <w:r w:rsidR="00604F4C">
        <w:rPr>
          <w:rFonts w:ascii="Arial" w:hAnsi="Arial" w:cs="Arial"/>
          <w:sz w:val="24"/>
          <w:szCs w:val="24"/>
        </w:rPr>
        <w:t>V</w:t>
      </w:r>
      <w:r>
        <w:rPr>
          <w:rFonts w:ascii="Arial" w:hAnsi="Arial" w:cs="Arial"/>
          <w:sz w:val="24"/>
          <w:szCs w:val="24"/>
        </w:rPr>
        <w:t xml:space="preserve">, da Lei </w:t>
      </w:r>
      <w:r w:rsidR="00604F4C">
        <w:rPr>
          <w:rFonts w:ascii="Arial" w:hAnsi="Arial" w:cs="Arial"/>
          <w:sz w:val="24"/>
          <w:szCs w:val="24"/>
        </w:rPr>
        <w:t>14.133/21</w:t>
      </w:r>
      <w:r>
        <w:rPr>
          <w:rFonts w:ascii="Arial" w:hAnsi="Arial" w:cs="Arial"/>
          <w:sz w:val="24"/>
          <w:szCs w:val="24"/>
        </w:rPr>
        <w:t>, Lei de Licitações;</w:t>
      </w:r>
    </w:p>
    <w:p w:rsidR="00AE3684" w:rsidRDefault="00AE3684" w:rsidP="00AE3684">
      <w:pPr>
        <w:ind w:firstLine="142"/>
        <w:jc w:val="both"/>
        <w:rPr>
          <w:rFonts w:ascii="Arial" w:hAnsi="Arial" w:cs="Arial"/>
          <w:sz w:val="24"/>
          <w:szCs w:val="24"/>
        </w:rPr>
      </w:pPr>
    </w:p>
    <w:p w:rsidR="00AE3684" w:rsidRDefault="00AE3684" w:rsidP="00AE3684">
      <w:pPr>
        <w:ind w:firstLine="142"/>
        <w:jc w:val="both"/>
        <w:rPr>
          <w:rFonts w:ascii="Arial" w:hAnsi="Arial" w:cs="Arial"/>
          <w:sz w:val="24"/>
          <w:szCs w:val="24"/>
        </w:rPr>
      </w:pPr>
      <w:r>
        <w:rPr>
          <w:rFonts w:ascii="Arial" w:hAnsi="Arial" w:cs="Arial"/>
          <w:sz w:val="24"/>
          <w:szCs w:val="24"/>
        </w:rPr>
        <w:tab/>
        <w:t xml:space="preserve">Considerando que os valores a serem contratados referentes </w:t>
      </w:r>
      <w:r w:rsidR="00F429D2">
        <w:rPr>
          <w:rFonts w:ascii="Arial" w:hAnsi="Arial" w:cs="Arial"/>
          <w:sz w:val="24"/>
          <w:szCs w:val="24"/>
        </w:rPr>
        <w:t>aos serviços</w:t>
      </w:r>
      <w:r>
        <w:rPr>
          <w:rFonts w:ascii="Arial" w:hAnsi="Arial" w:cs="Arial"/>
          <w:sz w:val="24"/>
          <w:szCs w:val="24"/>
        </w:rPr>
        <w:t xml:space="preserve"> são compatíveis com os praticados no mercado;</w:t>
      </w:r>
    </w:p>
    <w:p w:rsidR="00AE3684" w:rsidRDefault="00AE3684" w:rsidP="00AE3684">
      <w:pPr>
        <w:ind w:firstLine="142"/>
        <w:jc w:val="both"/>
        <w:rPr>
          <w:rFonts w:ascii="Arial" w:hAnsi="Arial" w:cs="Arial"/>
          <w:sz w:val="24"/>
          <w:szCs w:val="24"/>
        </w:rPr>
      </w:pPr>
    </w:p>
    <w:p w:rsidR="00AE3684" w:rsidRDefault="00AE3684" w:rsidP="00AE3684">
      <w:pPr>
        <w:ind w:firstLine="142"/>
        <w:jc w:val="both"/>
        <w:rPr>
          <w:rFonts w:ascii="Arial" w:hAnsi="Arial" w:cs="Arial"/>
          <w:sz w:val="24"/>
          <w:szCs w:val="24"/>
        </w:rPr>
      </w:pPr>
      <w:r>
        <w:rPr>
          <w:rFonts w:ascii="Arial" w:hAnsi="Arial" w:cs="Arial"/>
          <w:sz w:val="24"/>
          <w:szCs w:val="24"/>
        </w:rPr>
        <w:tab/>
        <w:t>TORNA PÚBLICA A INEXIGIBILIDADE DE LICITAÇÃO para a contratação dos objetos a seguir identificados:</w:t>
      </w:r>
    </w:p>
    <w:p w:rsidR="00AE3684" w:rsidRDefault="00AE3684" w:rsidP="00AE3684">
      <w:pPr>
        <w:ind w:firstLine="142"/>
        <w:jc w:val="both"/>
        <w:rPr>
          <w:rFonts w:ascii="Arial" w:hAnsi="Arial" w:cs="Arial"/>
          <w:sz w:val="24"/>
          <w:szCs w:val="24"/>
        </w:rPr>
      </w:pPr>
    </w:p>
    <w:p w:rsidR="00AE3684" w:rsidRDefault="00AE3684" w:rsidP="00AE3684">
      <w:pPr>
        <w:ind w:firstLine="708"/>
        <w:jc w:val="both"/>
        <w:rPr>
          <w:rFonts w:ascii="Arial" w:hAnsi="Arial" w:cs="Arial"/>
          <w:b/>
          <w:sz w:val="24"/>
          <w:szCs w:val="24"/>
        </w:rPr>
      </w:pPr>
      <w:r>
        <w:rPr>
          <w:rFonts w:ascii="Arial" w:hAnsi="Arial" w:cs="Arial"/>
          <w:b/>
          <w:sz w:val="24"/>
          <w:szCs w:val="24"/>
        </w:rPr>
        <w:t>1 - DOS OBJETOS DISPENSADOS E SEUS VALORES</w:t>
      </w:r>
    </w:p>
    <w:p w:rsidR="00AE3684" w:rsidRDefault="00AE3684" w:rsidP="00AE3684">
      <w:pPr>
        <w:ind w:firstLine="708"/>
        <w:jc w:val="both"/>
        <w:rPr>
          <w:rFonts w:ascii="Arial" w:hAnsi="Arial" w:cs="Arial"/>
          <w:b/>
          <w:sz w:val="24"/>
          <w:szCs w:val="24"/>
        </w:rPr>
      </w:pPr>
    </w:p>
    <w:p w:rsidR="00AE3684" w:rsidRPr="0050774D" w:rsidRDefault="00BE0713" w:rsidP="0050774D">
      <w:pPr>
        <w:pStyle w:val="PargrafodaLista"/>
        <w:numPr>
          <w:ilvl w:val="1"/>
          <w:numId w:val="1"/>
        </w:numPr>
        <w:jc w:val="both"/>
        <w:rPr>
          <w:rFonts w:ascii="Arial" w:hAnsi="Arial" w:cs="Arial"/>
        </w:rPr>
      </w:pPr>
      <w:r>
        <w:rPr>
          <w:rFonts w:ascii="Arial" w:hAnsi="Arial" w:cs="Arial"/>
        </w:rPr>
        <w:lastRenderedPageBreak/>
        <w:t>–</w:t>
      </w:r>
      <w:r w:rsidR="00AE3684" w:rsidRPr="00F429D2">
        <w:rPr>
          <w:rFonts w:ascii="Arial" w:hAnsi="Arial" w:cs="Arial"/>
        </w:rPr>
        <w:t xml:space="preserve"> </w:t>
      </w:r>
      <w:r>
        <w:rPr>
          <w:rFonts w:ascii="Arial" w:hAnsi="Arial" w:cs="Arial"/>
        </w:rPr>
        <w:t xml:space="preserve">Locação de peça comercial “pessoa física” para instalação de </w:t>
      </w:r>
      <w:r w:rsidRPr="00BE0713">
        <w:rPr>
          <w:rFonts w:ascii="Arial" w:hAnsi="Arial" w:cs="Arial"/>
          <w:b/>
        </w:rPr>
        <w:t>Secretaria de Educação</w:t>
      </w:r>
      <w:r w:rsidR="000670A9" w:rsidRPr="00BE0713">
        <w:rPr>
          <w:rFonts w:ascii="Arial" w:hAnsi="Arial" w:cs="Arial"/>
          <w:b/>
        </w:rPr>
        <w:t>,</w:t>
      </w:r>
      <w:r w:rsidRPr="00BE0713">
        <w:rPr>
          <w:rFonts w:ascii="Arial" w:hAnsi="Arial" w:cs="Arial"/>
          <w:b/>
        </w:rPr>
        <w:t xml:space="preserve"> </w:t>
      </w:r>
      <w:r>
        <w:rPr>
          <w:rFonts w:ascii="Arial" w:hAnsi="Arial" w:cs="Arial"/>
          <w:b/>
        </w:rPr>
        <w:t>Almoxarifado e IGP</w:t>
      </w:r>
      <w:r w:rsidR="00AE3684" w:rsidRPr="00F429D2">
        <w:rPr>
          <w:rFonts w:ascii="Arial" w:hAnsi="Arial" w:cs="Arial"/>
        </w:rPr>
        <w:t xml:space="preserve"> para </w:t>
      </w:r>
      <w:r>
        <w:rPr>
          <w:rFonts w:ascii="Arial" w:hAnsi="Arial" w:cs="Arial"/>
        </w:rPr>
        <w:t xml:space="preserve">A LOCAÇÃO da peça </w:t>
      </w:r>
      <w:r w:rsidR="0050774D">
        <w:rPr>
          <w:rFonts w:ascii="Arial" w:hAnsi="Arial" w:cs="Arial"/>
        </w:rPr>
        <w:t xml:space="preserve">o valor </w:t>
      </w:r>
      <w:r>
        <w:rPr>
          <w:rFonts w:ascii="Arial" w:hAnsi="Arial" w:cs="Arial"/>
        </w:rPr>
        <w:t>mensal será</w:t>
      </w:r>
      <w:r w:rsidR="0050774D">
        <w:rPr>
          <w:rFonts w:ascii="Arial" w:hAnsi="Arial" w:cs="Arial"/>
        </w:rPr>
        <w:t xml:space="preserve"> de R$ </w:t>
      </w:r>
      <w:r>
        <w:rPr>
          <w:rFonts w:ascii="Arial" w:hAnsi="Arial" w:cs="Arial"/>
        </w:rPr>
        <w:t>4</w:t>
      </w:r>
      <w:r w:rsidR="00B82C51">
        <w:rPr>
          <w:rFonts w:ascii="Arial" w:hAnsi="Arial" w:cs="Arial"/>
        </w:rPr>
        <w:t>.000,00</w:t>
      </w:r>
      <w:r w:rsidR="00AE3684" w:rsidRPr="00F429D2">
        <w:rPr>
          <w:rFonts w:ascii="Arial" w:hAnsi="Arial" w:cs="Arial"/>
        </w:rPr>
        <w:t xml:space="preserve"> (</w:t>
      </w:r>
      <w:r>
        <w:rPr>
          <w:rFonts w:ascii="Arial" w:hAnsi="Arial" w:cs="Arial"/>
        </w:rPr>
        <w:t>quatro</w:t>
      </w:r>
      <w:r w:rsidR="00F429D2">
        <w:rPr>
          <w:rFonts w:ascii="Arial" w:hAnsi="Arial" w:cs="Arial"/>
        </w:rPr>
        <w:t xml:space="preserve"> mil</w:t>
      </w:r>
      <w:r w:rsidR="0050774D">
        <w:rPr>
          <w:rFonts w:ascii="Arial" w:hAnsi="Arial" w:cs="Arial"/>
        </w:rPr>
        <w:t xml:space="preserve"> </w:t>
      </w:r>
      <w:r w:rsidR="00AE3684" w:rsidRPr="00F429D2">
        <w:rPr>
          <w:rFonts w:ascii="Arial" w:hAnsi="Arial" w:cs="Arial"/>
        </w:rPr>
        <w:t>reais</w:t>
      </w:r>
      <w:r>
        <w:rPr>
          <w:rFonts w:ascii="Arial" w:hAnsi="Arial" w:cs="Arial"/>
        </w:rPr>
        <w:t xml:space="preserve">), totalizando um valor de R$ 48.000,00(quarenta e oito mil). </w:t>
      </w:r>
    </w:p>
    <w:p w:rsidR="00AE3684" w:rsidRDefault="00AE3684" w:rsidP="00AE3684">
      <w:pPr>
        <w:ind w:firstLine="708"/>
        <w:jc w:val="both"/>
        <w:rPr>
          <w:rFonts w:ascii="Arial" w:hAnsi="Arial" w:cs="Arial"/>
          <w:color w:val="FF0000"/>
          <w:sz w:val="24"/>
          <w:szCs w:val="24"/>
        </w:rPr>
      </w:pPr>
    </w:p>
    <w:p w:rsidR="00AE3684" w:rsidRDefault="00AE3684" w:rsidP="00AE3684">
      <w:pPr>
        <w:ind w:firstLine="708"/>
        <w:rPr>
          <w:rFonts w:ascii="Arial" w:hAnsi="Arial" w:cs="Arial"/>
          <w:b/>
          <w:sz w:val="24"/>
          <w:szCs w:val="24"/>
        </w:rPr>
      </w:pPr>
      <w:r>
        <w:rPr>
          <w:rFonts w:ascii="Arial" w:hAnsi="Arial" w:cs="Arial"/>
          <w:b/>
          <w:sz w:val="24"/>
          <w:szCs w:val="24"/>
        </w:rPr>
        <w:t>III – DAS DISPONIBILIDADES ORÇAMENTÁRIAS</w:t>
      </w:r>
    </w:p>
    <w:p w:rsidR="00AE3684" w:rsidRDefault="00AE3684" w:rsidP="00AE3684">
      <w:pPr>
        <w:ind w:firstLine="142"/>
        <w:jc w:val="both"/>
        <w:rPr>
          <w:rFonts w:ascii="Arial" w:hAnsi="Arial" w:cs="Arial"/>
          <w:sz w:val="24"/>
          <w:szCs w:val="24"/>
        </w:rPr>
      </w:pPr>
    </w:p>
    <w:p w:rsidR="00AE3684" w:rsidRDefault="00AE3684" w:rsidP="00AE3684">
      <w:pPr>
        <w:ind w:firstLine="142"/>
        <w:jc w:val="both"/>
        <w:rPr>
          <w:rFonts w:ascii="Arial" w:hAnsi="Arial" w:cs="Arial"/>
          <w:sz w:val="24"/>
          <w:szCs w:val="24"/>
        </w:rPr>
      </w:pPr>
      <w:r>
        <w:rPr>
          <w:rFonts w:ascii="Arial" w:hAnsi="Arial" w:cs="Arial"/>
          <w:sz w:val="24"/>
          <w:szCs w:val="24"/>
        </w:rPr>
        <w:tab/>
        <w:t>Os serviços ora contratados serão suportados pelas seguintes dotações orçamentárias.</w:t>
      </w:r>
    </w:p>
    <w:p w:rsidR="00AE3684" w:rsidRDefault="00AE3684" w:rsidP="00AE3684">
      <w:pPr>
        <w:ind w:firstLine="142"/>
        <w:jc w:val="both"/>
        <w:rPr>
          <w:rFonts w:ascii="Arial" w:hAnsi="Arial" w:cs="Arial"/>
          <w:sz w:val="24"/>
          <w:szCs w:val="24"/>
        </w:rPr>
      </w:pPr>
    </w:p>
    <w:p w:rsidR="00AE3684" w:rsidRPr="00B82C51" w:rsidRDefault="00AE3684" w:rsidP="00AE3684">
      <w:pPr>
        <w:widowControl w:val="0"/>
        <w:tabs>
          <w:tab w:val="left" w:pos="2806"/>
        </w:tabs>
        <w:autoSpaceDE w:val="0"/>
        <w:autoSpaceDN w:val="0"/>
        <w:adjustRightInd w:val="0"/>
        <w:spacing w:line="276" w:lineRule="auto"/>
        <w:jc w:val="both"/>
        <w:rPr>
          <w:rFonts w:ascii="Arial" w:hAnsi="Arial" w:cs="Arial"/>
          <w:color w:val="FF0000"/>
          <w:sz w:val="24"/>
          <w:szCs w:val="24"/>
          <w:lang w:val="pt-PT"/>
        </w:rPr>
      </w:pPr>
      <w:r>
        <w:rPr>
          <w:rFonts w:ascii="Arial" w:hAnsi="Arial" w:cs="Arial"/>
          <w:sz w:val="24"/>
          <w:szCs w:val="24"/>
          <w:lang w:val="pt-PT"/>
        </w:rPr>
        <w:t xml:space="preserve">Elemento de despeza – </w:t>
      </w:r>
      <w:r w:rsidR="00565CAE">
        <w:rPr>
          <w:rFonts w:ascii="Arial" w:hAnsi="Arial" w:cs="Arial"/>
          <w:b/>
          <w:color w:val="FF0000"/>
          <w:sz w:val="24"/>
          <w:szCs w:val="24"/>
          <w:lang w:val="pt-PT"/>
        </w:rPr>
        <w:t>495</w:t>
      </w:r>
      <w:r w:rsidRPr="00B82C51">
        <w:rPr>
          <w:rFonts w:ascii="Arial" w:hAnsi="Arial" w:cs="Arial"/>
          <w:color w:val="FF0000"/>
          <w:sz w:val="24"/>
          <w:szCs w:val="24"/>
          <w:lang w:val="pt-PT"/>
        </w:rPr>
        <w:t xml:space="preserve">. </w:t>
      </w:r>
    </w:p>
    <w:p w:rsidR="00AE3684" w:rsidRDefault="00AE3684" w:rsidP="00AE3684">
      <w:pPr>
        <w:widowControl w:val="0"/>
        <w:tabs>
          <w:tab w:val="left" w:pos="2806"/>
        </w:tabs>
        <w:autoSpaceDE w:val="0"/>
        <w:autoSpaceDN w:val="0"/>
        <w:adjustRightInd w:val="0"/>
        <w:spacing w:line="276" w:lineRule="auto"/>
        <w:jc w:val="both"/>
        <w:rPr>
          <w:rFonts w:ascii="Arial" w:hAnsi="Arial" w:cs="Arial"/>
          <w:sz w:val="24"/>
          <w:szCs w:val="24"/>
          <w:lang w:val="pt-PT"/>
        </w:rPr>
      </w:pPr>
      <w:r>
        <w:rPr>
          <w:rFonts w:ascii="Arial" w:hAnsi="Arial" w:cs="Arial"/>
          <w:sz w:val="24"/>
          <w:szCs w:val="24"/>
          <w:lang w:val="pt-PT"/>
        </w:rPr>
        <w:t xml:space="preserve">Projeto atividade: </w:t>
      </w:r>
      <w:r w:rsidR="00565CAE">
        <w:rPr>
          <w:rFonts w:ascii="Arial" w:hAnsi="Arial" w:cs="Arial"/>
          <w:b/>
          <w:color w:val="FF0000"/>
          <w:sz w:val="24"/>
          <w:szCs w:val="24"/>
          <w:lang w:val="pt-PT"/>
        </w:rPr>
        <w:t>2050</w:t>
      </w:r>
      <w:r w:rsidR="0050774D" w:rsidRPr="00B82C51">
        <w:rPr>
          <w:rFonts w:ascii="Arial" w:hAnsi="Arial" w:cs="Arial"/>
          <w:b/>
          <w:color w:val="FF0000"/>
          <w:sz w:val="24"/>
          <w:szCs w:val="24"/>
          <w:lang w:val="pt-PT"/>
        </w:rPr>
        <w:t>/</w:t>
      </w:r>
      <w:r w:rsidR="00565CAE">
        <w:rPr>
          <w:rFonts w:ascii="Arial" w:hAnsi="Arial" w:cs="Arial"/>
          <w:b/>
          <w:color w:val="FF0000"/>
          <w:sz w:val="24"/>
          <w:szCs w:val="24"/>
          <w:lang w:val="pt-PT"/>
        </w:rPr>
        <w:t>2050</w:t>
      </w:r>
    </w:p>
    <w:p w:rsidR="00AE3684" w:rsidRDefault="00AE3684" w:rsidP="00AE3684">
      <w:pPr>
        <w:widowControl w:val="0"/>
        <w:tabs>
          <w:tab w:val="left" w:pos="2806"/>
        </w:tabs>
        <w:autoSpaceDE w:val="0"/>
        <w:autoSpaceDN w:val="0"/>
        <w:adjustRightInd w:val="0"/>
        <w:spacing w:line="276" w:lineRule="auto"/>
        <w:jc w:val="both"/>
        <w:rPr>
          <w:rFonts w:ascii="Arial" w:hAnsi="Arial" w:cs="Arial"/>
          <w:sz w:val="24"/>
          <w:szCs w:val="24"/>
          <w:lang w:val="pt-PT"/>
        </w:rPr>
      </w:pPr>
    </w:p>
    <w:p w:rsidR="00AE3684" w:rsidRDefault="00AE3684" w:rsidP="00AE3684">
      <w:pPr>
        <w:ind w:left="708"/>
        <w:rPr>
          <w:rFonts w:ascii="Arial" w:hAnsi="Arial" w:cs="Arial"/>
          <w:sz w:val="24"/>
          <w:szCs w:val="24"/>
          <w:lang w:val="pt-PT"/>
        </w:rPr>
      </w:pPr>
    </w:p>
    <w:p w:rsidR="00AE3684" w:rsidRDefault="00AE3684" w:rsidP="00AE3684">
      <w:pPr>
        <w:ind w:firstLine="142"/>
        <w:jc w:val="both"/>
        <w:rPr>
          <w:rFonts w:ascii="Arial" w:hAnsi="Arial" w:cs="Arial"/>
          <w:b/>
          <w:sz w:val="24"/>
          <w:szCs w:val="24"/>
        </w:rPr>
      </w:pPr>
      <w:r>
        <w:rPr>
          <w:rFonts w:ascii="Arial" w:hAnsi="Arial" w:cs="Arial"/>
          <w:b/>
          <w:sz w:val="24"/>
          <w:szCs w:val="24"/>
        </w:rPr>
        <w:tab/>
        <w:t>IV – DO REAJUSTE</w:t>
      </w:r>
    </w:p>
    <w:p w:rsidR="00AE3684" w:rsidRDefault="00AE3684" w:rsidP="00AE3684">
      <w:pPr>
        <w:ind w:firstLine="142"/>
        <w:jc w:val="both"/>
        <w:rPr>
          <w:rFonts w:ascii="Arial" w:hAnsi="Arial" w:cs="Arial"/>
          <w:sz w:val="24"/>
          <w:szCs w:val="24"/>
        </w:rPr>
      </w:pPr>
    </w:p>
    <w:p w:rsidR="00AE3684" w:rsidRDefault="00AE3684" w:rsidP="00AE3684">
      <w:pPr>
        <w:ind w:firstLine="142"/>
        <w:jc w:val="both"/>
        <w:rPr>
          <w:rFonts w:ascii="Arial" w:hAnsi="Arial" w:cs="Arial"/>
          <w:sz w:val="24"/>
          <w:szCs w:val="24"/>
        </w:rPr>
      </w:pPr>
      <w:r>
        <w:rPr>
          <w:rFonts w:ascii="Arial" w:hAnsi="Arial" w:cs="Arial"/>
          <w:sz w:val="24"/>
          <w:szCs w:val="24"/>
        </w:rPr>
        <w:tab/>
        <w:t xml:space="preserve">Os valores </w:t>
      </w:r>
      <w:r w:rsidR="00B82C51">
        <w:rPr>
          <w:rFonts w:ascii="Arial" w:hAnsi="Arial" w:cs="Arial"/>
          <w:sz w:val="24"/>
          <w:szCs w:val="24"/>
        </w:rPr>
        <w:t>sofrerão reajustes de acordo com a Lei em vigor.</w:t>
      </w:r>
    </w:p>
    <w:p w:rsidR="00AE3684" w:rsidRDefault="00AE3684" w:rsidP="00AE3684">
      <w:pPr>
        <w:ind w:firstLine="142"/>
        <w:jc w:val="both"/>
        <w:rPr>
          <w:rFonts w:ascii="Arial" w:hAnsi="Arial" w:cs="Arial"/>
          <w:sz w:val="24"/>
          <w:szCs w:val="24"/>
        </w:rPr>
      </w:pPr>
    </w:p>
    <w:p w:rsidR="00AE3684" w:rsidRDefault="00AE3684" w:rsidP="00AE3684">
      <w:pPr>
        <w:ind w:firstLine="142"/>
        <w:jc w:val="both"/>
        <w:rPr>
          <w:rFonts w:ascii="Arial" w:hAnsi="Arial" w:cs="Arial"/>
          <w:b/>
          <w:sz w:val="24"/>
          <w:szCs w:val="24"/>
        </w:rPr>
      </w:pPr>
      <w:r>
        <w:rPr>
          <w:rFonts w:ascii="Arial" w:hAnsi="Arial" w:cs="Arial"/>
          <w:b/>
          <w:sz w:val="24"/>
          <w:szCs w:val="24"/>
        </w:rPr>
        <w:tab/>
        <w:t>V – DO PAGAMENTO</w:t>
      </w:r>
    </w:p>
    <w:p w:rsidR="00AE3684" w:rsidRDefault="00AE3684" w:rsidP="00AE3684">
      <w:pPr>
        <w:ind w:firstLine="142"/>
        <w:jc w:val="both"/>
        <w:rPr>
          <w:rFonts w:ascii="Arial" w:hAnsi="Arial" w:cs="Arial"/>
          <w:sz w:val="24"/>
          <w:szCs w:val="24"/>
        </w:rPr>
      </w:pPr>
      <w:r>
        <w:rPr>
          <w:rFonts w:ascii="Arial" w:hAnsi="Arial" w:cs="Arial"/>
          <w:sz w:val="24"/>
          <w:szCs w:val="24"/>
        </w:rPr>
        <w:tab/>
      </w:r>
    </w:p>
    <w:p w:rsidR="00AE3684" w:rsidRDefault="00AE3684" w:rsidP="00AE3684">
      <w:pPr>
        <w:ind w:firstLine="142"/>
        <w:jc w:val="both"/>
        <w:rPr>
          <w:rFonts w:ascii="Arial" w:hAnsi="Arial" w:cs="Arial"/>
          <w:sz w:val="24"/>
          <w:szCs w:val="24"/>
        </w:rPr>
      </w:pPr>
      <w:r>
        <w:rPr>
          <w:rFonts w:ascii="Arial" w:hAnsi="Arial" w:cs="Arial"/>
          <w:sz w:val="24"/>
          <w:szCs w:val="24"/>
        </w:rPr>
        <w:tab/>
        <w:t xml:space="preserve">O pagamento será a </w:t>
      </w:r>
      <w:r w:rsidR="00B82C51">
        <w:rPr>
          <w:rFonts w:ascii="Arial" w:hAnsi="Arial" w:cs="Arial"/>
          <w:sz w:val="24"/>
          <w:szCs w:val="24"/>
        </w:rPr>
        <w:t xml:space="preserve">mensal mediante a mensalidade </w:t>
      </w:r>
      <w:r w:rsidR="00BE0713">
        <w:rPr>
          <w:rFonts w:ascii="Arial" w:hAnsi="Arial" w:cs="Arial"/>
          <w:sz w:val="24"/>
          <w:szCs w:val="24"/>
        </w:rPr>
        <w:t>e apresentação de Nota Fiscal ou recibo.</w:t>
      </w:r>
      <w:bookmarkStart w:id="0" w:name="_GoBack"/>
      <w:bookmarkEnd w:id="0"/>
    </w:p>
    <w:p w:rsidR="00AE3684" w:rsidRDefault="00AE3684" w:rsidP="00AE3684">
      <w:pPr>
        <w:ind w:firstLine="142"/>
        <w:jc w:val="both"/>
        <w:rPr>
          <w:rFonts w:ascii="Arial" w:hAnsi="Arial" w:cs="Arial"/>
          <w:sz w:val="24"/>
          <w:szCs w:val="24"/>
        </w:rPr>
      </w:pPr>
    </w:p>
    <w:p w:rsidR="00AE3684" w:rsidRDefault="00AE3684" w:rsidP="00AE3684">
      <w:pPr>
        <w:ind w:firstLine="142"/>
        <w:jc w:val="both"/>
        <w:rPr>
          <w:rFonts w:ascii="Arial" w:hAnsi="Arial" w:cs="Arial"/>
          <w:b/>
          <w:sz w:val="24"/>
          <w:szCs w:val="24"/>
        </w:rPr>
      </w:pPr>
      <w:r>
        <w:rPr>
          <w:rFonts w:ascii="Arial" w:hAnsi="Arial" w:cs="Arial"/>
          <w:b/>
          <w:sz w:val="24"/>
          <w:szCs w:val="24"/>
        </w:rPr>
        <w:tab/>
      </w:r>
      <w:r>
        <w:rPr>
          <w:rFonts w:ascii="Arial" w:hAnsi="Arial" w:cs="Arial"/>
          <w:b/>
          <w:sz w:val="24"/>
          <w:szCs w:val="24"/>
        </w:rPr>
        <w:tab/>
        <w:t>VI – DAS PENALIDADES PELA INEXECUÇÃO DO OBJETO</w:t>
      </w:r>
    </w:p>
    <w:p w:rsidR="00AE3684" w:rsidRDefault="00AE3684" w:rsidP="00AE3684">
      <w:pPr>
        <w:ind w:firstLine="142"/>
        <w:jc w:val="both"/>
        <w:rPr>
          <w:rFonts w:ascii="Arial" w:hAnsi="Arial" w:cs="Arial"/>
          <w:sz w:val="24"/>
          <w:szCs w:val="24"/>
        </w:rPr>
      </w:pPr>
      <w:r>
        <w:rPr>
          <w:rFonts w:ascii="Arial" w:hAnsi="Arial" w:cs="Arial"/>
          <w:sz w:val="24"/>
          <w:szCs w:val="24"/>
        </w:rPr>
        <w:tab/>
      </w:r>
    </w:p>
    <w:p w:rsidR="00AE3684" w:rsidRDefault="00AE3684" w:rsidP="00AE3684">
      <w:pPr>
        <w:spacing w:line="276" w:lineRule="auto"/>
        <w:ind w:firstLine="900"/>
        <w:jc w:val="both"/>
        <w:rPr>
          <w:rFonts w:ascii="Arial" w:hAnsi="Arial" w:cs="Arial"/>
          <w:sz w:val="24"/>
          <w:szCs w:val="24"/>
        </w:rPr>
      </w:pPr>
      <w:r>
        <w:rPr>
          <w:rFonts w:ascii="Arial" w:hAnsi="Arial" w:cs="Arial"/>
          <w:sz w:val="24"/>
          <w:szCs w:val="24"/>
        </w:rPr>
        <w:t>A execução do contrato será acompanhada e fiscalizada por um representante da Prefeitura Contratante, especialmente designado.</w:t>
      </w:r>
    </w:p>
    <w:p w:rsidR="00AE3684" w:rsidRDefault="00AE3684" w:rsidP="00AE3684">
      <w:pPr>
        <w:spacing w:line="276" w:lineRule="auto"/>
        <w:ind w:firstLine="900"/>
        <w:jc w:val="both"/>
        <w:rPr>
          <w:rFonts w:ascii="Arial" w:hAnsi="Arial" w:cs="Arial"/>
          <w:sz w:val="24"/>
          <w:szCs w:val="24"/>
        </w:rPr>
      </w:pPr>
      <w:r>
        <w:rPr>
          <w:rFonts w:ascii="Arial" w:hAnsi="Arial" w:cs="Arial"/>
          <w:sz w:val="24"/>
          <w:szCs w:val="24"/>
        </w:rPr>
        <w:t xml:space="preserve">A inexecução total ou parcial do contrato, a administração poderá, garantida prévia defesa aplicar a contratada as sanções previstas e cabíveis, na forma da Lei </w:t>
      </w:r>
      <w:r w:rsidR="00B82C51">
        <w:rPr>
          <w:rFonts w:ascii="Arial" w:hAnsi="Arial" w:cs="Arial"/>
          <w:sz w:val="24"/>
          <w:szCs w:val="24"/>
        </w:rPr>
        <w:t>14.133/21</w:t>
      </w:r>
      <w:r>
        <w:rPr>
          <w:rFonts w:ascii="Arial" w:hAnsi="Arial" w:cs="Arial"/>
          <w:sz w:val="24"/>
          <w:szCs w:val="24"/>
        </w:rPr>
        <w:t xml:space="preserve"> e suas alterações posteriores.</w:t>
      </w:r>
    </w:p>
    <w:p w:rsidR="00AE3684" w:rsidRDefault="00AE3684" w:rsidP="00AE3684">
      <w:pPr>
        <w:spacing w:line="276" w:lineRule="auto"/>
        <w:ind w:firstLine="900"/>
        <w:jc w:val="both"/>
        <w:rPr>
          <w:rFonts w:ascii="Arial" w:hAnsi="Arial" w:cs="Arial"/>
          <w:sz w:val="24"/>
          <w:szCs w:val="24"/>
        </w:rPr>
      </w:pPr>
      <w:r>
        <w:rPr>
          <w:rFonts w:ascii="Arial" w:hAnsi="Arial" w:cs="Arial"/>
          <w:sz w:val="24"/>
          <w:szCs w:val="24"/>
        </w:rPr>
        <w:t>O atraso injustificado na execução dos serviços, ora contratados, nos termos do contrato, sujeitará a CONTRATADA à multa de mora, fixada no contrato.</w:t>
      </w:r>
    </w:p>
    <w:p w:rsidR="00AE3684" w:rsidRDefault="00AE3684" w:rsidP="00AE3684">
      <w:pPr>
        <w:spacing w:line="276" w:lineRule="auto"/>
        <w:ind w:firstLine="900"/>
        <w:jc w:val="both"/>
        <w:rPr>
          <w:rFonts w:ascii="Arial" w:hAnsi="Arial" w:cs="Arial"/>
          <w:sz w:val="24"/>
          <w:szCs w:val="24"/>
        </w:rPr>
      </w:pPr>
      <w:r>
        <w:rPr>
          <w:rFonts w:ascii="Arial" w:hAnsi="Arial" w:cs="Arial"/>
          <w:sz w:val="24"/>
          <w:szCs w:val="24"/>
        </w:rPr>
        <w:t>A multa que alude o sub item anterior não impede que a administração rescinda unilateralmente o contrato e aplique outras sanções previstas em Lei.</w:t>
      </w:r>
    </w:p>
    <w:p w:rsidR="00AE3684" w:rsidRDefault="00AE3684" w:rsidP="00AE3684">
      <w:pPr>
        <w:spacing w:line="276" w:lineRule="auto"/>
        <w:ind w:firstLine="900"/>
        <w:jc w:val="both"/>
        <w:rPr>
          <w:rFonts w:ascii="Arial" w:hAnsi="Arial" w:cs="Arial"/>
          <w:sz w:val="24"/>
          <w:szCs w:val="24"/>
        </w:rPr>
      </w:pPr>
      <w:r>
        <w:rPr>
          <w:rFonts w:ascii="Arial" w:hAnsi="Arial" w:cs="Arial"/>
          <w:sz w:val="24"/>
          <w:szCs w:val="24"/>
        </w:rPr>
        <w:t>A CONTRATADA é responsável pelos danos causados diretamente à contratante ou a terceiros, decorrentes de sua culpa ou dolo na execução do contrato, não incluindo ou reduzindo essa responsabilidade à fiscalização ou o acompanhamento pelo Município.</w:t>
      </w:r>
    </w:p>
    <w:p w:rsidR="00AE3684" w:rsidRDefault="00AE3684" w:rsidP="00AE3684">
      <w:pPr>
        <w:spacing w:line="276" w:lineRule="auto"/>
        <w:ind w:firstLine="900"/>
        <w:jc w:val="both"/>
        <w:rPr>
          <w:rFonts w:ascii="Arial" w:hAnsi="Arial" w:cs="Arial"/>
          <w:sz w:val="24"/>
          <w:szCs w:val="24"/>
        </w:rPr>
      </w:pPr>
      <w:r>
        <w:rPr>
          <w:rFonts w:ascii="Arial" w:hAnsi="Arial" w:cs="Arial"/>
          <w:sz w:val="24"/>
          <w:szCs w:val="24"/>
        </w:rPr>
        <w:t>A CONTRATADA assume inteira e expressa responsabilidade pelas obrigações sociais e de proteção aos seus empregados, bem como pelos encargos previdenciários, fiscais e comerciais resultantes da execução do contrato.</w:t>
      </w:r>
    </w:p>
    <w:p w:rsidR="00AE3684" w:rsidRDefault="00AE3684" w:rsidP="00AE3684">
      <w:pPr>
        <w:ind w:firstLine="142"/>
        <w:jc w:val="both"/>
        <w:rPr>
          <w:rFonts w:ascii="Arial" w:hAnsi="Arial" w:cs="Arial"/>
          <w:sz w:val="24"/>
          <w:szCs w:val="24"/>
        </w:rPr>
      </w:pPr>
    </w:p>
    <w:p w:rsidR="00AE3684" w:rsidRDefault="00AE3684" w:rsidP="00AE3684">
      <w:pPr>
        <w:ind w:firstLine="142"/>
        <w:jc w:val="both"/>
        <w:rPr>
          <w:rFonts w:ascii="Arial" w:hAnsi="Arial" w:cs="Arial"/>
          <w:b/>
          <w:sz w:val="24"/>
          <w:szCs w:val="24"/>
        </w:rPr>
      </w:pPr>
      <w:r>
        <w:rPr>
          <w:rFonts w:ascii="Arial" w:hAnsi="Arial" w:cs="Arial"/>
          <w:b/>
          <w:sz w:val="24"/>
          <w:szCs w:val="24"/>
        </w:rPr>
        <w:tab/>
        <w:t>VII – DAS OBRIGAÇÕES</w:t>
      </w:r>
    </w:p>
    <w:p w:rsidR="00AE3684" w:rsidRDefault="00AE3684" w:rsidP="00AE3684">
      <w:pPr>
        <w:ind w:firstLine="142"/>
        <w:jc w:val="both"/>
        <w:rPr>
          <w:rFonts w:ascii="Arial" w:hAnsi="Arial" w:cs="Arial"/>
          <w:sz w:val="24"/>
          <w:szCs w:val="24"/>
        </w:rPr>
      </w:pPr>
    </w:p>
    <w:p w:rsidR="00AE3684" w:rsidRDefault="00AE3684" w:rsidP="00AE3684">
      <w:pPr>
        <w:ind w:firstLine="142"/>
        <w:jc w:val="both"/>
        <w:rPr>
          <w:rFonts w:ascii="Arial" w:hAnsi="Arial" w:cs="Arial"/>
          <w:sz w:val="24"/>
          <w:szCs w:val="24"/>
        </w:rPr>
      </w:pPr>
      <w:r>
        <w:rPr>
          <w:rFonts w:ascii="Arial" w:hAnsi="Arial" w:cs="Arial"/>
          <w:sz w:val="24"/>
          <w:szCs w:val="24"/>
        </w:rPr>
        <w:tab/>
        <w:t>Ao Município:</w:t>
      </w:r>
    </w:p>
    <w:p w:rsidR="00AE3684" w:rsidRDefault="00AE3684" w:rsidP="00AE3684">
      <w:pPr>
        <w:ind w:firstLine="142"/>
        <w:jc w:val="both"/>
        <w:rPr>
          <w:rFonts w:ascii="Arial" w:hAnsi="Arial" w:cs="Arial"/>
          <w:sz w:val="24"/>
          <w:szCs w:val="24"/>
        </w:rPr>
      </w:pPr>
      <w:r>
        <w:rPr>
          <w:rFonts w:ascii="Arial" w:hAnsi="Arial" w:cs="Arial"/>
          <w:sz w:val="24"/>
          <w:szCs w:val="24"/>
        </w:rPr>
        <w:tab/>
        <w:t>Efetuar o pagamento conforme acordado;</w:t>
      </w:r>
    </w:p>
    <w:p w:rsidR="00AE3684" w:rsidRDefault="00AE3684" w:rsidP="00AE3684">
      <w:pPr>
        <w:ind w:firstLine="142"/>
        <w:jc w:val="both"/>
        <w:rPr>
          <w:rFonts w:ascii="Arial" w:hAnsi="Arial" w:cs="Arial"/>
          <w:sz w:val="24"/>
          <w:szCs w:val="24"/>
        </w:rPr>
      </w:pPr>
      <w:r>
        <w:rPr>
          <w:rFonts w:ascii="Arial" w:hAnsi="Arial" w:cs="Arial"/>
          <w:sz w:val="24"/>
          <w:szCs w:val="24"/>
        </w:rPr>
        <w:tab/>
        <w:t>Fiscalizar a execução dos serviços;</w:t>
      </w:r>
    </w:p>
    <w:p w:rsidR="00AE3684" w:rsidRDefault="00AE3684" w:rsidP="00AE3684">
      <w:pPr>
        <w:ind w:firstLine="142"/>
        <w:jc w:val="both"/>
        <w:rPr>
          <w:rFonts w:ascii="Arial" w:hAnsi="Arial" w:cs="Arial"/>
          <w:sz w:val="24"/>
          <w:szCs w:val="24"/>
        </w:rPr>
      </w:pPr>
      <w:r>
        <w:rPr>
          <w:rFonts w:ascii="Arial" w:hAnsi="Arial" w:cs="Arial"/>
          <w:sz w:val="24"/>
          <w:szCs w:val="24"/>
        </w:rPr>
        <w:tab/>
        <w:t>Disponibilizar os locais para a prestação dos serviços;</w:t>
      </w:r>
    </w:p>
    <w:p w:rsidR="00AE3684" w:rsidRDefault="00AE3684" w:rsidP="00AE3684">
      <w:pPr>
        <w:ind w:firstLine="142"/>
        <w:jc w:val="both"/>
        <w:rPr>
          <w:rFonts w:ascii="Arial" w:hAnsi="Arial" w:cs="Arial"/>
          <w:sz w:val="24"/>
          <w:szCs w:val="24"/>
        </w:rPr>
      </w:pPr>
      <w:r>
        <w:rPr>
          <w:rFonts w:ascii="Arial" w:hAnsi="Arial" w:cs="Arial"/>
          <w:sz w:val="24"/>
          <w:szCs w:val="24"/>
        </w:rPr>
        <w:tab/>
        <w:t>Oferecer as condições necessárias ao contratado.</w:t>
      </w:r>
    </w:p>
    <w:p w:rsidR="00AE3684" w:rsidRDefault="00AE3684" w:rsidP="00AE3684">
      <w:pPr>
        <w:ind w:firstLine="142"/>
        <w:jc w:val="both"/>
        <w:rPr>
          <w:rFonts w:ascii="Arial" w:hAnsi="Arial" w:cs="Arial"/>
          <w:sz w:val="24"/>
          <w:szCs w:val="24"/>
        </w:rPr>
      </w:pPr>
      <w:r>
        <w:rPr>
          <w:rFonts w:ascii="Arial" w:hAnsi="Arial" w:cs="Arial"/>
          <w:sz w:val="24"/>
          <w:szCs w:val="24"/>
        </w:rPr>
        <w:tab/>
      </w:r>
    </w:p>
    <w:p w:rsidR="00AE3684" w:rsidRDefault="00AE3684" w:rsidP="00AE3684">
      <w:pPr>
        <w:ind w:firstLine="142"/>
        <w:jc w:val="both"/>
        <w:rPr>
          <w:rFonts w:ascii="Arial" w:hAnsi="Arial" w:cs="Arial"/>
          <w:sz w:val="24"/>
          <w:szCs w:val="24"/>
        </w:rPr>
      </w:pPr>
      <w:r>
        <w:rPr>
          <w:rFonts w:ascii="Arial" w:hAnsi="Arial" w:cs="Arial"/>
          <w:sz w:val="24"/>
          <w:szCs w:val="24"/>
        </w:rPr>
        <w:tab/>
        <w:t>Ao contratado;</w:t>
      </w:r>
    </w:p>
    <w:p w:rsidR="00AE3684" w:rsidRDefault="00AE3684" w:rsidP="00AE3684">
      <w:pPr>
        <w:ind w:firstLine="142"/>
        <w:jc w:val="both"/>
        <w:rPr>
          <w:rFonts w:ascii="Arial" w:hAnsi="Arial" w:cs="Arial"/>
          <w:sz w:val="24"/>
          <w:szCs w:val="24"/>
        </w:rPr>
      </w:pPr>
      <w:r>
        <w:rPr>
          <w:rFonts w:ascii="Arial" w:hAnsi="Arial" w:cs="Arial"/>
          <w:sz w:val="24"/>
          <w:szCs w:val="24"/>
        </w:rPr>
        <w:tab/>
        <w:t>Prestar os serviços conforme acordado;</w:t>
      </w:r>
    </w:p>
    <w:p w:rsidR="00AE3684" w:rsidRDefault="00AE3684" w:rsidP="00AE3684">
      <w:pPr>
        <w:ind w:firstLine="142"/>
        <w:jc w:val="both"/>
        <w:rPr>
          <w:rFonts w:ascii="Arial" w:hAnsi="Arial" w:cs="Arial"/>
          <w:sz w:val="24"/>
          <w:szCs w:val="24"/>
        </w:rPr>
      </w:pPr>
      <w:r>
        <w:rPr>
          <w:rFonts w:ascii="Arial" w:hAnsi="Arial" w:cs="Arial"/>
          <w:sz w:val="24"/>
          <w:szCs w:val="24"/>
        </w:rPr>
        <w:tab/>
        <w:t>É de responsabilidade da CONTRATADA as despesas trabalhistas, fiscais, para fiscais e tributárias que ocorrer por conta dos serviços objeto deste contrato.</w:t>
      </w:r>
    </w:p>
    <w:p w:rsidR="00AE3684" w:rsidRDefault="00AE3684" w:rsidP="00AE3684">
      <w:pPr>
        <w:ind w:firstLine="142"/>
        <w:jc w:val="both"/>
        <w:rPr>
          <w:rFonts w:ascii="Arial" w:hAnsi="Arial" w:cs="Arial"/>
          <w:sz w:val="24"/>
          <w:szCs w:val="24"/>
        </w:rPr>
      </w:pPr>
    </w:p>
    <w:p w:rsidR="00AE3684" w:rsidRDefault="00AE3684" w:rsidP="00AE3684">
      <w:pPr>
        <w:ind w:firstLine="142"/>
        <w:jc w:val="both"/>
        <w:rPr>
          <w:rFonts w:ascii="Arial" w:hAnsi="Arial" w:cs="Arial"/>
          <w:b/>
          <w:sz w:val="24"/>
          <w:szCs w:val="24"/>
        </w:rPr>
      </w:pPr>
      <w:r>
        <w:rPr>
          <w:rFonts w:ascii="Arial" w:hAnsi="Arial" w:cs="Arial"/>
          <w:b/>
          <w:sz w:val="24"/>
          <w:szCs w:val="24"/>
        </w:rPr>
        <w:tab/>
        <w:t>VIII – DISPOSIÇÕES FINAIS</w:t>
      </w:r>
    </w:p>
    <w:p w:rsidR="00AE3684" w:rsidRDefault="00AE3684" w:rsidP="00AE3684">
      <w:pPr>
        <w:ind w:firstLine="142"/>
        <w:jc w:val="both"/>
        <w:rPr>
          <w:rFonts w:ascii="Arial" w:hAnsi="Arial" w:cs="Arial"/>
          <w:sz w:val="24"/>
          <w:szCs w:val="24"/>
        </w:rPr>
      </w:pPr>
    </w:p>
    <w:p w:rsidR="00AE3684" w:rsidRDefault="00AE3684" w:rsidP="00AE3684">
      <w:pPr>
        <w:ind w:firstLine="142"/>
        <w:jc w:val="both"/>
        <w:rPr>
          <w:rFonts w:ascii="Arial" w:hAnsi="Arial" w:cs="Arial"/>
          <w:sz w:val="24"/>
          <w:szCs w:val="24"/>
        </w:rPr>
      </w:pPr>
      <w:r>
        <w:rPr>
          <w:rFonts w:ascii="Arial" w:hAnsi="Arial" w:cs="Arial"/>
          <w:sz w:val="24"/>
          <w:szCs w:val="24"/>
        </w:rPr>
        <w:tab/>
        <w:t>Outros dispositivos serão descritos no contrato a ser firmado entre as partes.</w:t>
      </w:r>
    </w:p>
    <w:p w:rsidR="00AE3684" w:rsidRDefault="00AE3684" w:rsidP="00AE3684">
      <w:pPr>
        <w:ind w:firstLine="142"/>
        <w:jc w:val="both"/>
        <w:rPr>
          <w:rFonts w:ascii="Arial" w:hAnsi="Arial" w:cs="Arial"/>
          <w:sz w:val="24"/>
          <w:szCs w:val="24"/>
        </w:rPr>
      </w:pPr>
    </w:p>
    <w:p w:rsidR="00AE3684" w:rsidRDefault="00AE3684" w:rsidP="00AE3684">
      <w:pPr>
        <w:ind w:firstLine="142"/>
        <w:jc w:val="both"/>
        <w:rPr>
          <w:rFonts w:ascii="Arial" w:hAnsi="Arial" w:cs="Arial"/>
          <w:sz w:val="24"/>
          <w:szCs w:val="24"/>
        </w:rPr>
      </w:pPr>
    </w:p>
    <w:p w:rsidR="00AE3684" w:rsidRDefault="00AE3684" w:rsidP="00AE3684">
      <w:pPr>
        <w:ind w:firstLine="142"/>
        <w:jc w:val="right"/>
        <w:rPr>
          <w:rFonts w:ascii="Arial" w:hAnsi="Arial" w:cs="Arial"/>
          <w:sz w:val="24"/>
          <w:szCs w:val="24"/>
        </w:rPr>
      </w:pPr>
      <w:r>
        <w:rPr>
          <w:rFonts w:ascii="Arial" w:hAnsi="Arial" w:cs="Arial"/>
          <w:sz w:val="24"/>
          <w:szCs w:val="24"/>
        </w:rPr>
        <w:tab/>
        <w:t xml:space="preserve">Sagrada Família/RS, </w:t>
      </w:r>
      <w:r w:rsidR="006E3B6E">
        <w:rPr>
          <w:rFonts w:ascii="Arial" w:hAnsi="Arial" w:cs="Arial"/>
          <w:sz w:val="24"/>
          <w:szCs w:val="24"/>
        </w:rPr>
        <w:t>06</w:t>
      </w:r>
      <w:r w:rsidR="0050774D">
        <w:rPr>
          <w:rFonts w:ascii="Arial" w:hAnsi="Arial" w:cs="Arial"/>
          <w:sz w:val="24"/>
          <w:szCs w:val="24"/>
        </w:rPr>
        <w:t xml:space="preserve"> de </w:t>
      </w:r>
      <w:r w:rsidR="006E3B6E">
        <w:rPr>
          <w:rFonts w:ascii="Arial" w:hAnsi="Arial" w:cs="Arial"/>
          <w:sz w:val="24"/>
          <w:szCs w:val="24"/>
        </w:rPr>
        <w:t>fevereiro de 2024</w:t>
      </w:r>
      <w:r>
        <w:rPr>
          <w:rFonts w:ascii="Arial" w:hAnsi="Arial" w:cs="Arial"/>
          <w:sz w:val="24"/>
          <w:szCs w:val="24"/>
        </w:rPr>
        <w:t>.</w:t>
      </w:r>
    </w:p>
    <w:p w:rsidR="00AE3684" w:rsidRDefault="00AE3684" w:rsidP="00AE3684">
      <w:pPr>
        <w:ind w:firstLine="142"/>
        <w:jc w:val="right"/>
        <w:rPr>
          <w:rFonts w:ascii="Arial" w:hAnsi="Arial" w:cs="Arial"/>
          <w:sz w:val="24"/>
          <w:szCs w:val="24"/>
        </w:rPr>
      </w:pPr>
    </w:p>
    <w:p w:rsidR="00AE3684" w:rsidRDefault="00AE3684" w:rsidP="00AE3684">
      <w:pPr>
        <w:ind w:firstLine="142"/>
        <w:jc w:val="right"/>
        <w:rPr>
          <w:rFonts w:ascii="Arial" w:hAnsi="Arial" w:cs="Arial"/>
          <w:sz w:val="24"/>
          <w:szCs w:val="24"/>
        </w:rPr>
      </w:pPr>
    </w:p>
    <w:p w:rsidR="00AE3684" w:rsidRDefault="00AE3684" w:rsidP="00AE3684">
      <w:pPr>
        <w:ind w:firstLine="142"/>
        <w:jc w:val="right"/>
        <w:rPr>
          <w:rFonts w:ascii="Arial" w:hAnsi="Arial" w:cs="Arial"/>
          <w:sz w:val="24"/>
          <w:szCs w:val="24"/>
        </w:rPr>
      </w:pPr>
    </w:p>
    <w:p w:rsidR="00AE3684" w:rsidRDefault="00AE3684" w:rsidP="00AE3684">
      <w:pPr>
        <w:ind w:firstLine="142"/>
        <w:jc w:val="right"/>
        <w:rPr>
          <w:rFonts w:ascii="Arial" w:hAnsi="Arial" w:cs="Arial"/>
          <w:sz w:val="24"/>
          <w:szCs w:val="24"/>
        </w:rPr>
      </w:pPr>
    </w:p>
    <w:p w:rsidR="00AE3684" w:rsidRDefault="00AE3684" w:rsidP="00AE3684">
      <w:pPr>
        <w:ind w:firstLine="142"/>
        <w:jc w:val="right"/>
        <w:rPr>
          <w:rFonts w:ascii="Arial" w:hAnsi="Arial" w:cs="Arial"/>
          <w:sz w:val="24"/>
          <w:szCs w:val="24"/>
        </w:rPr>
      </w:pPr>
    </w:p>
    <w:p w:rsidR="00AE3684" w:rsidRDefault="00AE3684" w:rsidP="00AE3684">
      <w:pPr>
        <w:ind w:firstLine="142"/>
        <w:jc w:val="both"/>
        <w:rPr>
          <w:rFonts w:ascii="Arial" w:hAnsi="Arial" w:cs="Arial"/>
          <w:sz w:val="24"/>
          <w:szCs w:val="24"/>
        </w:rPr>
      </w:pPr>
    </w:p>
    <w:p w:rsidR="00AE3684" w:rsidRDefault="00AE3684" w:rsidP="00AE3684">
      <w:pPr>
        <w:ind w:firstLine="142"/>
        <w:jc w:val="center"/>
        <w:rPr>
          <w:rFonts w:ascii="Arial" w:hAnsi="Arial" w:cs="Arial"/>
          <w:b/>
          <w:sz w:val="24"/>
          <w:szCs w:val="24"/>
        </w:rPr>
      </w:pPr>
      <w:r>
        <w:rPr>
          <w:rFonts w:ascii="Arial" w:hAnsi="Arial" w:cs="Arial"/>
          <w:b/>
          <w:sz w:val="24"/>
          <w:szCs w:val="24"/>
        </w:rPr>
        <w:t>MARCOS DO NASCIMENTO SANTOS</w:t>
      </w:r>
    </w:p>
    <w:p w:rsidR="00AE3684" w:rsidRDefault="00AE3684" w:rsidP="00AE3684">
      <w:pPr>
        <w:ind w:firstLine="142"/>
        <w:jc w:val="center"/>
        <w:rPr>
          <w:rFonts w:ascii="Arial" w:hAnsi="Arial" w:cs="Arial"/>
          <w:sz w:val="24"/>
          <w:szCs w:val="24"/>
        </w:rPr>
      </w:pPr>
      <w:r>
        <w:rPr>
          <w:rFonts w:ascii="Arial" w:hAnsi="Arial" w:cs="Arial"/>
          <w:sz w:val="24"/>
          <w:szCs w:val="24"/>
        </w:rPr>
        <w:t>Prefeito Municipal</w:t>
      </w:r>
    </w:p>
    <w:p w:rsidR="00AE3684" w:rsidRDefault="00AE3684" w:rsidP="00AE3684">
      <w:pPr>
        <w:pStyle w:val="Ttulo"/>
        <w:jc w:val="left"/>
        <w:rPr>
          <w:rFonts w:ascii="Arial" w:hAnsi="Arial" w:cs="Arial"/>
        </w:rPr>
      </w:pPr>
    </w:p>
    <w:p w:rsidR="00AE3684" w:rsidRDefault="00AE3684" w:rsidP="00AE3684"/>
    <w:p w:rsidR="000774BA" w:rsidRDefault="000774BA"/>
    <w:sectPr w:rsidR="000774BA" w:rsidSect="00AE3684">
      <w:pgSz w:w="11906" w:h="16838"/>
      <w:pgMar w:top="2694"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2519E3"/>
    <w:multiLevelType w:val="multilevel"/>
    <w:tmpl w:val="C51EAF4E"/>
    <w:lvl w:ilvl="0">
      <w:start w:val="1"/>
      <w:numFmt w:val="decimal"/>
      <w:lvlText w:val="%1"/>
      <w:lvlJc w:val="left"/>
      <w:pPr>
        <w:ind w:left="420" w:hanging="420"/>
      </w:pPr>
      <w:rPr>
        <w:rFonts w:hint="default"/>
        <w:b w:val="0"/>
      </w:rPr>
    </w:lvl>
    <w:lvl w:ilvl="1">
      <w:start w:val="1"/>
      <w:numFmt w:val="decimal"/>
      <w:lvlText w:val="%1.%2"/>
      <w:lvlJc w:val="left"/>
      <w:pPr>
        <w:ind w:left="1128" w:hanging="420"/>
      </w:pPr>
      <w:rPr>
        <w:rFonts w:hint="default"/>
        <w:b w:val="0"/>
      </w:rPr>
    </w:lvl>
    <w:lvl w:ilvl="2">
      <w:start w:val="1"/>
      <w:numFmt w:val="decimal"/>
      <w:lvlText w:val="%1.%2.%3"/>
      <w:lvlJc w:val="left"/>
      <w:pPr>
        <w:ind w:left="2136" w:hanging="720"/>
      </w:pPr>
      <w:rPr>
        <w:rFonts w:hint="default"/>
        <w:b w:val="0"/>
      </w:rPr>
    </w:lvl>
    <w:lvl w:ilvl="3">
      <w:start w:val="1"/>
      <w:numFmt w:val="decimal"/>
      <w:lvlText w:val="%1.%2.%3.%4"/>
      <w:lvlJc w:val="left"/>
      <w:pPr>
        <w:ind w:left="3204" w:hanging="1080"/>
      </w:pPr>
      <w:rPr>
        <w:rFonts w:hint="default"/>
        <w:b w:val="0"/>
      </w:rPr>
    </w:lvl>
    <w:lvl w:ilvl="4">
      <w:start w:val="1"/>
      <w:numFmt w:val="decimal"/>
      <w:lvlText w:val="%1.%2.%3.%4.%5"/>
      <w:lvlJc w:val="left"/>
      <w:pPr>
        <w:ind w:left="3912" w:hanging="1080"/>
      </w:pPr>
      <w:rPr>
        <w:rFonts w:hint="default"/>
        <w:b w:val="0"/>
      </w:rPr>
    </w:lvl>
    <w:lvl w:ilvl="5">
      <w:start w:val="1"/>
      <w:numFmt w:val="decimal"/>
      <w:lvlText w:val="%1.%2.%3.%4.%5.%6"/>
      <w:lvlJc w:val="left"/>
      <w:pPr>
        <w:ind w:left="4980" w:hanging="1440"/>
      </w:pPr>
      <w:rPr>
        <w:rFonts w:hint="default"/>
        <w:b w:val="0"/>
      </w:rPr>
    </w:lvl>
    <w:lvl w:ilvl="6">
      <w:start w:val="1"/>
      <w:numFmt w:val="decimal"/>
      <w:lvlText w:val="%1.%2.%3.%4.%5.%6.%7"/>
      <w:lvlJc w:val="left"/>
      <w:pPr>
        <w:ind w:left="5688" w:hanging="1440"/>
      </w:pPr>
      <w:rPr>
        <w:rFonts w:hint="default"/>
        <w:b w:val="0"/>
      </w:rPr>
    </w:lvl>
    <w:lvl w:ilvl="7">
      <w:start w:val="1"/>
      <w:numFmt w:val="decimal"/>
      <w:lvlText w:val="%1.%2.%3.%4.%5.%6.%7.%8"/>
      <w:lvlJc w:val="left"/>
      <w:pPr>
        <w:ind w:left="6756" w:hanging="1800"/>
      </w:pPr>
      <w:rPr>
        <w:rFonts w:hint="default"/>
        <w:b w:val="0"/>
      </w:rPr>
    </w:lvl>
    <w:lvl w:ilvl="8">
      <w:start w:val="1"/>
      <w:numFmt w:val="decimal"/>
      <w:lvlText w:val="%1.%2.%3.%4.%5.%6.%7.%8.%9"/>
      <w:lvlJc w:val="left"/>
      <w:pPr>
        <w:ind w:left="7464" w:hanging="1800"/>
      </w:pPr>
      <w:rPr>
        <w:rFonts w:hint="default"/>
        <w:b w:val="0"/>
      </w:rPr>
    </w:lvl>
  </w:abstractNum>
  <w:abstractNum w:abstractNumId="1">
    <w:nsid w:val="7579026F"/>
    <w:multiLevelType w:val="multilevel"/>
    <w:tmpl w:val="3BDA6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3684"/>
    <w:rsid w:val="000670A9"/>
    <w:rsid w:val="000774BA"/>
    <w:rsid w:val="00343EFF"/>
    <w:rsid w:val="0050774D"/>
    <w:rsid w:val="00565CAE"/>
    <w:rsid w:val="005D55B6"/>
    <w:rsid w:val="00604F4C"/>
    <w:rsid w:val="006E3B6E"/>
    <w:rsid w:val="00AE3684"/>
    <w:rsid w:val="00B82C51"/>
    <w:rsid w:val="00BE0713"/>
    <w:rsid w:val="00C3753A"/>
    <w:rsid w:val="00F429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021F25-D6F4-4765-93E9-6EC306C35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3684"/>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AE3684"/>
    <w:pPr>
      <w:widowControl w:val="0"/>
      <w:autoSpaceDE w:val="0"/>
      <w:autoSpaceDN w:val="0"/>
      <w:adjustRightInd w:val="0"/>
      <w:jc w:val="center"/>
    </w:pPr>
    <w:rPr>
      <w:b/>
      <w:bCs/>
      <w:sz w:val="24"/>
      <w:szCs w:val="24"/>
      <w:lang w:val="pt-PT"/>
    </w:rPr>
  </w:style>
  <w:style w:type="character" w:customStyle="1" w:styleId="TtuloChar">
    <w:name w:val="Título Char"/>
    <w:basedOn w:val="Fontepargpadro"/>
    <w:link w:val="Ttulo"/>
    <w:rsid w:val="00AE3684"/>
    <w:rPr>
      <w:rFonts w:ascii="Times New Roman" w:eastAsia="Times New Roman" w:hAnsi="Times New Roman" w:cs="Times New Roman"/>
      <w:b/>
      <w:bCs/>
      <w:sz w:val="24"/>
      <w:szCs w:val="24"/>
      <w:lang w:val="pt-PT" w:eastAsia="pt-BR"/>
    </w:rPr>
  </w:style>
  <w:style w:type="paragraph" w:styleId="PargrafodaLista">
    <w:name w:val="List Paragraph"/>
    <w:basedOn w:val="Normal"/>
    <w:uiPriority w:val="34"/>
    <w:qFormat/>
    <w:rsid w:val="00AE3684"/>
    <w:pPr>
      <w:ind w:left="708"/>
    </w:pPr>
    <w:rPr>
      <w:sz w:val="24"/>
      <w:szCs w:val="24"/>
    </w:rPr>
  </w:style>
  <w:style w:type="paragraph" w:styleId="Textodebalo">
    <w:name w:val="Balloon Text"/>
    <w:basedOn w:val="Normal"/>
    <w:link w:val="TextodebaloChar"/>
    <w:uiPriority w:val="99"/>
    <w:semiHidden/>
    <w:unhideWhenUsed/>
    <w:rsid w:val="000670A9"/>
    <w:rPr>
      <w:rFonts w:ascii="Tahoma" w:hAnsi="Tahoma" w:cs="Tahoma"/>
      <w:sz w:val="16"/>
      <w:szCs w:val="16"/>
    </w:rPr>
  </w:style>
  <w:style w:type="character" w:customStyle="1" w:styleId="TextodebaloChar">
    <w:name w:val="Texto de balão Char"/>
    <w:basedOn w:val="Fontepargpadro"/>
    <w:link w:val="Textodebalo"/>
    <w:uiPriority w:val="99"/>
    <w:semiHidden/>
    <w:rsid w:val="000670A9"/>
    <w:rPr>
      <w:rFonts w:ascii="Tahoma" w:eastAsia="Times New Roman" w:hAnsi="Tahoma" w:cs="Tahoma"/>
      <w:sz w:val="16"/>
      <w:szCs w:val="16"/>
      <w:lang w:eastAsia="pt-BR"/>
    </w:rPr>
  </w:style>
  <w:style w:type="paragraph" w:styleId="NormalWeb">
    <w:name w:val="Normal (Web)"/>
    <w:basedOn w:val="Normal"/>
    <w:uiPriority w:val="99"/>
    <w:unhideWhenUsed/>
    <w:rsid w:val="00343EFF"/>
    <w:pPr>
      <w:spacing w:before="100" w:beforeAutospacing="1" w:after="100" w:afterAutospacing="1"/>
    </w:pPr>
    <w:rPr>
      <w:sz w:val="24"/>
      <w:szCs w:val="24"/>
    </w:rPr>
  </w:style>
  <w:style w:type="character" w:styleId="Forte">
    <w:name w:val="Strong"/>
    <w:basedOn w:val="Fontepargpadro"/>
    <w:uiPriority w:val="22"/>
    <w:qFormat/>
    <w:rsid w:val="00343E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224029">
      <w:bodyDiv w:val="1"/>
      <w:marLeft w:val="0"/>
      <w:marRight w:val="0"/>
      <w:marTop w:val="0"/>
      <w:marBottom w:val="0"/>
      <w:divBdr>
        <w:top w:val="none" w:sz="0" w:space="0" w:color="auto"/>
        <w:left w:val="none" w:sz="0" w:space="0" w:color="auto"/>
        <w:bottom w:val="none" w:sz="0" w:space="0" w:color="auto"/>
        <w:right w:val="none" w:sz="0" w:space="0" w:color="auto"/>
      </w:divBdr>
    </w:div>
    <w:div w:id="812134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3</Pages>
  <Words>677</Words>
  <Characters>3658</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Licitações E Compras</cp:lastModifiedBy>
  <cp:revision>12</cp:revision>
  <cp:lastPrinted>2024-02-07T10:55:00Z</cp:lastPrinted>
  <dcterms:created xsi:type="dcterms:W3CDTF">2022-03-28T17:25:00Z</dcterms:created>
  <dcterms:modified xsi:type="dcterms:W3CDTF">2024-02-07T11:01:00Z</dcterms:modified>
</cp:coreProperties>
</file>