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693" w:rsidRPr="00887693" w:rsidRDefault="00887693" w:rsidP="00887693">
      <w:pPr>
        <w:spacing w:after="0"/>
        <w:jc w:val="center"/>
        <w:rPr>
          <w:rFonts w:ascii="Times New Roman" w:eastAsia="Calibri" w:hAnsi="Times New Roman" w:cs="Times New Roman"/>
          <w:b/>
        </w:rPr>
      </w:pPr>
      <w:r w:rsidRPr="00887693">
        <w:rPr>
          <w:rFonts w:ascii="Times New Roman" w:eastAsia="Calibri" w:hAnsi="Times New Roman" w:cs="Times New Roman"/>
          <w:b/>
        </w:rPr>
        <w:t>TERMO DE REFERÊNCIA</w:t>
      </w:r>
    </w:p>
    <w:p w:rsidR="00887693" w:rsidRPr="00887693" w:rsidRDefault="00887693" w:rsidP="00887693">
      <w:pPr>
        <w:jc w:val="both"/>
        <w:rPr>
          <w:rFonts w:ascii="Times New Roman" w:eastAsia="Calibri" w:hAnsi="Times New Roman" w:cs="Times New Roman"/>
          <w:b/>
        </w:rPr>
      </w:pPr>
      <w:r w:rsidRPr="00887693">
        <w:rPr>
          <w:rFonts w:ascii="Times New Roman" w:eastAsia="Calibri" w:hAnsi="Times New Roman" w:cs="Times New Roman"/>
          <w:b/>
        </w:rPr>
        <w:t>1. OBJETO</w:t>
      </w:r>
    </w:p>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1.1. O presente processo de Inexigibilidade de Licitação tem como finalidade a contratação de pessoa jurídica objetivando a execução dos serviços estratégicos de tecnologia da informação, via sistema para operacionalização da compensação previdenciária, entre os regimes de previdência, via sistema COMPREV:</w:t>
      </w:r>
    </w:p>
    <w:tbl>
      <w:tblPr>
        <w:tblW w:w="9039" w:type="dxa"/>
        <w:tblLook w:val="04A0" w:firstRow="1" w:lastRow="0" w:firstColumn="1" w:lastColumn="0" w:noHBand="0" w:noVBand="1"/>
      </w:tblPr>
      <w:tblGrid>
        <w:gridCol w:w="843"/>
        <w:gridCol w:w="3806"/>
        <w:gridCol w:w="975"/>
        <w:gridCol w:w="969"/>
        <w:gridCol w:w="1035"/>
        <w:gridCol w:w="1411"/>
      </w:tblGrid>
      <w:tr w:rsidR="00887693" w:rsidRPr="00887693" w:rsidTr="00887693">
        <w:tc>
          <w:tcPr>
            <w:tcW w:w="843"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Item</w:t>
            </w:r>
          </w:p>
        </w:tc>
        <w:tc>
          <w:tcPr>
            <w:tcW w:w="3806"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Material/</w:t>
            </w:r>
            <w:proofErr w:type="spellStart"/>
            <w:r w:rsidRPr="00887693">
              <w:rPr>
                <w:rFonts w:ascii="Times New Roman" w:eastAsia="Calibri" w:hAnsi="Times New Roman" w:cs="Times New Roman"/>
              </w:rPr>
              <w:t>Serviço</w:t>
            </w:r>
            <w:proofErr w:type="spellEnd"/>
          </w:p>
        </w:tc>
        <w:tc>
          <w:tcPr>
            <w:tcW w:w="975"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 xml:space="preserve">Unid. </w:t>
            </w:r>
            <w:proofErr w:type="gramStart"/>
            <w:r w:rsidRPr="00887693">
              <w:rPr>
                <w:rFonts w:ascii="Times New Roman" w:eastAsia="Calibri" w:hAnsi="Times New Roman" w:cs="Times New Roman"/>
              </w:rPr>
              <w:t>medida</w:t>
            </w:r>
            <w:proofErr w:type="gramEnd"/>
          </w:p>
        </w:tc>
        <w:tc>
          <w:tcPr>
            <w:tcW w:w="969"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proofErr w:type="spellStart"/>
            <w:r w:rsidRPr="00887693">
              <w:rPr>
                <w:rFonts w:ascii="Times New Roman" w:eastAsia="Calibri" w:hAnsi="Times New Roman" w:cs="Times New Roman"/>
              </w:rPr>
              <w:t>Qtd</w:t>
            </w:r>
            <w:proofErr w:type="spellEnd"/>
            <w:r w:rsidRPr="00887693">
              <w:rPr>
                <w:rFonts w:ascii="Times New Roman" w:eastAsia="Calibri" w:hAnsi="Times New Roman" w:cs="Times New Roman"/>
              </w:rPr>
              <w:t xml:space="preserve"> licitada</w:t>
            </w:r>
          </w:p>
        </w:tc>
        <w:tc>
          <w:tcPr>
            <w:tcW w:w="1035"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Valor unitário (R$)</w:t>
            </w:r>
          </w:p>
        </w:tc>
        <w:tc>
          <w:tcPr>
            <w:tcW w:w="1411"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Valor total (R$)</w:t>
            </w:r>
          </w:p>
        </w:tc>
      </w:tr>
      <w:tr w:rsidR="00887693" w:rsidRPr="00887693" w:rsidTr="00887693">
        <w:tc>
          <w:tcPr>
            <w:tcW w:w="843"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proofErr w:type="gramStart"/>
            <w:r w:rsidRPr="00887693">
              <w:rPr>
                <w:rFonts w:ascii="Times New Roman" w:eastAsia="Calibri" w:hAnsi="Times New Roman" w:cs="Times New Roman"/>
              </w:rPr>
              <w:t>1</w:t>
            </w:r>
            <w:proofErr w:type="gramEnd"/>
          </w:p>
        </w:tc>
        <w:tc>
          <w:tcPr>
            <w:tcW w:w="3806" w:type="dxa"/>
            <w:tcBorders>
              <w:top w:val="single" w:sz="4" w:space="0" w:color="auto"/>
              <w:left w:val="single" w:sz="4" w:space="0" w:color="auto"/>
              <w:bottom w:val="single" w:sz="4" w:space="0" w:color="auto"/>
              <w:right w:val="single" w:sz="4" w:space="0" w:color="auto"/>
            </w:tcBorders>
          </w:tcPr>
          <w:p w:rsidR="00887693" w:rsidRPr="00887693" w:rsidRDefault="00887693" w:rsidP="002D3249">
            <w:pPr>
              <w:jc w:val="both"/>
              <w:rPr>
                <w:rFonts w:ascii="Times New Roman" w:eastAsia="Calibri" w:hAnsi="Times New Roman" w:cs="Times New Roman"/>
              </w:rPr>
            </w:pPr>
            <w:r w:rsidRPr="00887693">
              <w:rPr>
                <w:rFonts w:ascii="Times New Roman" w:eastAsia="Calibri" w:hAnsi="Times New Roman" w:cs="Times New Roman"/>
              </w:rPr>
              <w:t xml:space="preserve">Contratação de pessoa jurídica objetivando a execução dos serviços estratégicos de tecnologia da informação, via sistema para operacionalização da compensação previdenciária, entre os regimes de previdência, via sistema COMPREV, junto ao Instituto de Previdência do Município de </w:t>
            </w:r>
            <w:r w:rsidR="002D3249">
              <w:rPr>
                <w:rFonts w:ascii="Times New Roman" w:eastAsia="Calibri" w:hAnsi="Times New Roman" w:cs="Times New Roman"/>
              </w:rPr>
              <w:t xml:space="preserve">Sagrada </w:t>
            </w:r>
            <w:r w:rsidR="008778DD">
              <w:rPr>
                <w:rFonts w:ascii="Times New Roman" w:eastAsia="Calibri" w:hAnsi="Times New Roman" w:cs="Times New Roman"/>
              </w:rPr>
              <w:t>Família</w:t>
            </w:r>
            <w:bookmarkStart w:id="0" w:name="_GoBack"/>
            <w:bookmarkEnd w:id="0"/>
            <w:r w:rsidR="002D3249">
              <w:rPr>
                <w:rFonts w:ascii="Times New Roman" w:eastAsia="Calibri" w:hAnsi="Times New Roman" w:cs="Times New Roman"/>
              </w:rPr>
              <w:t>/RS</w:t>
            </w:r>
          </w:p>
        </w:tc>
        <w:tc>
          <w:tcPr>
            <w:tcW w:w="975"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MÊS</w:t>
            </w:r>
          </w:p>
        </w:tc>
        <w:tc>
          <w:tcPr>
            <w:tcW w:w="969"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Pr>
                <w:rFonts w:ascii="Times New Roman" w:eastAsia="Calibri" w:hAnsi="Times New Roman" w:cs="Times New Roman"/>
              </w:rPr>
              <w:t>12</w:t>
            </w:r>
          </w:p>
        </w:tc>
        <w:tc>
          <w:tcPr>
            <w:tcW w:w="1035"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Pr>
                <w:rFonts w:ascii="Times New Roman" w:eastAsia="Calibri" w:hAnsi="Times New Roman" w:cs="Times New Roman"/>
              </w:rPr>
              <w:t>100,00</w:t>
            </w:r>
          </w:p>
        </w:tc>
        <w:tc>
          <w:tcPr>
            <w:tcW w:w="1411"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Pr>
                <w:rFonts w:ascii="Times New Roman" w:eastAsia="Calibri" w:hAnsi="Times New Roman" w:cs="Times New Roman"/>
              </w:rPr>
              <w:t>1.200,00</w:t>
            </w:r>
          </w:p>
        </w:tc>
      </w:tr>
      <w:tr w:rsidR="00887693" w:rsidRPr="00887693" w:rsidTr="00887693">
        <w:tc>
          <w:tcPr>
            <w:tcW w:w="7628" w:type="dxa"/>
            <w:gridSpan w:val="5"/>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Total Geral</w:t>
            </w:r>
          </w:p>
        </w:tc>
        <w:tc>
          <w:tcPr>
            <w:tcW w:w="1411" w:type="dxa"/>
            <w:tcBorders>
              <w:top w:val="single" w:sz="4" w:space="0" w:color="auto"/>
              <w:left w:val="single" w:sz="4" w:space="0" w:color="auto"/>
              <w:bottom w:val="single" w:sz="4" w:space="0" w:color="auto"/>
              <w:right w:val="single" w:sz="4" w:space="0" w:color="auto"/>
            </w:tcBorders>
          </w:tcPr>
          <w:p w:rsidR="00887693" w:rsidRPr="00887693" w:rsidRDefault="00887693" w:rsidP="00887693">
            <w:pPr>
              <w:jc w:val="both"/>
              <w:rPr>
                <w:rFonts w:ascii="Times New Roman" w:eastAsia="Calibri" w:hAnsi="Times New Roman" w:cs="Times New Roman"/>
              </w:rPr>
            </w:pPr>
            <w:r>
              <w:rPr>
                <w:rFonts w:ascii="Times New Roman" w:eastAsia="Calibri" w:hAnsi="Times New Roman" w:cs="Times New Roman"/>
              </w:rPr>
              <w:t>1.200,00</w:t>
            </w:r>
          </w:p>
        </w:tc>
      </w:tr>
    </w:tbl>
    <w:p w:rsidR="00887693" w:rsidRPr="00887693" w:rsidRDefault="00887693" w:rsidP="00887693">
      <w:pPr>
        <w:jc w:val="both"/>
        <w:rPr>
          <w:rFonts w:ascii="Times New Roman" w:eastAsia="Calibri" w:hAnsi="Times New Roman" w:cs="Times New Roman"/>
          <w:b/>
        </w:rPr>
      </w:pPr>
    </w:p>
    <w:p w:rsidR="00887693" w:rsidRPr="00887693" w:rsidRDefault="00887693" w:rsidP="00887693">
      <w:pPr>
        <w:jc w:val="both"/>
        <w:rPr>
          <w:rFonts w:ascii="Times New Roman" w:eastAsia="Calibri" w:hAnsi="Times New Roman" w:cs="Times New Roman"/>
          <w:b/>
        </w:rPr>
      </w:pPr>
      <w:r w:rsidRPr="00887693">
        <w:rPr>
          <w:rFonts w:ascii="Times New Roman" w:eastAsia="Calibri" w:hAnsi="Times New Roman" w:cs="Times New Roman"/>
          <w:b/>
        </w:rPr>
        <w:t>2. JUSTIFICATIVA DA CONTRATAÇÃO</w:t>
      </w:r>
    </w:p>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 xml:space="preserve">2.1. Justifica-se a contratação com as devidas finalidades: </w:t>
      </w:r>
      <w:r w:rsidRPr="00887693">
        <w:rPr>
          <w:rFonts w:ascii="Times New Roman" w:eastAsia="Calibri" w:hAnsi="Times New Roman" w:cs="Times New Roman"/>
          <w:sz w:val="24"/>
          <w:szCs w:val="24"/>
        </w:rPr>
        <w:t xml:space="preserve">Pelo fato da necessidade por parte do Instituto de Previdência dos Servidores Públicos de </w:t>
      </w:r>
      <w:r>
        <w:rPr>
          <w:rFonts w:ascii="Times New Roman" w:eastAsia="Calibri" w:hAnsi="Times New Roman" w:cs="Times New Roman"/>
          <w:sz w:val="24"/>
          <w:szCs w:val="24"/>
        </w:rPr>
        <w:t>SAGRADA FAMILIA</w:t>
      </w:r>
      <w:r w:rsidRPr="00887693">
        <w:rPr>
          <w:rFonts w:ascii="Times New Roman" w:eastAsia="Calibri" w:hAnsi="Times New Roman" w:cs="Times New Roman"/>
          <w:sz w:val="24"/>
          <w:szCs w:val="24"/>
        </w:rPr>
        <w:t>, da utilização do referido sistema, para operacionalizar a compensação previdenciária, entre os regimes de previdência, tanto para recebimento de valores, como também para pagamentos, quando houver</w:t>
      </w:r>
      <w:r w:rsidR="00E531B1">
        <w:rPr>
          <w:rFonts w:ascii="Times New Roman" w:eastAsia="Calibri" w:hAnsi="Times New Roman" w:cs="Times New Roman"/>
          <w:sz w:val="24"/>
          <w:szCs w:val="24"/>
        </w:rPr>
        <w:t>, sendo uma empresa exclusiva nessa área.</w:t>
      </w:r>
      <w:r w:rsidRPr="00887693">
        <w:rPr>
          <w:rFonts w:ascii="Times New Roman" w:eastAsia="Calibri" w:hAnsi="Times New Roman" w:cs="Times New Roman"/>
        </w:rPr>
        <w:t xml:space="preserve"> </w:t>
      </w:r>
    </w:p>
    <w:p w:rsidR="00887693" w:rsidRPr="00887693" w:rsidRDefault="00887693" w:rsidP="00887693">
      <w:pPr>
        <w:jc w:val="both"/>
        <w:rPr>
          <w:rFonts w:ascii="Times New Roman" w:eastAsia="Calibri" w:hAnsi="Times New Roman" w:cs="Times New Roman"/>
          <w:b/>
        </w:rPr>
      </w:pPr>
      <w:r w:rsidRPr="00887693">
        <w:rPr>
          <w:rFonts w:ascii="Times New Roman" w:eastAsia="Calibri" w:hAnsi="Times New Roman" w:cs="Times New Roman"/>
          <w:b/>
        </w:rPr>
        <w:t>3. FUNDAMENTO LEGAL</w:t>
      </w:r>
    </w:p>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3.1. A contratação está consoante com Art. 25, inc. II da Lei 8.666/93 de 21 de junho de 1993, e suas posteriores alterações.</w:t>
      </w:r>
    </w:p>
    <w:p w:rsidR="00887693" w:rsidRPr="00887693" w:rsidRDefault="00887693" w:rsidP="00887693">
      <w:pPr>
        <w:jc w:val="both"/>
        <w:rPr>
          <w:rFonts w:ascii="Times New Roman" w:eastAsia="Calibri" w:hAnsi="Times New Roman" w:cs="Times New Roman"/>
          <w:b/>
        </w:rPr>
      </w:pPr>
      <w:r w:rsidRPr="00887693">
        <w:rPr>
          <w:rFonts w:ascii="Times New Roman" w:eastAsia="Calibri" w:hAnsi="Times New Roman" w:cs="Times New Roman"/>
          <w:b/>
        </w:rPr>
        <w:t>4. CONTROLE DA EXECUÇÃO DOS SERVIÇOS</w:t>
      </w:r>
    </w:p>
    <w:p w:rsidR="00887693" w:rsidRPr="00887693" w:rsidRDefault="00887693" w:rsidP="00887693">
      <w:pPr>
        <w:jc w:val="both"/>
        <w:rPr>
          <w:rFonts w:ascii="Times New Roman" w:eastAsia="Calibri" w:hAnsi="Times New Roman" w:cs="Times New Roman"/>
        </w:rPr>
      </w:pPr>
      <w:r w:rsidRPr="00887693">
        <w:rPr>
          <w:rFonts w:ascii="Times New Roman" w:eastAsia="Calibri" w:hAnsi="Times New Roman" w:cs="Times New Roman"/>
        </w:rPr>
        <w:t>4.1. As obrigações e responsabilidades da Contratante são as estabele</w:t>
      </w:r>
      <w:r w:rsidR="00B43578">
        <w:rPr>
          <w:rFonts w:ascii="Times New Roman" w:eastAsia="Calibri" w:hAnsi="Times New Roman" w:cs="Times New Roman"/>
        </w:rPr>
        <w:t>cidas na minuta do Contrato</w:t>
      </w:r>
      <w:r w:rsidRPr="00887693">
        <w:rPr>
          <w:rFonts w:ascii="Times New Roman" w:eastAsia="Calibri" w:hAnsi="Times New Roman" w:cs="Times New Roman"/>
        </w:rPr>
        <w:t>.</w:t>
      </w:r>
    </w:p>
    <w:p w:rsidR="00887693" w:rsidRPr="00887693" w:rsidRDefault="00887693" w:rsidP="00887693">
      <w:pPr>
        <w:jc w:val="right"/>
        <w:rPr>
          <w:rFonts w:ascii="Times New Roman" w:eastAsia="Calibri" w:hAnsi="Times New Roman" w:cs="Times New Roman"/>
        </w:rPr>
      </w:pPr>
      <w:r>
        <w:rPr>
          <w:rFonts w:ascii="Times New Roman" w:eastAsia="Calibri" w:hAnsi="Times New Roman" w:cs="Times New Roman"/>
        </w:rPr>
        <w:t>07</w:t>
      </w:r>
      <w:r w:rsidRPr="00887693">
        <w:rPr>
          <w:rFonts w:ascii="Times New Roman" w:eastAsia="Calibri" w:hAnsi="Times New Roman" w:cs="Times New Roman"/>
        </w:rPr>
        <w:t>/</w:t>
      </w:r>
      <w:r>
        <w:rPr>
          <w:rFonts w:ascii="Times New Roman" w:eastAsia="Calibri" w:hAnsi="Times New Roman" w:cs="Times New Roman"/>
        </w:rPr>
        <w:t>12</w:t>
      </w:r>
      <w:r w:rsidRPr="00887693">
        <w:rPr>
          <w:rFonts w:ascii="Times New Roman" w:eastAsia="Calibri" w:hAnsi="Times New Roman" w:cs="Times New Roman"/>
        </w:rPr>
        <w:t>/2021</w:t>
      </w:r>
    </w:p>
    <w:p w:rsidR="00887693" w:rsidRPr="00887693" w:rsidRDefault="00887693" w:rsidP="00887693">
      <w:pPr>
        <w:spacing w:after="0"/>
        <w:jc w:val="center"/>
        <w:rPr>
          <w:rFonts w:ascii="Times New Roman" w:eastAsia="Calibri" w:hAnsi="Times New Roman" w:cs="Times New Roman"/>
          <w:b/>
        </w:rPr>
      </w:pPr>
      <w:r>
        <w:rPr>
          <w:rFonts w:ascii="Times New Roman" w:eastAsia="Calibri" w:hAnsi="Times New Roman" w:cs="Times New Roman"/>
          <w:b/>
        </w:rPr>
        <w:t>Geovani de Oliveira Martinelli</w:t>
      </w:r>
    </w:p>
    <w:p w:rsidR="00887693" w:rsidRPr="00887693" w:rsidRDefault="00887693" w:rsidP="00887693">
      <w:pPr>
        <w:spacing w:after="0"/>
        <w:jc w:val="center"/>
        <w:rPr>
          <w:rFonts w:ascii="Times New Roman" w:eastAsia="Calibri" w:hAnsi="Times New Roman" w:cs="Times New Roman"/>
        </w:rPr>
      </w:pPr>
      <w:r>
        <w:rPr>
          <w:rFonts w:ascii="Times New Roman" w:eastAsia="Calibri" w:hAnsi="Times New Roman" w:cs="Times New Roman"/>
        </w:rPr>
        <w:t>Secretario de Administração</w:t>
      </w:r>
    </w:p>
    <w:p w:rsidR="00887693" w:rsidRPr="00887693" w:rsidRDefault="00887693" w:rsidP="00887693">
      <w:pPr>
        <w:jc w:val="both"/>
        <w:rPr>
          <w:rFonts w:ascii="Times New Roman" w:eastAsia="Calibri" w:hAnsi="Times New Roman" w:cs="Times New Roman"/>
        </w:rPr>
      </w:pPr>
    </w:p>
    <w:p w:rsidR="00C76199" w:rsidRDefault="00C76199"/>
    <w:sectPr w:rsidR="00C76199" w:rsidSect="00887693">
      <w:pgSz w:w="11906" w:h="16838"/>
      <w:pgMar w:top="241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693"/>
    <w:rsid w:val="002D3249"/>
    <w:rsid w:val="008778DD"/>
    <w:rsid w:val="00887693"/>
    <w:rsid w:val="00B43578"/>
    <w:rsid w:val="00C76199"/>
    <w:rsid w:val="00E531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78D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7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78D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7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244</Words>
  <Characters>1319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8</cp:revision>
  <cp:lastPrinted>2021-12-08T14:06:00Z</cp:lastPrinted>
  <dcterms:created xsi:type="dcterms:W3CDTF">2021-12-08T13:55:00Z</dcterms:created>
  <dcterms:modified xsi:type="dcterms:W3CDTF">2021-12-08T14:06:00Z</dcterms:modified>
</cp:coreProperties>
</file>