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033" w:type="dxa"/>
        <w:tblInd w:w="-1423" w:type="dxa"/>
        <w:tblLayout w:type="fixed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3"/>
        <w:gridCol w:w="3403"/>
        <w:gridCol w:w="736"/>
        <w:gridCol w:w="499"/>
        <w:gridCol w:w="466"/>
        <w:gridCol w:w="11"/>
        <w:gridCol w:w="890"/>
        <w:gridCol w:w="686"/>
        <w:gridCol w:w="198"/>
        <w:gridCol w:w="1797"/>
        <w:gridCol w:w="1832"/>
        <w:gridCol w:w="61"/>
        <w:gridCol w:w="160"/>
        <w:gridCol w:w="111"/>
        <w:gridCol w:w="200"/>
        <w:gridCol w:w="12"/>
        <w:gridCol w:w="148"/>
      </w:tblGrid>
      <w:tr w:rsidR="0046775A" w:rsidRPr="000E7631" w:rsidTr="00855DC0">
        <w:trPr>
          <w:gridAfter w:val="5"/>
          <w:wAfter w:w="63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ind w:right="263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DOCUMENTO DE FORMALIZAÇÃO DA DEMANDA (DFD)</w:t>
            </w:r>
          </w:p>
        </w:tc>
      </w:tr>
      <w:tr w:rsidR="0046775A" w:rsidRPr="000E7631" w:rsidTr="00855DC0">
        <w:trPr>
          <w:gridAfter w:val="5"/>
          <w:wAfter w:w="631" w:type="dxa"/>
          <w:trHeight w:val="315"/>
        </w:trPr>
        <w:tc>
          <w:tcPr>
            <w:tcW w:w="11402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6775A" w:rsidRPr="000E763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Preenchimento obrigatório pela parte requisitante</w:t>
            </w:r>
          </w:p>
        </w:tc>
      </w:tr>
      <w:tr w:rsidR="0046775A" w:rsidRPr="000E7631" w:rsidTr="00855DC0">
        <w:trPr>
          <w:gridAfter w:val="5"/>
          <w:wAfter w:w="631" w:type="dxa"/>
          <w:trHeight w:val="300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4677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Setor Requisitante (Unidade/Setor/</w:t>
            </w:r>
            <w:proofErr w:type="spellStart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Depto</w:t>
            </w:r>
            <w:proofErr w:type="spellEnd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.): Secretaria Municipal de 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Administração</w:t>
            </w:r>
          </w:p>
        </w:tc>
      </w:tr>
      <w:tr w:rsidR="0046775A" w:rsidRPr="000E7631" w:rsidTr="00855DC0">
        <w:trPr>
          <w:gridAfter w:val="5"/>
          <w:wAfter w:w="631" w:type="dxa"/>
          <w:trHeight w:val="300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4677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Responsável pelo preenchimento documento: 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Secretário de Administração</w:t>
            </w:r>
          </w:p>
        </w:tc>
      </w:tr>
      <w:tr w:rsidR="0046775A" w:rsidRPr="000E7631" w:rsidTr="00855DC0">
        <w:trPr>
          <w:gridAfter w:val="5"/>
          <w:wAfter w:w="631" w:type="dxa"/>
          <w:trHeight w:val="300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E-mail: 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licitacoes@sagradafamilia.rs.gov.br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                                       Telefone: (55) 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984455498</w:t>
            </w:r>
          </w:p>
        </w:tc>
      </w:tr>
      <w:tr w:rsidR="0046775A" w:rsidRPr="000E7631" w:rsidTr="00855DC0">
        <w:trPr>
          <w:gridAfter w:val="5"/>
          <w:wAfter w:w="63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Identificação e ciência do ordenador de despesas</w:t>
            </w:r>
          </w:p>
        </w:tc>
      </w:tr>
      <w:tr w:rsidR="0046775A" w:rsidRPr="000E7631" w:rsidTr="00855DC0">
        <w:trPr>
          <w:gridAfter w:val="5"/>
          <w:wAfter w:w="631" w:type="dxa"/>
          <w:trHeight w:val="537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tbl>
            <w:tblPr>
              <w:tblW w:w="11598" w:type="dxa"/>
              <w:tblLayout w:type="fixed"/>
              <w:tblCellMar>
                <w:top w:w="15" w:type="dxa"/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1598"/>
            </w:tblGrid>
            <w:tr w:rsidR="0046775A" w:rsidRPr="00AA3373" w:rsidTr="00855DC0">
              <w:trPr>
                <w:trHeight w:val="499"/>
              </w:trPr>
              <w:tc>
                <w:tcPr>
                  <w:tcW w:w="1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775A" w:rsidRDefault="0046775A" w:rsidP="00855D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0000"/>
                      <w:kern w:val="0"/>
                      <w:lang w:eastAsia="pt-BR"/>
                    </w:rPr>
                  </w:pPr>
                  <w:r w:rsidRPr="00AA3373">
                    <w:rPr>
                      <w:rFonts w:ascii="Times New Roman" w:eastAsia="Times New Roman" w:hAnsi="Times New Roman" w:cs="Times New Roman"/>
                      <w:kern w:val="0"/>
                      <w:lang w:eastAsia="pt-BR"/>
                    </w:rPr>
                    <w:t xml:space="preserve">Nome: 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lang w:eastAsia="pt-BR"/>
                    </w:rPr>
                    <w:t>Vilmar Antônio de Quadros</w:t>
                  </w:r>
                </w:p>
                <w:p w:rsidR="0046775A" w:rsidRPr="00AA3373" w:rsidRDefault="0046775A" w:rsidP="00855D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lang w:eastAsia="pt-BR"/>
                    </w:rPr>
                  </w:pPr>
                  <w:r w:rsidRPr="00AA3373">
                    <w:rPr>
                      <w:rFonts w:ascii="Times New Roman" w:eastAsia="Times New Roman" w:hAnsi="Times New Roman" w:cs="Times New Roman"/>
                      <w:kern w:val="0"/>
                      <w:lang w:eastAsia="pt-BR"/>
                    </w:rPr>
                    <w:t xml:space="preserve">Cargo: Secretária 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lang w:eastAsia="pt-BR"/>
                    </w:rPr>
                    <w:t>de Administração</w:t>
                  </w:r>
                  <w:r w:rsidRPr="00AA3373">
                    <w:rPr>
                      <w:rFonts w:ascii="Times New Roman" w:eastAsia="Times New Roman" w:hAnsi="Times New Roman" w:cs="Times New Roman"/>
                      <w:kern w:val="0"/>
                      <w:lang w:eastAsia="pt-BR"/>
                    </w:rPr>
                    <w:br/>
                    <w:t xml:space="preserve">E-mail: </w:t>
                  </w:r>
                  <w:r>
                    <w:t>licitacoes@sagradafamilia.rs.gov.br</w:t>
                  </w:r>
                  <w:r w:rsidRPr="00AA3373">
                    <w:rPr>
                      <w:rFonts w:ascii="Times New Roman" w:eastAsia="Times New Roman" w:hAnsi="Times New Roman" w:cs="Times New Roman"/>
                      <w:kern w:val="0"/>
                      <w:lang w:eastAsia="pt-BR"/>
                    </w:rPr>
                    <w:br/>
                    <w:t xml:space="preserve">Telefone: (55) </w:t>
                  </w:r>
                  <w:r>
                    <w:rPr>
                      <w:rFonts w:ascii="Times New Roman" w:eastAsia="Times New Roman" w:hAnsi="Times New Roman" w:cs="Times New Roman"/>
                      <w:kern w:val="0"/>
                      <w:lang w:eastAsia="pt-BR"/>
                    </w:rPr>
                    <w:t>984455498</w:t>
                  </w:r>
                </w:p>
                <w:p w:rsidR="0046775A" w:rsidRPr="00AA3373" w:rsidRDefault="0046775A" w:rsidP="00855D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lang w:eastAsia="pt-BR"/>
                    </w:rPr>
                  </w:pPr>
                </w:p>
              </w:tc>
            </w:tr>
          </w:tbl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Objeto: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trHeight w:val="300"/>
        </w:trPr>
        <w:tc>
          <w:tcPr>
            <w:tcW w:w="42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( X</w:t>
            </w:r>
            <w:proofErr w:type="gramEnd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) Serviço não continuado</w:t>
            </w: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4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21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160" w:type="dxa"/>
            <w:gridSpan w:val="2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trHeight w:val="300"/>
        </w:trPr>
        <w:tc>
          <w:tcPr>
            <w:tcW w:w="5938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) Serviço continuado SEM dedicação exclusiva de mão-de-obra</w:t>
            </w:r>
          </w:p>
        </w:tc>
        <w:tc>
          <w:tcPr>
            <w:tcW w:w="35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21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160" w:type="dxa"/>
            <w:gridSpan w:val="2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trHeight w:val="300"/>
        </w:trPr>
        <w:tc>
          <w:tcPr>
            <w:tcW w:w="5938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(  </w:t>
            </w:r>
            <w:proofErr w:type="gramEnd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) Serviço continuado COM dedicação exclusiva de mão-de-obra</w:t>
            </w:r>
          </w:p>
        </w:tc>
        <w:tc>
          <w:tcPr>
            <w:tcW w:w="35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21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160" w:type="dxa"/>
            <w:gridSpan w:val="2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trHeight w:val="300"/>
        </w:trPr>
        <w:tc>
          <w:tcPr>
            <w:tcW w:w="422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 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 ) Material de consumo</w:t>
            </w: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4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21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160" w:type="dxa"/>
            <w:gridSpan w:val="2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trHeight w:val="300"/>
        </w:trPr>
        <w:tc>
          <w:tcPr>
            <w:tcW w:w="546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 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) Material permanente/equipamento</w:t>
            </w:r>
          </w:p>
        </w:tc>
        <w:tc>
          <w:tcPr>
            <w:tcW w:w="4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21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160" w:type="dxa"/>
            <w:gridSpan w:val="2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trHeight w:val="300"/>
        </w:trPr>
        <w:tc>
          <w:tcPr>
            <w:tcW w:w="42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proofErr w:type="gramStart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(  </w:t>
            </w:r>
            <w:proofErr w:type="gramEnd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    ) Obras e instalações</w:t>
            </w:r>
          </w:p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4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8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21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 </w:t>
            </w:r>
          </w:p>
        </w:tc>
        <w:tc>
          <w:tcPr>
            <w:tcW w:w="160" w:type="dxa"/>
            <w:gridSpan w:val="2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Descrição sintética do objeto e finalidade: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6B6" w:rsidRDefault="009F56B6" w:rsidP="009F56B6">
            <w:pPr>
              <w:pStyle w:val="Default"/>
            </w:pPr>
          </w:p>
          <w:p w:rsidR="009F56B6" w:rsidRDefault="009F56B6" w:rsidP="009F56B6">
            <w:pPr>
              <w:pStyle w:val="Default"/>
              <w:rPr>
                <w:sz w:val="23"/>
                <w:szCs w:val="23"/>
              </w:rPr>
            </w:pPr>
            <w:r>
              <w:t xml:space="preserve"> </w:t>
            </w:r>
            <w:r>
              <w:rPr>
                <w:sz w:val="23"/>
                <w:szCs w:val="23"/>
              </w:rPr>
              <w:t xml:space="preserve">Constitui objeto do presente contrato a </w:t>
            </w:r>
            <w:r>
              <w:rPr>
                <w:b/>
                <w:bCs/>
                <w:sz w:val="23"/>
                <w:szCs w:val="23"/>
              </w:rPr>
              <w:t xml:space="preserve">prestação de serviços técnicos especializados de natureza atuarial </w:t>
            </w:r>
            <w:r>
              <w:rPr>
                <w:sz w:val="23"/>
                <w:szCs w:val="23"/>
              </w:rPr>
              <w:t xml:space="preserve">para elaboração de estudos relacionados à Reforma da Previdência no âmbito do Regime Próprio de Previdência Social (RPPS) do Município de Sagrada Família/RS, compreendendo: </w:t>
            </w:r>
          </w:p>
          <w:p w:rsidR="0046775A" w:rsidRPr="00296991" w:rsidRDefault="009F56B6" w:rsidP="009F56B6">
            <w:pPr>
              <w:spacing w:line="276" w:lineRule="auto"/>
              <w:jc w:val="both"/>
              <w:rPr>
                <w:rFonts w:ascii="Times New Roman" w:hAnsi="Times New Roman"/>
                <w:color w:val="FF0000"/>
              </w:rPr>
            </w:pPr>
            <w:r>
              <w:rPr>
                <w:sz w:val="23"/>
                <w:szCs w:val="23"/>
              </w:rPr>
              <w:t>I – Elaboração de estudo sobre a Reforma da Previdência, em conformidade com a EC nº 103/2019 e a Portaria MTP nº 1.467/2022; II – Elaboração de parecer de impacto atuarial considerando três (03) cenários distintos, a serem encaminhados ao Poder Legislativo; III – Revisão do Relatório de Avaliação Atuarial do RPPS, com inclusão do cenário aprovado em lei, definição do novo plano de custeio e análise dos impactos; IV – Disponibilização de suporte técnico contínuo por 12 (doze) meses, via e-mail, telefone ou videoconferência.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Justificativa: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775A" w:rsidRPr="000E7631" w:rsidRDefault="009F56B6" w:rsidP="00855DC0">
            <w:pPr>
              <w:pStyle w:val="PargrafodaLista"/>
              <w:tabs>
                <w:tab w:val="left" w:pos="0"/>
                <w:tab w:val="left" w:pos="284"/>
              </w:tabs>
              <w:spacing w:line="276" w:lineRule="auto"/>
              <w:ind w:left="0" w:right="444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t>A contratação se justifica pela necessidade de adequar o RPPS municipal às normas da EC nº 103/2019 e Portaria nº 1.467/2022, garantindo equilíbrio financeiro, segurança jurídica e sustentabilidade atuarial. Por se tratar de atividade altamente técnica e especializada, é indispensável contar com empresa atuária qualificada para elaboração de cenários, revisão do relatório atuarial e suporte técnico ao longo do processo legislativo.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55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Quantidade do objeto a ser adquirido/contratado: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1"/>
          <w:wAfter w:w="148" w:type="dxa"/>
          <w:trHeight w:val="451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AF61F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AF61F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Item</w:t>
            </w:r>
          </w:p>
        </w:tc>
        <w:tc>
          <w:tcPr>
            <w:tcW w:w="4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75A" w:rsidRPr="00AF61F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AF61F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Descrição</w:t>
            </w:r>
          </w:p>
        </w:tc>
        <w:tc>
          <w:tcPr>
            <w:tcW w:w="9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AF61F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AF61F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Unidade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AF61F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AF61F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Quantidade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AF61F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AF61F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Valor total</w:t>
            </w:r>
          </w:p>
        </w:tc>
        <w:tc>
          <w:tcPr>
            <w:tcW w:w="544" w:type="dxa"/>
            <w:gridSpan w:val="5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46775A">
        <w:trPr>
          <w:gridAfter w:val="1"/>
          <w:wAfter w:w="148" w:type="dxa"/>
          <w:trHeight w:val="554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AF61F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AF61F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01</w:t>
            </w:r>
          </w:p>
        </w:tc>
        <w:tc>
          <w:tcPr>
            <w:tcW w:w="4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9F56B6" w:rsidRDefault="009F56B6" w:rsidP="009F56B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P</w:t>
            </w:r>
            <w:r>
              <w:rPr>
                <w:b/>
                <w:bCs/>
                <w:sz w:val="23"/>
                <w:szCs w:val="23"/>
              </w:rPr>
              <w:t xml:space="preserve">restação de serviços técnicos especializados de natureza atuarial </w:t>
            </w:r>
            <w:r>
              <w:rPr>
                <w:sz w:val="23"/>
                <w:szCs w:val="23"/>
              </w:rPr>
              <w:t xml:space="preserve">para elaboração de estudos relacionados à Reforma da Previdência no âmbito do </w:t>
            </w:r>
            <w:r>
              <w:rPr>
                <w:sz w:val="23"/>
                <w:szCs w:val="23"/>
              </w:rPr>
              <w:lastRenderedPageBreak/>
              <w:t xml:space="preserve">Regime Próprio de Previdência Social (RPPS) do Município de Sagrada Família/RS, compreendendo: </w:t>
            </w:r>
          </w:p>
          <w:p w:rsidR="0046775A" w:rsidRPr="00AF61F1" w:rsidRDefault="009F56B6" w:rsidP="009F56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2" w:right="117"/>
              <w:jc w:val="both"/>
              <w:rPr>
                <w:rFonts w:ascii="Times New Roman" w:hAnsi="Times New Roman"/>
              </w:rPr>
            </w:pPr>
            <w:r>
              <w:rPr>
                <w:sz w:val="23"/>
                <w:szCs w:val="23"/>
              </w:rPr>
              <w:t>I – Elaboração de estudo sobre a Reforma da Previdência, em conformidade com a EC nº 103/2019 e a Portaria MTP nº 1.467/2022; II – Elaboração de parecer de impacto atuarial considerando três (03) cenários distintos, a serem encaminhados ao Poder Legislativo; III – Revisão do Relatório de Avaliação Atuarial do RPPS, com inclusão do cenário aprovado em lei, definição do novo plano de custeio e análise dos impactos; IV – Disponibilização de suporte técnico contínuo por 12 (doze) meses, via e-mail, telefone ou videoconferência.</w:t>
            </w:r>
          </w:p>
        </w:tc>
        <w:tc>
          <w:tcPr>
            <w:tcW w:w="9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75A" w:rsidRPr="00AF61F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lastRenderedPageBreak/>
              <w:t>UN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6775A" w:rsidRPr="0029699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kern w:val="0"/>
                <w:lang w:eastAsia="pt-BR"/>
              </w:rPr>
              <w:t>01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75A" w:rsidRPr="00AF61F1" w:rsidRDefault="0046775A" w:rsidP="009F56B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R$ </w:t>
            </w:r>
            <w:r w:rsidR="009F56B6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8.000,00</w:t>
            </w:r>
          </w:p>
        </w:tc>
        <w:tc>
          <w:tcPr>
            <w:tcW w:w="544" w:type="dxa"/>
            <w:gridSpan w:val="5"/>
            <w:vAlign w:val="center"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Forma de Contratação sugerida: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1"/>
          <w:wAfter w:w="148" w:type="dxa"/>
          <w:trHeight w:val="300"/>
        </w:trPr>
        <w:tc>
          <w:tcPr>
            <w:tcW w:w="593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( 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)</w:t>
            </w:r>
            <w:proofErr w:type="gramEnd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sistema de registro de preços</w:t>
            </w:r>
          </w:p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proofErr w:type="gramStart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( )</w:t>
            </w:r>
            <w:proofErr w:type="gramEnd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pregão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( ) concorrência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( ) concurso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( ) leilão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( ) diálogo competitivo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( ) credenciamento</w:t>
            </w:r>
          </w:p>
        </w:tc>
        <w:tc>
          <w:tcPr>
            <w:tcW w:w="540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proofErr w:type="gramStart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( )</w:t>
            </w:r>
            <w:proofErr w:type="gramEnd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Dispensa – art. 75, ____ da Lei 14.133/2021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( ) Dispensa - art. 75, I da Lei 14.133/2021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( ) Dispensa - art. 75, II da Lei 14.133/2021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( ) Dispensa - art. 75, § 7º da Lei 14.133/21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( )  Dispensa - ar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t. 7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5, 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VIII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da Lei 14.133/2021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 xml:space="preserve">( 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X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) Inexigibilidade - art. 74, caput e inciso ___________</w:t>
            </w:r>
          </w:p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4" w:type="dxa"/>
            <w:gridSpan w:val="5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1"/>
          <w:wAfter w:w="148" w:type="dxa"/>
          <w:trHeight w:val="300"/>
        </w:trPr>
        <w:tc>
          <w:tcPr>
            <w:tcW w:w="593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0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1"/>
          <w:wAfter w:w="148" w:type="dxa"/>
          <w:trHeight w:val="300"/>
        </w:trPr>
        <w:tc>
          <w:tcPr>
            <w:tcW w:w="593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0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1"/>
          <w:wAfter w:w="148" w:type="dxa"/>
          <w:trHeight w:val="300"/>
        </w:trPr>
        <w:tc>
          <w:tcPr>
            <w:tcW w:w="593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0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1"/>
          <w:wAfter w:w="148" w:type="dxa"/>
          <w:trHeight w:val="300"/>
        </w:trPr>
        <w:tc>
          <w:tcPr>
            <w:tcW w:w="593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0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1"/>
          <w:wAfter w:w="148" w:type="dxa"/>
          <w:trHeight w:val="300"/>
        </w:trPr>
        <w:tc>
          <w:tcPr>
            <w:tcW w:w="593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0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Informações complementares descrição/especificação do objeto: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56B6" w:rsidRPr="009F56B6" w:rsidRDefault="009F56B6" w:rsidP="009F56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F56B6">
              <w:rPr>
                <w:rFonts w:ascii="Times New Roman" w:eastAsia="Times New Roman" w:hAnsi="Symbol" w:cs="Times New Roman"/>
                <w:kern w:val="0"/>
                <w:lang w:eastAsia="pt-BR"/>
              </w:rPr>
              <w:t></w:t>
            </w:r>
            <w:r w:rsidRPr="009F56B6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 Elaboração de estudo técnico completo sobre a Reforma da Previdência municipal;</w:t>
            </w:r>
          </w:p>
          <w:p w:rsidR="009F56B6" w:rsidRPr="009F56B6" w:rsidRDefault="009F56B6" w:rsidP="009F56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F56B6">
              <w:rPr>
                <w:rFonts w:ascii="Times New Roman" w:eastAsia="Times New Roman" w:hAnsi="Symbol" w:cs="Times New Roman"/>
                <w:kern w:val="0"/>
                <w:lang w:eastAsia="pt-BR"/>
              </w:rPr>
              <w:t></w:t>
            </w:r>
            <w:r w:rsidRPr="009F56B6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 Emissão de parecer atuarial considerando três cenários de reforma para análise da Câmara de Vereadores;</w:t>
            </w:r>
          </w:p>
          <w:p w:rsidR="009F56B6" w:rsidRPr="009F56B6" w:rsidRDefault="009F56B6" w:rsidP="009F56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F56B6">
              <w:rPr>
                <w:rFonts w:ascii="Times New Roman" w:eastAsia="Times New Roman" w:hAnsi="Symbol" w:cs="Times New Roman"/>
                <w:kern w:val="0"/>
                <w:lang w:eastAsia="pt-BR"/>
              </w:rPr>
              <w:t></w:t>
            </w:r>
            <w:r w:rsidRPr="009F56B6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 Revisão detalhada do Relatório de Avaliação Atuarial do RPPS, incluindo o novo plano de custeio aprovado em lei;</w:t>
            </w:r>
          </w:p>
          <w:p w:rsidR="009F56B6" w:rsidRPr="009F56B6" w:rsidRDefault="009F56B6" w:rsidP="009F56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9F56B6">
              <w:rPr>
                <w:rFonts w:ascii="Times New Roman" w:eastAsia="Times New Roman" w:hAnsi="Symbol" w:cs="Times New Roman"/>
                <w:kern w:val="0"/>
                <w:lang w:eastAsia="pt-BR"/>
              </w:rPr>
              <w:t></w:t>
            </w:r>
            <w:r w:rsidRPr="009F56B6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 Suporte técnico durante 12 meses via e-mail, telefone ou videoconferência, para orientação aos gestores e equipe do RPPS.</w:t>
            </w:r>
          </w:p>
          <w:p w:rsidR="0046775A" w:rsidRDefault="0046775A" w:rsidP="009F56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6775A" w:rsidRPr="00296991" w:rsidRDefault="0046775A" w:rsidP="00855D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kern w:val="0"/>
                <w:lang w:eastAsia="pt-BR"/>
              </w:rPr>
            </w:pP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Metodologia adotada para definição do valor: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75A" w:rsidRPr="00296991" w:rsidRDefault="009F56B6" w:rsidP="0046775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lang w:eastAsia="pt-BR"/>
              </w:rPr>
            </w:pPr>
            <w:r>
              <w:t>P</w:t>
            </w:r>
            <w:r>
              <w:t>esquisa de preços em contratos similares de outros municípios (base LICITACON/RS) e consultas ao mercado, considerando empresas com experiência comprovada em assessoria atuarial de RPPS.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Condições de execução do objeto: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1) Forma/local de entrega do bem ou serviço*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6B6" w:rsidRDefault="009F56B6" w:rsidP="009F56B6">
            <w:pPr>
              <w:pStyle w:val="Normal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Execução por demanda da Secretaria Municipal de Administração;</w:t>
            </w:r>
          </w:p>
          <w:p w:rsidR="009F56B6" w:rsidRDefault="009F56B6" w:rsidP="009F56B6">
            <w:pPr>
              <w:pStyle w:val="NormalWeb"/>
            </w:pPr>
            <w:r>
              <w:rPr>
                <w:rFonts w:hAnsi="Symbol"/>
              </w:rPr>
              <w:t></w:t>
            </w:r>
            <w:r>
              <w:t xml:space="preserve">  Entrega de documentos em meio digital (PDF ou editável) e físico;</w:t>
            </w:r>
          </w:p>
          <w:p w:rsidR="009F56B6" w:rsidRDefault="009F56B6" w:rsidP="009F56B6">
            <w:pPr>
              <w:pStyle w:val="NormalWeb"/>
            </w:pPr>
            <w:r>
              <w:rPr>
                <w:rFonts w:hAnsi="Symbol"/>
              </w:rPr>
              <w:t></w:t>
            </w:r>
            <w:r>
              <w:t xml:space="preserve">  Participação em reuniões online (ou presenciais, se necessário) para esclarecimentos técnicos.</w:t>
            </w:r>
          </w:p>
          <w:p w:rsidR="0046775A" w:rsidRPr="0046775A" w:rsidRDefault="0046775A" w:rsidP="0046775A">
            <w:pPr>
              <w:pStyle w:val="NormalWeb"/>
            </w:pP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proofErr w:type="gramStart"/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2) Em</w:t>
            </w:r>
            <w:proofErr w:type="gramEnd"/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 xml:space="preserve"> caso de bens (consumo/permanente) o local de entrega são os almoxarifados?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775A" w:rsidRPr="000E7631" w:rsidRDefault="0046775A" w:rsidP="00855D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u w:val="single"/>
                <w:lang w:eastAsia="pt-BR"/>
              </w:rPr>
            </w:pPr>
            <w:proofErr w:type="gramStart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( )</w:t>
            </w:r>
            <w:proofErr w:type="gramEnd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sim (</w:t>
            </w:r>
            <w:r w:rsidRPr="00296991">
              <w:rPr>
                <w:rFonts w:ascii="Times New Roman" w:eastAsia="Times New Roman" w:hAnsi="Times New Roman" w:cs="Times New Roman"/>
                <w:color w:val="FF0000"/>
                <w:kern w:val="0"/>
                <w:lang w:eastAsia="pt-BR"/>
              </w:rPr>
              <w:t>x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) não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. Não se aplica.</w:t>
            </w:r>
          </w:p>
          <w:p w:rsidR="0046775A" w:rsidRPr="000E7631" w:rsidRDefault="0046775A" w:rsidP="00855D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bookmarkStart w:id="0" w:name="_GoBack"/>
            <w:bookmarkEnd w:id="0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3) Previsão da data de entrega do bem ou serviço: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Conforme solicitação do Secretario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Contratações anteriores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Há contratação vigente para esta 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aquisição / serviço? </w:t>
            </w:r>
            <w:proofErr w:type="gramStart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( )</w:t>
            </w:r>
            <w:proofErr w:type="gramEnd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sim ( x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) não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Se há, qual vencimento? Não se aplica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Número do processo da aquisição / contratação anterior (vigente ou vencida): Não se aplica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Créditos Orçamentários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>
              <w:t>Dotação orçamentária: conforme certidão de disponibilidade orçamentária anexa ao processo.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55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7. Responsáveis pelo recebimento provisório e definitivo do objeto Servidor designado para atestar a entrega do material/serviço prestado: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6775A" w:rsidRPr="00E350C9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E350C9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7.1 (   ) O recebimento provisório e definitivo ocorrerá pelos servidores dos Setores de Almoxarifado/Patrimônio.</w:t>
            </w:r>
            <w:r w:rsidRPr="00E350C9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7.2 (   ) O recebimento provisório e definitivo não ocorrerá pelos servidores dos Setores de Almoxarifado/Patrimônio* por tratar-se de serviço ou por tratar-se de material com justificativa constante no DFD, indicando-se os servidores a seguir designados:</w:t>
            </w:r>
            <w:r w:rsidRPr="00E350C9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Servidor designado para recebimento provisório mediante ateste da adequação do objeto ao que foi contratado.</w:t>
            </w:r>
            <w:r w:rsidRPr="00E350C9">
              <w:rPr>
                <w:rFonts w:ascii="Times New Roman" w:eastAsia="Times New Roman" w:hAnsi="Times New Roman" w:cs="Times New Roman"/>
                <w:kern w:val="0"/>
                <w:lang w:eastAsia="pt-BR"/>
              </w:rPr>
              <w:br/>
              <w:t>Nome: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Vilmar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de Quadros</w:t>
            </w:r>
          </w:p>
          <w:p w:rsidR="0046775A" w:rsidRPr="000E7631" w:rsidRDefault="0046775A" w:rsidP="0046775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E350C9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 Secretária Municipal de 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Administração</w:t>
            </w:r>
            <w:r w:rsidRPr="00B72DC5">
              <w:rPr>
                <w:rFonts w:ascii="Times New Roman" w:eastAsia="Times New Roman" w:hAnsi="Times New Roman" w:cs="Times New Roman"/>
                <w:color w:val="FF0000"/>
                <w:kern w:val="0"/>
                <w:lang w:eastAsia="pt-BR"/>
              </w:rPr>
              <w:br/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65"/>
        </w:trPr>
        <w:tc>
          <w:tcPr>
            <w:tcW w:w="11402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Sagrada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Familia</w:t>
            </w:r>
            <w:proofErr w:type="spellEnd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RS, 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25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de 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junho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de 202</w:t>
            </w: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5</w:t>
            </w:r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.</w:t>
            </w:r>
          </w:p>
          <w:p w:rsidR="0046775A" w:rsidRPr="000E7631" w:rsidRDefault="0046775A" w:rsidP="00855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15"/>
        </w:trPr>
        <w:tc>
          <w:tcPr>
            <w:tcW w:w="114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</w:pPr>
            <w:r w:rsidRPr="000E76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AUTORIZAÇÃO DO TITULAR DA PASTA PARA INÍCIO DO PROCESSO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75A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proofErr w:type="gramStart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( x</w:t>
            </w:r>
            <w:proofErr w:type="gramEnd"/>
            <w:r w:rsidRPr="000E7631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) Autorizo o início do processo de aquisição/contratação.  CARIMBO E ASSINATURA</w:t>
            </w:r>
          </w:p>
          <w:p w:rsidR="0046775A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  <w:p w:rsidR="0046775A" w:rsidRDefault="00D61B60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Secretário</w:t>
            </w:r>
            <w:r w:rsidR="0046775A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de </w:t>
            </w:r>
            <w:proofErr w:type="gramStart"/>
            <w:r w:rsidR="0046775A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Administração :</w:t>
            </w:r>
            <w:proofErr w:type="gramEnd"/>
            <w:r w:rsidR="0046775A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 __________________________</w:t>
            </w:r>
          </w:p>
          <w:p w:rsidR="0046775A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  <w:p w:rsidR="0046775A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</w:rPr>
              <w:t>Prefeito Municipal: ___________________________</w:t>
            </w:r>
          </w:p>
        </w:tc>
        <w:tc>
          <w:tcPr>
            <w:tcW w:w="160" w:type="dxa"/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  <w:tr w:rsidR="0046775A" w:rsidRPr="000E7631" w:rsidTr="00855DC0">
        <w:trPr>
          <w:gridAfter w:val="4"/>
          <w:wAfter w:w="471" w:type="dxa"/>
          <w:trHeight w:val="300"/>
        </w:trPr>
        <w:tc>
          <w:tcPr>
            <w:tcW w:w="11402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75A" w:rsidRPr="000E7631" w:rsidRDefault="0046775A" w:rsidP="00855DC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</w:p>
        </w:tc>
      </w:tr>
    </w:tbl>
    <w:p w:rsidR="0046775A" w:rsidRPr="000E7631" w:rsidRDefault="0046775A" w:rsidP="0046775A">
      <w:pPr>
        <w:ind w:left="-851"/>
        <w:rPr>
          <w:rFonts w:ascii="Times New Roman" w:hAnsi="Times New Roman" w:cs="Times New Roman"/>
        </w:rPr>
      </w:pPr>
    </w:p>
    <w:p w:rsidR="0046775A" w:rsidRPr="000E7631" w:rsidRDefault="0046775A" w:rsidP="0046775A">
      <w:pPr>
        <w:rPr>
          <w:rFonts w:ascii="Times New Roman" w:hAnsi="Times New Roman" w:cs="Times New Roman"/>
        </w:rPr>
      </w:pPr>
    </w:p>
    <w:p w:rsidR="0046775A" w:rsidRPr="000E7631" w:rsidRDefault="0046775A" w:rsidP="0046775A">
      <w:pPr>
        <w:rPr>
          <w:rFonts w:ascii="Times New Roman" w:hAnsi="Times New Roman" w:cs="Times New Roman"/>
        </w:rPr>
      </w:pPr>
    </w:p>
    <w:p w:rsidR="0046775A" w:rsidRPr="000E7631" w:rsidRDefault="0046775A" w:rsidP="0046775A">
      <w:pPr>
        <w:rPr>
          <w:rFonts w:ascii="Times New Roman" w:hAnsi="Times New Roman" w:cs="Times New Roman"/>
        </w:rPr>
      </w:pPr>
    </w:p>
    <w:p w:rsidR="0046775A" w:rsidRDefault="0046775A" w:rsidP="0046775A"/>
    <w:p w:rsidR="0046775A" w:rsidRDefault="0046775A" w:rsidP="0046775A"/>
    <w:p w:rsidR="0046775A" w:rsidRDefault="0046775A" w:rsidP="0046775A"/>
    <w:p w:rsidR="0046775A" w:rsidRDefault="0046775A" w:rsidP="0046775A"/>
    <w:p w:rsidR="00A76C4E" w:rsidRPr="0046775A" w:rsidRDefault="00A76C4E" w:rsidP="0046775A"/>
    <w:sectPr w:rsidR="00A76C4E" w:rsidRPr="0046775A" w:rsidSect="005B66AF">
      <w:headerReference w:type="default" r:id="rId7"/>
      <w:pgSz w:w="11906" w:h="16838"/>
      <w:pgMar w:top="1417" w:right="282" w:bottom="142" w:left="1701" w:header="142" w:footer="8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021" w:rsidRDefault="00B92021">
      <w:pPr>
        <w:spacing w:after="0" w:line="240" w:lineRule="auto"/>
      </w:pPr>
      <w:r>
        <w:separator/>
      </w:r>
    </w:p>
  </w:endnote>
  <w:endnote w:type="continuationSeparator" w:id="0">
    <w:p w:rsidR="00B92021" w:rsidRDefault="00B92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021" w:rsidRDefault="00B92021">
      <w:pPr>
        <w:spacing w:after="0" w:line="240" w:lineRule="auto"/>
      </w:pPr>
      <w:r>
        <w:separator/>
      </w:r>
    </w:p>
  </w:footnote>
  <w:footnote w:type="continuationSeparator" w:id="0">
    <w:p w:rsidR="00B92021" w:rsidRDefault="00B920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81C" w:rsidRDefault="00B92021" w:rsidP="0068381C">
    <w:pPr>
      <w:pStyle w:val="Rodap"/>
      <w:ind w:left="-1701"/>
      <w:jc w:val="center"/>
    </w:pPr>
  </w:p>
  <w:p w:rsidR="0068381C" w:rsidRPr="005B66AF" w:rsidRDefault="00D61B60" w:rsidP="0068381C">
    <w:pPr>
      <w:rPr>
        <w:rFonts w:ascii="Arial Narrow" w:hAnsi="Arial Narrow" w:cs="Arial Narrow"/>
        <w:b/>
        <w:bCs/>
        <w:sz w:val="22"/>
        <w:szCs w:val="22"/>
      </w:rPr>
    </w:pPr>
    <w:r w:rsidRPr="005B66AF">
      <w:rPr>
        <w:rFonts w:ascii="Arial Narrow" w:hAnsi="Arial Narrow" w:cs="Arial Narrow"/>
        <w:b/>
        <w:bCs/>
        <w:sz w:val="22"/>
        <w:szCs w:val="22"/>
      </w:rPr>
      <w:t xml:space="preserve">MUNICÍPIO DE </w:t>
    </w:r>
    <w:r>
      <w:rPr>
        <w:rFonts w:ascii="Arial Narrow" w:hAnsi="Arial Narrow" w:cs="Arial Narrow"/>
        <w:b/>
        <w:bCs/>
        <w:sz w:val="22"/>
        <w:szCs w:val="22"/>
      </w:rPr>
      <w:t>SAGRADA FAMILIA</w:t>
    </w:r>
    <w:r w:rsidRPr="005B66AF">
      <w:rPr>
        <w:rFonts w:ascii="Arial Narrow" w:hAnsi="Arial Narrow" w:cs="Arial Narrow"/>
        <w:b/>
        <w:bCs/>
        <w:sz w:val="22"/>
        <w:szCs w:val="22"/>
      </w:rPr>
      <w:t xml:space="preserve"> - RS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184A42"/>
    <w:multiLevelType w:val="multilevel"/>
    <w:tmpl w:val="134217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75A"/>
    <w:rsid w:val="0046775A"/>
    <w:rsid w:val="009F56B6"/>
    <w:rsid w:val="00A76C4E"/>
    <w:rsid w:val="00B92021"/>
    <w:rsid w:val="00D6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73DC76-7C0C-4B1A-B87B-8D69A2250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75A"/>
    <w:pPr>
      <w:spacing w:line="278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467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6775A"/>
    <w:rPr>
      <w:kern w:val="2"/>
      <w:sz w:val="24"/>
      <w:szCs w:val="24"/>
    </w:rPr>
  </w:style>
  <w:style w:type="paragraph" w:styleId="PargrafodaLista">
    <w:name w:val="List Paragraph"/>
    <w:basedOn w:val="Normal"/>
    <w:uiPriority w:val="34"/>
    <w:qFormat/>
    <w:rsid w:val="0046775A"/>
    <w:pPr>
      <w:widowControl w:val="0"/>
      <w:autoSpaceDE w:val="0"/>
      <w:autoSpaceDN w:val="0"/>
      <w:spacing w:before="119" w:after="0" w:line="240" w:lineRule="auto"/>
      <w:ind w:left="217"/>
      <w:jc w:val="both"/>
    </w:pPr>
    <w:rPr>
      <w:rFonts w:ascii="Arial" w:eastAsia="Arial" w:hAnsi="Arial" w:cs="Arial"/>
      <w:kern w:val="0"/>
      <w:sz w:val="22"/>
      <w:szCs w:val="22"/>
      <w:lang w:val="pt-PT"/>
    </w:rPr>
  </w:style>
  <w:style w:type="paragraph" w:styleId="NormalWeb">
    <w:name w:val="Normal (Web)"/>
    <w:basedOn w:val="Normal"/>
    <w:uiPriority w:val="99"/>
    <w:unhideWhenUsed/>
    <w:rsid w:val="00467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</w:rPr>
  </w:style>
  <w:style w:type="paragraph" w:customStyle="1" w:styleId="Default">
    <w:name w:val="Default"/>
    <w:rsid w:val="009F56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5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987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2025-07-10T17:35:00Z</dcterms:created>
  <dcterms:modified xsi:type="dcterms:W3CDTF">2025-07-10T17:35:00Z</dcterms:modified>
</cp:coreProperties>
</file>