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33" w:type="dxa"/>
        <w:tblInd w:w="-142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"/>
        <w:gridCol w:w="3403"/>
        <w:gridCol w:w="736"/>
        <w:gridCol w:w="499"/>
        <w:gridCol w:w="466"/>
        <w:gridCol w:w="11"/>
        <w:gridCol w:w="890"/>
        <w:gridCol w:w="686"/>
        <w:gridCol w:w="198"/>
        <w:gridCol w:w="1797"/>
        <w:gridCol w:w="1832"/>
        <w:gridCol w:w="61"/>
        <w:gridCol w:w="160"/>
        <w:gridCol w:w="111"/>
        <w:gridCol w:w="200"/>
        <w:gridCol w:w="12"/>
        <w:gridCol w:w="148"/>
      </w:tblGrid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ind w:right="26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DOCUMENTO DE FORMALIZAÇÃO DA DEMANDA (DFD)</w:t>
            </w:r>
          </w:p>
        </w:tc>
      </w:tr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Preenchimento obrigatório pela parte requisitante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Setor Requisitante (Unidade/Setor/</w:t>
            </w:r>
            <w:proofErr w:type="spell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Depto</w:t>
            </w:r>
            <w:proofErr w:type="spell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.): Secretaria Municipal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Responsável pelo preenchimento documento: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Secretário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licitacoes@sagradafamilia.rs.gov.br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                                      Telefone: (55)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984455498</w:t>
            </w:r>
          </w:p>
        </w:tc>
      </w:tr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Identificação e ciência do ordenador de despesas</w:t>
            </w:r>
          </w:p>
        </w:tc>
      </w:tr>
      <w:tr w:rsidR="0046775A" w:rsidRPr="000E7631" w:rsidTr="00855DC0">
        <w:trPr>
          <w:gridAfter w:val="5"/>
          <w:wAfter w:w="631" w:type="dxa"/>
          <w:trHeight w:val="537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tbl>
            <w:tblPr>
              <w:tblW w:w="11598" w:type="dxa"/>
              <w:tblLayout w:type="fixed"/>
              <w:tblCellMar>
                <w:top w:w="15" w:type="dxa"/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598"/>
            </w:tblGrid>
            <w:tr w:rsidR="0046775A" w:rsidRPr="00AA3373" w:rsidTr="00855DC0">
              <w:trPr>
                <w:trHeight w:val="499"/>
              </w:trPr>
              <w:tc>
                <w:tcPr>
                  <w:tcW w:w="1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775A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lang w:eastAsia="pt-BR"/>
                    </w:rPr>
                  </w:pP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 xml:space="preserve">Nome: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Vilmar Antônio de Quadros</w:t>
                  </w:r>
                </w:p>
                <w:p w:rsidR="0046775A" w:rsidRPr="00AA3373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</w:pP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 xml:space="preserve">Cargo: Secretária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 xml:space="preserve">de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Administração</w:t>
                  </w: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br/>
                    <w:t xml:space="preserve">E-mail: </w:t>
                  </w:r>
                  <w:r>
                    <w:t>licitacoes@sagradafamilia.rs.gov.br</w:t>
                  </w: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br/>
                    <w:t xml:space="preserve">Telefone: (55)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984455498</w:t>
                  </w:r>
                </w:p>
                <w:p w:rsidR="0046775A" w:rsidRPr="00AA3373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</w:pPr>
                </w:p>
              </w:tc>
            </w:tr>
          </w:tbl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X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não continuado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9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continuado SEM dedicação exclusiva de mão-de-obra</w:t>
            </w: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9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continuado COM dedicação exclusiva de mão-de-obra</w:t>
            </w: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) Material de consumo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46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Material permanente/equipamento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   ) Obras e instalações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1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Descrição sintética do objeto e finalidade: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75A" w:rsidRPr="00296991" w:rsidRDefault="0046775A" w:rsidP="00855DC0">
            <w:pPr>
              <w:spacing w:line="276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t>Contratação de serviço técnico especializado para diagnóstico, revisão e atualização da legislação previdenciária municipal aplicada ao Regime Próprio de Previdência Social (RPPS), considerando a necessidade de adequação às normas constitucionais e infraconstitucionais, em especial a EC 103/2019, Portaria MPS 1467/2022 e demais orientações federais.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Justificativa: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75A" w:rsidRPr="000E7631" w:rsidRDefault="0046775A" w:rsidP="00855DC0">
            <w:pPr>
              <w:pStyle w:val="PargrafodaLista"/>
              <w:tabs>
                <w:tab w:val="left" w:pos="0"/>
                <w:tab w:val="left" w:pos="284"/>
              </w:tabs>
              <w:spacing w:line="276" w:lineRule="auto"/>
              <w:ind w:left="0" w:right="444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t>A contratação justifica-se diante da complexidade e especificidade técnica envolvida na adequação e atualização da legislação do RPPS, especialmente após as recentes reformas previdenciárias. Visa garantir segurança jurídica, sustentabilidade financeira e o correto atendimento às normas vigentes, através de assessoria especializada e elaboração de anteprojetos de lei, minutas e orientações técnicas necessárias para implementação local da reforma da previdência.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5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Quantidade do objeto a ser adquirido/contratado: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451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Unidade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Quantidade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Valor total</w:t>
            </w:r>
          </w:p>
        </w:tc>
        <w:tc>
          <w:tcPr>
            <w:tcW w:w="544" w:type="dxa"/>
            <w:gridSpan w:val="5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46775A">
        <w:trPr>
          <w:gridAfter w:val="1"/>
          <w:wAfter w:w="148" w:type="dxa"/>
          <w:trHeight w:val="554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46775A" w:rsidRDefault="0046775A" w:rsidP="004677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2" w:right="117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ontratação de serviços de consultoria e assessoramento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técnico previdenciário, englobando as áreas jurídicas e previdenciária, com a finalidade de dar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suporte ao município no processo 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reforma da previdência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em todas suas etapas, como 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fornecimento de minutas, projetos de lei, bem como participação em reuni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ões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com o objetivo de promover o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conhecimento e esclarecimento de dúvidas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 decorrer da execução contratual.</w:t>
            </w:r>
          </w:p>
          <w:p w:rsidR="0046775A" w:rsidRPr="00AF61F1" w:rsidRDefault="0046775A" w:rsidP="00855DC0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lastRenderedPageBreak/>
              <w:t>UN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775A" w:rsidRPr="0029699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t>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75A" w:rsidRPr="00AF61F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R$ 26.000,00</w:t>
            </w:r>
          </w:p>
        </w:tc>
        <w:tc>
          <w:tcPr>
            <w:tcW w:w="544" w:type="dxa"/>
            <w:gridSpan w:val="5"/>
            <w:vAlign w:val="center"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Forma de Contratação sugerida: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sistema de registro de preços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pregão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concorrência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concurso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leilão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diálogo competitivo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credenciamento</w:t>
            </w:r>
          </w:p>
        </w:tc>
        <w:tc>
          <w:tcPr>
            <w:tcW w:w="54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Dispensa – art. 75, ____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I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II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§ 7º da Lei 14.133/21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 Dispensa - ar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t. 7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5,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VIII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 xml:space="preserve">(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 Inexigibilidade - art. 74, caput e inciso ___________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Informações complementares descrição/especificação do 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9"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Diagnóstico da legislação local aplicada ao Regime Próprio de Previdência Social para identificação de defasagem técnica diante das emendas constitucionais e legislação federal previdenciária aplicada ao Município;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Análise das instruções normativas e resoluções do Ministério da Previdência relacionadas à aplicabilidade das reformas previdenciárias na funcionalidade do Regime Próprio de Previdência Social. 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Diálogo, interação e definição de diretrizes contextuais para o funcionamento da unidade gestora do Regime Próprio de Previdência com os membros do Fundo de Aposentadoria do Servidor Público e apresentação de diretrizes da reforma. 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Elaboração de anteprojeto de lei para recepcionar as alterações técnicas identificadas no diagnóstico e as diretrizes contextuais definidas pelos gestores do Regime Próprio de Previdência. 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Consultoria e assessoramento técnico previdenciário, englobando as áreas jurídicas e previdenciária, com a finalidade de dar suporte ao município no processo de REFORMA DA PREVIDÊNCIA, em todas suas etapas, como o fornecimento de minutas, projetos de lei, bem como participação tantas reuniões quantas forem necessárias com o objetivo de promover o conhecimento e esclarecimento de dúvidas no decorrer da execução contratual.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Consultoria técnica para a realização de análise da legislação previdenciária municipal, com vistas à consolidação e adequação às regras constitucionais, especialmente a EC 103/2019;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spacing w:before="139"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Elaboração e apresentação de cenários (tanto em relação ao custeio como em relação aos benefícios) para a reformulação indicada no item anterior, de modo a permitir a avaliação, pelo profissional atuário responsável pelo sistema, do impacto atuarial e financeiro das medidas cogitadas;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Análise da legislação referente às alíquotas de contribuição do plano de custeio;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Elaboração do texto de emenda à lei orgânica para recepção da reforma previdenciária municipal, atendendo às exigências do ministério do trabalho e previdência;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Elaboração da justificativa da administração municipal para o encaminhamento da emenda à lei orgânica para a Câmara de Vereadores;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Apresentação dos projetos de lei para o Executivo Municipal, para o Órgão Gestor Previdenciário e para a Câmara Municipal de Vereadores;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Uma reunião presencial no Município, e tantas outras quantas forem necessárias, sendo que as demais reuniões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setão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realizadas de forma online a combinar ou na sede da empresa;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spacing w:before="139"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Elaboração de textos, acompanhados das justificativas, para Projetos de Leis alterando a(s) Lei(s) que estrutura(m) o Regime Próprio de Previdência e/ou o Regime Jurídico dos Servidores, a exemplo da Lei Municipal º 421/2002, Lei Municipal º 421/2002 e Lei municipal nº 1.208/2016, de modo a permitir adoção de novas regras de aposentadoria (gerais e especiais) e de pensão, considerando as alternativas permitidas pela Emenda Constitucional nº 103/2019, além de outras adequações correlatas necessárias;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Suporte para o encaminhamento dos textos legais ao órgão competente do Ministério da Previdência Social - MPS; e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Suporte para o encaminhamento do pedido de parametrização do Sistema de Pensões e Inativações da Esfera Municipal - SAPIEM do Tribunal de Contas do Estado do Rio Grande do Sul - TCE/RS, de modo a que sejam ajustadas as regras de aposentadoria e pensão contempladas nos textos legais elaborados.</w:t>
            </w:r>
          </w:p>
          <w:p w:rsidR="0046775A" w:rsidRDefault="0046775A" w:rsidP="0046775A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 contrato terá validade de 12 (doze) meses a contar da assinatura, podendo ser prorrogado nos termos da Lei Federal nº 14.133/2021.</w:t>
            </w:r>
          </w:p>
          <w:p w:rsidR="0046775A" w:rsidRPr="0029699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Metodologia adotada para definição do valor: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75A" w:rsidRPr="00296991" w:rsidRDefault="0046775A" w:rsidP="0046775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  <w:r>
              <w:t xml:space="preserve">Pesquisa de preços realizada junto ao sistema </w:t>
            </w:r>
            <w:proofErr w:type="spellStart"/>
            <w:r>
              <w:t>Licitacon</w:t>
            </w:r>
            <w:proofErr w:type="spellEnd"/>
            <w:r>
              <w:t>/RS e consultas ao mercado, considerando empresas com atuação comprovada na área de consultoria previdenciária para entes federados.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Condições de execução do 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1) Forma/local de entrega do bem ou serviço*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75A" w:rsidRDefault="0046775A" w:rsidP="0046775A">
            <w:pPr>
              <w:pStyle w:val="NormalWeb"/>
            </w:pPr>
            <w:r>
              <w:rPr>
                <w:rFonts w:hAnsi="Symbol"/>
              </w:rPr>
              <w:t></w:t>
            </w:r>
            <w:r>
              <w:t xml:space="preserve">  Prestação de serviço sob demanda da Secretaria Municipal de Administração Geral;</w:t>
            </w:r>
          </w:p>
          <w:p w:rsidR="0046775A" w:rsidRDefault="0046775A" w:rsidP="0046775A">
            <w:pPr>
              <w:pStyle w:val="NormalWeb"/>
            </w:pPr>
            <w:r>
              <w:rPr>
                <w:rFonts w:hAnsi="Symbol"/>
              </w:rPr>
              <w:t></w:t>
            </w:r>
            <w:r>
              <w:t xml:space="preserve">  Reuniões presenciais e online conforme cronograma a ser pactuado;</w:t>
            </w:r>
          </w:p>
          <w:p w:rsidR="0046775A" w:rsidRPr="0046775A" w:rsidRDefault="0046775A" w:rsidP="0046775A">
            <w:pPr>
              <w:pStyle w:val="NormalWeb"/>
            </w:pPr>
            <w:r>
              <w:rPr>
                <w:rFonts w:hAnsi="Symbol"/>
              </w:rPr>
              <w:t></w:t>
            </w:r>
            <w:r>
              <w:t xml:space="preserve">  Entrega dos documentos e minutas em meio digital e físico.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2) Em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 caso de bens (consumo/permanente) o local de entrega são os almoxarifados?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75A" w:rsidRPr="000E763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sim (</w:t>
            </w:r>
            <w:r w:rsidRPr="00296991"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t>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 não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. Não se aplica.</w:t>
            </w:r>
          </w:p>
          <w:p w:rsidR="0046775A" w:rsidRPr="000E763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3) Previsão da data de entrega do bem ou serviço: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Conforme solicitação do Secretario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Contratações anteriores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Há contratação vigente para esta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aquisição / serviço?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sim ( 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não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Se há, qual vencimento? Não se aplica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Número do processo da aquisição / contratação anterior (vigente ou vencida): Não se aplica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Créditos Orçamentários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t>Dotação orçamentária: conforme certidão de disponibilidade orçamentária anexa ao processo.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5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7. Responsáveis pelo recebimento provisório e definitivo do objeto Servidor designado para atestar a entrega do material/serviço prestado: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E350C9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7.1 (   ) O recebimento provisório e definitivo ocorrerá pelos servidores dos Setores de Almoxarifado/Patrimônio.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7.2 (   ) O recebimento provisório e definitivo não ocorrerá pelos servidores dos Setores de Almoxarifado/Patrimônio* por tratar-se de serviço ou por tratar-se de material com justificativa constante no DFD, indicando-se os servidores a seguir designados: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Servidor designado para recebimento provisório mediante ateste da adequação do objeto ao que foi contratado.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Nome: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Vilmar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Quadros</w:t>
            </w:r>
          </w:p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Secretária Municipal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  <w:r w:rsidRPr="00B72DC5"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br/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65"/>
        </w:trPr>
        <w:tc>
          <w:tcPr>
            <w:tcW w:w="1140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Sagrada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Familia</w:t>
            </w:r>
            <w:proofErr w:type="spell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RS,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25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junho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202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5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.</w:t>
            </w:r>
          </w:p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AUTORIZAÇÃO DO TITULAR DA PASTA PARA INÍCIO DO PROCESSO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x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Autorizo o início do processo de aquisição/contratação.  CARIMBO E ASSINATURA</w:t>
            </w: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Default="00D61B60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Secretário</w:t>
            </w:r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</w:t>
            </w:r>
            <w:proofErr w:type="gramStart"/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:</w:t>
            </w:r>
            <w:proofErr w:type="gramEnd"/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__________________________</w:t>
            </w: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Prefeito Municipal: ___________________________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</w:tbl>
    <w:p w:rsidR="0046775A" w:rsidRPr="000E7631" w:rsidRDefault="0046775A" w:rsidP="0046775A">
      <w:pPr>
        <w:ind w:left="-851"/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  <w:bookmarkStart w:id="0" w:name="_GoBack"/>
      <w:bookmarkEnd w:id="0"/>
    </w:p>
    <w:p w:rsidR="0046775A" w:rsidRDefault="0046775A" w:rsidP="0046775A"/>
    <w:p w:rsidR="0046775A" w:rsidRDefault="0046775A" w:rsidP="0046775A"/>
    <w:p w:rsidR="0046775A" w:rsidRDefault="0046775A" w:rsidP="0046775A"/>
    <w:p w:rsidR="0046775A" w:rsidRDefault="0046775A" w:rsidP="0046775A"/>
    <w:p w:rsidR="00A76C4E" w:rsidRPr="0046775A" w:rsidRDefault="00A76C4E" w:rsidP="0046775A"/>
    <w:sectPr w:rsidR="00A76C4E" w:rsidRPr="0046775A" w:rsidSect="005B66AF">
      <w:headerReference w:type="default" r:id="rId5"/>
      <w:pgSz w:w="11906" w:h="16838"/>
      <w:pgMar w:top="1417" w:right="282" w:bottom="142" w:left="1701" w:header="142" w:footer="8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81C" w:rsidRDefault="00D61B60" w:rsidP="0068381C">
    <w:pPr>
      <w:pStyle w:val="Rodap"/>
      <w:ind w:left="-1701"/>
      <w:jc w:val="center"/>
    </w:pPr>
  </w:p>
  <w:p w:rsidR="0068381C" w:rsidRPr="005B66AF" w:rsidRDefault="00D61B60" w:rsidP="0068381C">
    <w:pPr>
      <w:rPr>
        <w:rFonts w:ascii="Arial Narrow" w:hAnsi="Arial Narrow" w:cs="Arial Narrow"/>
        <w:b/>
        <w:bCs/>
        <w:sz w:val="22"/>
        <w:szCs w:val="22"/>
      </w:rPr>
    </w:pPr>
    <w:r w:rsidRPr="005B66AF">
      <w:rPr>
        <w:rFonts w:ascii="Arial Narrow" w:hAnsi="Arial Narrow" w:cs="Arial Narrow"/>
        <w:b/>
        <w:bCs/>
        <w:sz w:val="22"/>
        <w:szCs w:val="22"/>
      </w:rPr>
      <w:t xml:space="preserve">MUNICÍPIO DE </w:t>
    </w:r>
    <w:r>
      <w:rPr>
        <w:rFonts w:ascii="Arial Narrow" w:hAnsi="Arial Narrow" w:cs="Arial Narrow"/>
        <w:b/>
        <w:bCs/>
        <w:sz w:val="22"/>
        <w:szCs w:val="22"/>
      </w:rPr>
      <w:t>SAGRADA FAMILIA</w:t>
    </w:r>
    <w:r w:rsidRPr="005B66AF">
      <w:rPr>
        <w:rFonts w:ascii="Arial Narrow" w:hAnsi="Arial Narrow" w:cs="Arial Narrow"/>
        <w:b/>
        <w:bCs/>
        <w:sz w:val="22"/>
        <w:szCs w:val="22"/>
      </w:rPr>
      <w:t xml:space="preserve"> - 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184A42"/>
    <w:multiLevelType w:val="multilevel"/>
    <w:tmpl w:val="134217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5A"/>
    <w:rsid w:val="0046775A"/>
    <w:rsid w:val="00A76C4E"/>
    <w:rsid w:val="00D6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3DC76-7C0C-4B1A-B87B-8D69A225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75A"/>
    <w:pPr>
      <w:spacing w:line="278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467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775A"/>
    <w:rPr>
      <w:kern w:val="2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6775A"/>
    <w:pPr>
      <w:widowControl w:val="0"/>
      <w:autoSpaceDE w:val="0"/>
      <w:autoSpaceDN w:val="0"/>
      <w:spacing w:before="119" w:after="0" w:line="240" w:lineRule="auto"/>
      <w:ind w:left="217"/>
      <w:jc w:val="both"/>
    </w:pPr>
    <w:rPr>
      <w:rFonts w:ascii="Arial" w:eastAsia="Arial" w:hAnsi="Arial" w:cs="Arial"/>
      <w:kern w:val="0"/>
      <w:sz w:val="22"/>
      <w:szCs w:val="22"/>
      <w:lang w:val="pt-PT"/>
    </w:rPr>
  </w:style>
  <w:style w:type="paragraph" w:styleId="NormalWeb">
    <w:name w:val="Normal (Web)"/>
    <w:basedOn w:val="Normal"/>
    <w:uiPriority w:val="99"/>
    <w:unhideWhenUsed/>
    <w:rsid w:val="00467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81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1336</Words>
  <Characters>7218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2025-07-10T16:29:00Z</dcterms:created>
  <dcterms:modified xsi:type="dcterms:W3CDTF">2025-07-10T16:42:00Z</dcterms:modified>
</cp:coreProperties>
</file>