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B0D" w:rsidRPr="000D2D7E" w:rsidRDefault="00280B0D" w:rsidP="00A057A6">
      <w:pPr>
        <w:pStyle w:val="Default"/>
        <w:ind w:left="4248"/>
        <w:jc w:val="both"/>
        <w:rPr>
          <w:rFonts w:ascii="Times New Roman" w:hAnsi="Times New Roman" w:cs="Times New Roman"/>
          <w:b/>
        </w:rPr>
      </w:pPr>
      <w:r w:rsidRPr="000D2D7E">
        <w:rPr>
          <w:rFonts w:ascii="Times New Roman" w:hAnsi="Times New Roman" w:cs="Times New Roman"/>
          <w:b/>
        </w:rPr>
        <w:t xml:space="preserve">TERMO DE FOMENTO </w:t>
      </w:r>
      <w:r>
        <w:rPr>
          <w:rFonts w:ascii="Times New Roman" w:hAnsi="Times New Roman" w:cs="Times New Roman"/>
          <w:b/>
        </w:rPr>
        <w:t xml:space="preserve">Nº </w:t>
      </w:r>
      <w:r w:rsidR="00661323">
        <w:rPr>
          <w:rFonts w:ascii="Times New Roman" w:hAnsi="Times New Roman" w:cs="Times New Roman"/>
          <w:b/>
        </w:rPr>
        <w:t>001/2024</w:t>
      </w:r>
      <w:r>
        <w:rPr>
          <w:rFonts w:ascii="Times New Roman" w:hAnsi="Times New Roman" w:cs="Times New Roman"/>
          <w:b/>
        </w:rPr>
        <w:t xml:space="preserve"> </w:t>
      </w:r>
      <w:r w:rsidRPr="000D2D7E">
        <w:rPr>
          <w:rFonts w:ascii="Times New Roman" w:hAnsi="Times New Roman" w:cs="Times New Roman"/>
          <w:b/>
        </w:rPr>
        <w:t xml:space="preserve">QUE ENTRE SI CELEBRAM O MUNICÍPIO DE SALDANHA MARINHO E </w:t>
      </w:r>
      <w:r w:rsidR="00A057A6">
        <w:rPr>
          <w:rFonts w:ascii="Times New Roman" w:hAnsi="Times New Roman" w:cs="Times New Roman"/>
          <w:b/>
        </w:rPr>
        <w:t xml:space="preserve">A ASSOCIAÇÃO PROTETORA DOS ANIMAIS – APA. </w:t>
      </w:r>
    </w:p>
    <w:p w:rsidR="00280B0D" w:rsidRPr="000660A4" w:rsidRDefault="00280B0D" w:rsidP="00280B0D">
      <w:pPr>
        <w:pStyle w:val="Default"/>
        <w:jc w:val="both"/>
        <w:rPr>
          <w:rFonts w:ascii="Times New Roman" w:hAnsi="Times New Roman" w:cs="Times New Roman"/>
        </w:rPr>
      </w:pPr>
    </w:p>
    <w:p w:rsidR="00280B0D" w:rsidRPr="000D2D7E" w:rsidRDefault="004A39CB" w:rsidP="00280B0D">
      <w:pPr>
        <w:spacing w:after="120"/>
        <w:ind w:firstLine="851"/>
        <w:jc w:val="both"/>
        <w:rPr>
          <w:rFonts w:ascii="Times New Roman" w:hAnsi="Times New Roman"/>
          <w:szCs w:val="24"/>
        </w:rPr>
      </w:pPr>
      <w:r>
        <w:rPr>
          <w:rFonts w:ascii="Times New Roman" w:hAnsi="Times New Roman"/>
          <w:szCs w:val="24"/>
        </w:rPr>
        <w:t>O</w:t>
      </w:r>
      <w:r>
        <w:rPr>
          <w:rFonts w:ascii="Times New Roman" w:hAnsi="Times New Roman"/>
          <w:b/>
          <w:szCs w:val="24"/>
        </w:rPr>
        <w:t xml:space="preserve"> MUNICÍPIO DE SALDANHA MARINHO</w:t>
      </w:r>
      <w:r>
        <w:rPr>
          <w:rFonts w:ascii="Times New Roman" w:hAnsi="Times New Roman"/>
          <w:szCs w:val="24"/>
        </w:rPr>
        <w:t xml:space="preserve">, Pessoa Jurídica de Direito Público Interno, CNPJ n°92.399.153/0001-71, com sede administrativa na Avenida Silva Tavares nº1127, na Cidade de Saldanha Marinho - RS, neste ato representado pelo Prefeito Municipal de Saldanha Marinho, Estado do Rio Grande do Sul, </w:t>
      </w:r>
      <w:r>
        <w:rPr>
          <w:rFonts w:ascii="Times New Roman" w:hAnsi="Times New Roman"/>
          <w:b/>
          <w:szCs w:val="24"/>
        </w:rPr>
        <w:t>Adão Julcemar Altmeyer,</w:t>
      </w:r>
      <w:r>
        <w:rPr>
          <w:rFonts w:ascii="Times New Roman" w:hAnsi="Times New Roman"/>
          <w:szCs w:val="24"/>
        </w:rPr>
        <w:t xml:space="preserve">  brasileiro, casado, inscrito no CPF sob o nº 398.970.100-25 e portador da Cédula de Identidade RG nº 1029065867 SSP/ PC RS, residente e domiciliado na Rua Gomercindo Saraiva, nº 251, nessa </w:t>
      </w:r>
      <w:r w:rsidR="00280B0D" w:rsidRPr="00A13E74">
        <w:rPr>
          <w:rFonts w:ascii="Times New Roman" w:hAnsi="Times New Roman"/>
          <w:szCs w:val="24"/>
        </w:rPr>
        <w:t xml:space="preserve">denominado </w:t>
      </w:r>
      <w:r w:rsidR="00280B0D" w:rsidRPr="00A13E74">
        <w:rPr>
          <w:rFonts w:ascii="Times New Roman" w:hAnsi="Times New Roman"/>
          <w:b/>
          <w:bCs/>
          <w:szCs w:val="24"/>
        </w:rPr>
        <w:t>CONCEDENTE</w:t>
      </w:r>
      <w:r w:rsidR="00280B0D" w:rsidRPr="00A13E74">
        <w:rPr>
          <w:rFonts w:ascii="Times New Roman" w:hAnsi="Times New Roman"/>
          <w:szCs w:val="24"/>
        </w:rPr>
        <w:t xml:space="preserve">, e o </w:t>
      </w:r>
      <w:r w:rsidR="00A057A6">
        <w:rPr>
          <w:rFonts w:ascii="Times New Roman" w:hAnsi="Times New Roman"/>
          <w:b/>
          <w:szCs w:val="24"/>
        </w:rPr>
        <w:t>ASSOCIAÇÃO PROTETORA DOS ANIMAIS - APA</w:t>
      </w:r>
      <w:r w:rsidR="00A057A6">
        <w:rPr>
          <w:rFonts w:ascii="Times New Roman" w:hAnsi="Times New Roman"/>
          <w:szCs w:val="24"/>
        </w:rPr>
        <w:t>, inscrita</w:t>
      </w:r>
      <w:r w:rsidR="00280B0D" w:rsidRPr="00A13E74">
        <w:rPr>
          <w:rFonts w:ascii="Times New Roman" w:hAnsi="Times New Roman"/>
          <w:szCs w:val="24"/>
        </w:rPr>
        <w:t xml:space="preserve"> no CNPJ sob o nº </w:t>
      </w:r>
      <w:r w:rsidR="00A057A6">
        <w:rPr>
          <w:rFonts w:ascii="Times New Roman" w:hAnsi="Times New Roman"/>
          <w:szCs w:val="24"/>
        </w:rPr>
        <w:t>32.390.297/0001-35</w:t>
      </w:r>
      <w:r w:rsidR="00280B0D" w:rsidRPr="00A13E74">
        <w:rPr>
          <w:rFonts w:ascii="Times New Roman" w:hAnsi="Times New Roman"/>
          <w:szCs w:val="24"/>
        </w:rPr>
        <w:t xml:space="preserve">, com sede localizada junto </w:t>
      </w:r>
      <w:r w:rsidR="00A057A6">
        <w:rPr>
          <w:rFonts w:ascii="Times New Roman" w:hAnsi="Times New Roman"/>
          <w:szCs w:val="24"/>
        </w:rPr>
        <w:t xml:space="preserve">a Rua Gomercindo Saraiva, </w:t>
      </w:r>
      <w:r w:rsidR="00280B0D" w:rsidRPr="00A13E74">
        <w:rPr>
          <w:rFonts w:ascii="Times New Roman" w:hAnsi="Times New Roman"/>
          <w:szCs w:val="24"/>
        </w:rPr>
        <w:t>Bairro Centro, nessa, representado pela responsável</w:t>
      </w:r>
      <w:r w:rsidR="00661323">
        <w:rPr>
          <w:rFonts w:ascii="Times New Roman" w:hAnsi="Times New Roman"/>
          <w:b/>
          <w:szCs w:val="24"/>
        </w:rPr>
        <w:t xml:space="preserve"> Maria Nivone Barden</w:t>
      </w:r>
      <w:r w:rsidR="00A057A6">
        <w:rPr>
          <w:rFonts w:ascii="Times New Roman" w:hAnsi="Times New Roman"/>
          <w:szCs w:val="24"/>
        </w:rPr>
        <w:t xml:space="preserve">, inscrita </w:t>
      </w:r>
      <w:r w:rsidR="00280B0D" w:rsidRPr="00A13E74">
        <w:rPr>
          <w:rFonts w:ascii="Times New Roman" w:hAnsi="Times New Roman"/>
          <w:szCs w:val="24"/>
        </w:rPr>
        <w:t xml:space="preserve"> no CPF sob o nº</w:t>
      </w:r>
      <w:r w:rsidR="00661323">
        <w:rPr>
          <w:rFonts w:ascii="Times New Roman" w:hAnsi="Times New Roman"/>
          <w:szCs w:val="24"/>
        </w:rPr>
        <w:t xml:space="preserve"> 729.781.71-49</w:t>
      </w:r>
      <w:r w:rsidR="00280B0D">
        <w:rPr>
          <w:rFonts w:ascii="Times New Roman" w:hAnsi="Times New Roman"/>
          <w:szCs w:val="24"/>
        </w:rPr>
        <w:t>, reside</w:t>
      </w:r>
      <w:r w:rsidR="00A057A6">
        <w:rPr>
          <w:rFonts w:ascii="Times New Roman" w:hAnsi="Times New Roman"/>
          <w:szCs w:val="24"/>
        </w:rPr>
        <w:t>nte e domiciliada</w:t>
      </w:r>
      <w:r w:rsidR="00661323">
        <w:rPr>
          <w:rFonts w:ascii="Times New Roman" w:hAnsi="Times New Roman"/>
          <w:szCs w:val="24"/>
        </w:rPr>
        <w:t xml:space="preserve"> </w:t>
      </w:r>
      <w:r w:rsidR="00280B0D">
        <w:rPr>
          <w:rFonts w:ascii="Times New Roman" w:hAnsi="Times New Roman"/>
          <w:szCs w:val="24"/>
        </w:rPr>
        <w:t xml:space="preserve">deste Município, </w:t>
      </w:r>
      <w:r w:rsidR="00280B0D" w:rsidRPr="00A13E74">
        <w:rPr>
          <w:rFonts w:ascii="Times New Roman" w:hAnsi="Times New Roman"/>
          <w:szCs w:val="24"/>
        </w:rPr>
        <w:t xml:space="preserve">denominado </w:t>
      </w:r>
      <w:r w:rsidR="00280B0D" w:rsidRPr="00A13E74">
        <w:rPr>
          <w:rFonts w:ascii="Times New Roman" w:hAnsi="Times New Roman"/>
          <w:b/>
          <w:bCs/>
          <w:szCs w:val="24"/>
        </w:rPr>
        <w:t>ENTIDADE</w:t>
      </w:r>
      <w:r w:rsidR="00280B0D" w:rsidRPr="00A13E74">
        <w:rPr>
          <w:rFonts w:ascii="Times New Roman" w:hAnsi="Times New Roman"/>
          <w:szCs w:val="24"/>
        </w:rPr>
        <w:t>, resolvem celebrar o presente Termo de Fomento, sob o nº</w:t>
      </w:r>
      <w:r w:rsidR="00280B0D">
        <w:rPr>
          <w:rFonts w:ascii="Times New Roman" w:hAnsi="Times New Roman"/>
          <w:szCs w:val="24"/>
        </w:rPr>
        <w:t xml:space="preserve"> </w:t>
      </w:r>
      <w:r w:rsidR="00661323">
        <w:rPr>
          <w:rFonts w:ascii="Times New Roman" w:hAnsi="Times New Roman"/>
          <w:szCs w:val="24"/>
        </w:rPr>
        <w:t>001/2024</w:t>
      </w:r>
      <w:r w:rsidR="00280B0D" w:rsidRPr="00A13E74">
        <w:rPr>
          <w:rFonts w:ascii="Times New Roman" w:hAnsi="Times New Roman"/>
          <w:szCs w:val="24"/>
        </w:rPr>
        <w:t>, regendo-se pelo disposto na Lei nº 13.019, de 31 de Julho de 2014, no Decreto Municipal nº 083/2017 e alterações posteriores, consoante</w:t>
      </w:r>
      <w:r w:rsidR="00280B0D">
        <w:rPr>
          <w:rFonts w:ascii="Times New Roman" w:hAnsi="Times New Roman"/>
          <w:szCs w:val="24"/>
        </w:rPr>
        <w:t xml:space="preserve"> o processo administrativo nº  </w:t>
      </w:r>
      <w:r w:rsidR="00661323">
        <w:rPr>
          <w:rFonts w:ascii="Times New Roman" w:hAnsi="Times New Roman"/>
          <w:szCs w:val="24"/>
        </w:rPr>
        <w:t>001/2024</w:t>
      </w:r>
      <w:r w:rsidR="00280B0D">
        <w:rPr>
          <w:rFonts w:ascii="Times New Roman" w:hAnsi="Times New Roman"/>
          <w:szCs w:val="24"/>
        </w:rPr>
        <w:t>, Lei Municipal nº</w:t>
      </w:r>
      <w:r w:rsidR="00661323">
        <w:rPr>
          <w:rFonts w:ascii="Times New Roman" w:hAnsi="Times New Roman"/>
          <w:szCs w:val="24"/>
        </w:rPr>
        <w:t xml:space="preserve"> 2544, de 15 de março de 2024</w:t>
      </w:r>
      <w:r w:rsidR="005473C0">
        <w:rPr>
          <w:rFonts w:ascii="Times New Roman" w:hAnsi="Times New Roman"/>
          <w:szCs w:val="24"/>
        </w:rPr>
        <w:t xml:space="preserve">,  </w:t>
      </w:r>
      <w:r w:rsidR="00280B0D">
        <w:rPr>
          <w:rFonts w:ascii="Times New Roman" w:hAnsi="Times New Roman"/>
          <w:szCs w:val="24"/>
        </w:rPr>
        <w:t xml:space="preserve"> </w:t>
      </w:r>
      <w:r w:rsidR="00280B0D" w:rsidRPr="00A13E74">
        <w:rPr>
          <w:rFonts w:ascii="Times New Roman" w:hAnsi="Times New Roman"/>
          <w:szCs w:val="24"/>
        </w:rPr>
        <w:t>e mediante as cláusulas e condições seguintes:</w:t>
      </w:r>
    </w:p>
    <w:p w:rsidR="00280B0D" w:rsidRPr="000660A4" w:rsidRDefault="00280B0D" w:rsidP="00280B0D">
      <w:pPr>
        <w:pStyle w:val="Default"/>
        <w:jc w:val="both"/>
        <w:rPr>
          <w:rFonts w:ascii="Times New Roman" w:hAnsi="Times New Roman" w:cs="Times New Roman"/>
        </w:rPr>
      </w:pPr>
    </w:p>
    <w:p w:rsidR="00280B0D" w:rsidRPr="000660A4" w:rsidRDefault="00280B0D" w:rsidP="00280B0D">
      <w:pPr>
        <w:pStyle w:val="Default"/>
        <w:jc w:val="both"/>
        <w:rPr>
          <w:rFonts w:ascii="Times New Roman" w:hAnsi="Times New Roman" w:cs="Times New Roman"/>
        </w:rPr>
      </w:pPr>
      <w:r w:rsidRPr="000660A4">
        <w:rPr>
          <w:rFonts w:ascii="Times New Roman" w:hAnsi="Times New Roman" w:cs="Times New Roman"/>
          <w:b/>
          <w:bCs/>
        </w:rPr>
        <w:t xml:space="preserve">CLÁUSULA PRIMEIRA - DO OBJETO </w:t>
      </w:r>
    </w:p>
    <w:p w:rsidR="00280B0D" w:rsidRPr="000660A4" w:rsidRDefault="00280B0D" w:rsidP="00280B0D">
      <w:pPr>
        <w:pStyle w:val="Default"/>
        <w:jc w:val="both"/>
        <w:rPr>
          <w:rFonts w:ascii="Times New Roman" w:hAnsi="Times New Roman" w:cs="Times New Roman"/>
        </w:rPr>
      </w:pPr>
      <w:r w:rsidRPr="000660A4">
        <w:rPr>
          <w:rFonts w:ascii="Times New Roman" w:hAnsi="Times New Roman" w:cs="Times New Roman"/>
        </w:rPr>
        <w:t xml:space="preserve">O presente Termo de Fomento, decorrente </w:t>
      </w:r>
      <w:r>
        <w:rPr>
          <w:rFonts w:ascii="Times New Roman" w:hAnsi="Times New Roman" w:cs="Times New Roman"/>
        </w:rPr>
        <w:t xml:space="preserve">do Processo de Inexigibilidade de Chamamento Público sob o nº </w:t>
      </w:r>
      <w:r w:rsidR="00661323">
        <w:rPr>
          <w:rFonts w:ascii="Times New Roman" w:hAnsi="Times New Roman" w:cs="Times New Roman"/>
        </w:rPr>
        <w:t>001/2024</w:t>
      </w:r>
      <w:r>
        <w:rPr>
          <w:rFonts w:ascii="Times New Roman" w:hAnsi="Times New Roman" w:cs="Times New Roman"/>
        </w:rPr>
        <w:t xml:space="preserve">, tem por objeto a </w:t>
      </w:r>
      <w:r>
        <w:rPr>
          <w:rFonts w:ascii="Times New Roman" w:hAnsi="Times New Roman" w:cs="Times New Roman"/>
          <w:i/>
        </w:rPr>
        <w:t>“</w:t>
      </w:r>
      <w:r w:rsidR="005473C0">
        <w:rPr>
          <w:rFonts w:ascii="Times New Roman" w:hAnsi="Times New Roman" w:cs="Times New Roman"/>
          <w:i/>
        </w:rPr>
        <w:t xml:space="preserve">Parceria entre o </w:t>
      </w:r>
      <w:r w:rsidR="00D82BFA">
        <w:rPr>
          <w:rFonts w:ascii="Times New Roman" w:hAnsi="Times New Roman" w:cs="Times New Roman"/>
          <w:i/>
        </w:rPr>
        <w:t>Município</w:t>
      </w:r>
      <w:r w:rsidR="005473C0">
        <w:rPr>
          <w:rFonts w:ascii="Times New Roman" w:hAnsi="Times New Roman" w:cs="Times New Roman"/>
          <w:i/>
        </w:rPr>
        <w:t xml:space="preserve"> de Saldanha Marinho, RS e a associação Protetora dos Animais, com o objetivo de proteger, amparar</w:t>
      </w:r>
      <w:r w:rsidR="00D82BFA">
        <w:rPr>
          <w:rFonts w:ascii="Times New Roman" w:hAnsi="Times New Roman" w:cs="Times New Roman"/>
          <w:i/>
        </w:rPr>
        <w:t>, e atender as necessidades de animais</w:t>
      </w:r>
      <w:r w:rsidR="005473C0">
        <w:rPr>
          <w:rFonts w:ascii="Times New Roman" w:hAnsi="Times New Roman" w:cs="Times New Roman"/>
          <w:i/>
        </w:rPr>
        <w:t xml:space="preserve"> abandonados ou em situação de risco no âmbito Municipal.</w:t>
      </w:r>
      <w:r>
        <w:rPr>
          <w:rFonts w:ascii="Times New Roman" w:hAnsi="Times New Roman" w:cs="Times New Roman"/>
          <w:i/>
        </w:rPr>
        <w:t>”</w:t>
      </w:r>
      <w:r w:rsidRPr="000660A4">
        <w:rPr>
          <w:rFonts w:ascii="Times New Roman" w:hAnsi="Times New Roman" w:cs="Times New Roman"/>
        </w:rPr>
        <w:t xml:space="preserve">, conforme detalhado no Plano de Trabalho. </w:t>
      </w:r>
    </w:p>
    <w:p w:rsidR="00280B0D" w:rsidRPr="000660A4" w:rsidRDefault="00280B0D" w:rsidP="00280B0D">
      <w:pPr>
        <w:pStyle w:val="Default"/>
        <w:jc w:val="both"/>
        <w:rPr>
          <w:rFonts w:ascii="Times New Roman" w:hAnsi="Times New Roman" w:cs="Times New Roman"/>
        </w:rPr>
      </w:pPr>
    </w:p>
    <w:p w:rsidR="00280B0D" w:rsidRPr="000660A4" w:rsidRDefault="00280B0D" w:rsidP="00280B0D">
      <w:pPr>
        <w:pStyle w:val="Default"/>
        <w:jc w:val="both"/>
        <w:rPr>
          <w:rFonts w:ascii="Times New Roman" w:hAnsi="Times New Roman" w:cs="Times New Roman"/>
        </w:rPr>
      </w:pPr>
      <w:r w:rsidRPr="000660A4">
        <w:rPr>
          <w:rFonts w:ascii="Times New Roman" w:hAnsi="Times New Roman" w:cs="Times New Roman"/>
          <w:b/>
          <w:bCs/>
        </w:rPr>
        <w:t xml:space="preserve">CLÁUSULA SEGUNDA - DA VINCULAÇÃO DAS PEÇAS DOCUMENTAIS </w:t>
      </w:r>
    </w:p>
    <w:p w:rsidR="00280B0D" w:rsidRPr="000660A4" w:rsidRDefault="00280B0D" w:rsidP="00280B0D">
      <w:pPr>
        <w:pStyle w:val="Default"/>
        <w:jc w:val="both"/>
        <w:rPr>
          <w:rFonts w:ascii="Times New Roman" w:hAnsi="Times New Roman" w:cs="Times New Roman"/>
        </w:rPr>
      </w:pPr>
      <w:r w:rsidRPr="000660A4">
        <w:rPr>
          <w:rFonts w:ascii="Times New Roman" w:hAnsi="Times New Roman" w:cs="Times New Roman"/>
        </w:rPr>
        <w:t xml:space="preserve">Integram este instrumento, independentemente de transcrição, o Plano de Trabalho aprovado, bem como toda documentação técnica que deles resultem, cujos termos os partícipes acatam integralmente. </w:t>
      </w:r>
    </w:p>
    <w:p w:rsidR="00280B0D" w:rsidRPr="000660A4" w:rsidRDefault="00280B0D" w:rsidP="00280B0D">
      <w:pPr>
        <w:pStyle w:val="Default"/>
        <w:jc w:val="both"/>
        <w:rPr>
          <w:rFonts w:ascii="Times New Roman" w:hAnsi="Times New Roman" w:cs="Times New Roman"/>
        </w:rPr>
      </w:pPr>
    </w:p>
    <w:p w:rsidR="00280B0D" w:rsidRPr="000660A4" w:rsidRDefault="00280B0D" w:rsidP="00280B0D">
      <w:pPr>
        <w:pStyle w:val="Default"/>
        <w:jc w:val="both"/>
        <w:rPr>
          <w:rFonts w:ascii="Times New Roman" w:hAnsi="Times New Roman" w:cs="Times New Roman"/>
        </w:rPr>
      </w:pPr>
      <w:r w:rsidRPr="000660A4">
        <w:rPr>
          <w:rFonts w:ascii="Times New Roman" w:hAnsi="Times New Roman" w:cs="Times New Roman"/>
          <w:b/>
          <w:bCs/>
        </w:rPr>
        <w:t xml:space="preserve">CLÁUSULA TERCEIRA - DAS OBRIGAÇÕES GERAIS </w:t>
      </w:r>
    </w:p>
    <w:p w:rsidR="00280B0D" w:rsidRPr="000660A4" w:rsidRDefault="00280B0D" w:rsidP="00280B0D">
      <w:pPr>
        <w:pStyle w:val="Default"/>
        <w:jc w:val="both"/>
        <w:rPr>
          <w:rFonts w:ascii="Times New Roman" w:hAnsi="Times New Roman" w:cs="Times New Roman"/>
        </w:rPr>
      </w:pPr>
      <w:r w:rsidRPr="000660A4">
        <w:rPr>
          <w:rFonts w:ascii="Times New Roman" w:hAnsi="Times New Roman" w:cs="Times New Roman"/>
        </w:rPr>
        <w:t xml:space="preserve">São obrigações dos Partícipes: </w:t>
      </w:r>
    </w:p>
    <w:p w:rsidR="00280B0D" w:rsidRPr="000660A4" w:rsidRDefault="00280B0D" w:rsidP="00280B0D">
      <w:pPr>
        <w:pStyle w:val="Default"/>
        <w:jc w:val="both"/>
        <w:rPr>
          <w:rFonts w:ascii="Times New Roman" w:hAnsi="Times New Roman" w:cs="Times New Roman"/>
          <w:b/>
          <w:bCs/>
        </w:rPr>
      </w:pPr>
      <w:r>
        <w:rPr>
          <w:rFonts w:ascii="Times New Roman" w:hAnsi="Times New Roman" w:cs="Times New Roman"/>
          <w:b/>
          <w:bCs/>
        </w:rPr>
        <w:t>I – do Município Concedente</w:t>
      </w:r>
      <w:r w:rsidRPr="000660A4">
        <w:rPr>
          <w:rFonts w:ascii="Times New Roman" w:hAnsi="Times New Roman" w:cs="Times New Roman"/>
          <w:b/>
          <w:bCs/>
        </w:rPr>
        <w:t>:</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1.Realizar os atos e os procedimentos relativos à formalização, alteração, execução, acompanhamento, fiscalização, prestação de contas e, se for o caso, informações acerca de tomada de contas especial; </w:t>
      </w:r>
    </w:p>
    <w:p w:rsidR="005473C0"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2.</w:t>
      </w:r>
      <w:r>
        <w:rPr>
          <w:rFonts w:ascii="Times New Roman" w:hAnsi="Times New Roman" w:cs="Times New Roman"/>
          <w:color w:val="auto"/>
        </w:rPr>
        <w:t xml:space="preserve"> </w:t>
      </w:r>
      <w:r w:rsidRPr="000660A4">
        <w:rPr>
          <w:rFonts w:ascii="Times New Roman" w:hAnsi="Times New Roman" w:cs="Times New Roman"/>
          <w:color w:val="auto"/>
        </w:rPr>
        <w:t xml:space="preserve">Transferir à </w:t>
      </w:r>
      <w:r w:rsidRPr="000660A4">
        <w:rPr>
          <w:rFonts w:ascii="Times New Roman" w:hAnsi="Times New Roman" w:cs="Times New Roman"/>
          <w:b/>
          <w:bCs/>
          <w:color w:val="auto"/>
        </w:rPr>
        <w:t>ENTIDADE</w:t>
      </w:r>
      <w:r>
        <w:rPr>
          <w:rFonts w:ascii="Times New Roman" w:hAnsi="Times New Roman" w:cs="Times New Roman"/>
          <w:b/>
          <w:bCs/>
          <w:color w:val="auto"/>
        </w:rPr>
        <w:t xml:space="preserve"> </w:t>
      </w:r>
      <w:r w:rsidRPr="000660A4">
        <w:rPr>
          <w:rFonts w:ascii="Times New Roman" w:hAnsi="Times New Roman" w:cs="Times New Roman"/>
          <w:color w:val="auto"/>
        </w:rPr>
        <w:t>os recursos financeiros previstos para a ex</w:t>
      </w:r>
      <w:r>
        <w:rPr>
          <w:rFonts w:ascii="Times New Roman" w:hAnsi="Times New Roman" w:cs="Times New Roman"/>
          <w:color w:val="auto"/>
        </w:rPr>
        <w:t>ecução deste Ter</w:t>
      </w:r>
      <w:r w:rsidR="005473C0">
        <w:rPr>
          <w:rFonts w:ascii="Times New Roman" w:hAnsi="Times New Roman" w:cs="Times New Roman"/>
          <w:color w:val="auto"/>
        </w:rPr>
        <w:t xml:space="preserve">mo de Fomento, em parcela mensal no valor de R$ </w:t>
      </w:r>
      <w:r w:rsidR="00661323">
        <w:rPr>
          <w:rFonts w:ascii="Times New Roman" w:hAnsi="Times New Roman" w:cs="Times New Roman"/>
          <w:color w:val="auto"/>
        </w:rPr>
        <w:t xml:space="preserve">3.333,33 (três mil e trezentos e </w:t>
      </w:r>
      <w:r w:rsidR="00661323">
        <w:rPr>
          <w:rFonts w:ascii="Times New Roman" w:hAnsi="Times New Roman" w:cs="Times New Roman"/>
          <w:color w:val="auto"/>
        </w:rPr>
        <w:lastRenderedPageBreak/>
        <w:t xml:space="preserve">trinta e três reais e trinta e três centavos) a </w:t>
      </w:r>
      <w:r w:rsidR="005473C0">
        <w:rPr>
          <w:rFonts w:ascii="Times New Roman" w:hAnsi="Times New Roman" w:cs="Times New Roman"/>
          <w:color w:val="auto"/>
        </w:rPr>
        <w:t>ser pago a partir de</w:t>
      </w:r>
      <w:r w:rsidR="00661323">
        <w:rPr>
          <w:rFonts w:ascii="Times New Roman" w:hAnsi="Times New Roman" w:cs="Times New Roman"/>
          <w:color w:val="auto"/>
        </w:rPr>
        <w:t xml:space="preserve"> abril de 2024 até 31de dezembnro de 2024, totalizando R$ 30.000,00 (trinta mil reais).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3.</w:t>
      </w:r>
      <w:r>
        <w:rPr>
          <w:rFonts w:ascii="Times New Roman" w:hAnsi="Times New Roman" w:cs="Times New Roman"/>
          <w:color w:val="auto"/>
        </w:rPr>
        <w:t xml:space="preserve"> A</w:t>
      </w:r>
      <w:r w:rsidRPr="000660A4">
        <w:rPr>
          <w:rFonts w:ascii="Times New Roman" w:hAnsi="Times New Roman" w:cs="Times New Roman"/>
          <w:color w:val="auto"/>
        </w:rPr>
        <w:t xml:space="preserve">companhar, fiscalizar e avaliar, sistematicamente, a execução do objeto deste Termo de Fomento, comunicando à </w:t>
      </w:r>
      <w:r w:rsidRPr="000660A4">
        <w:rPr>
          <w:rFonts w:ascii="Times New Roman" w:hAnsi="Times New Roman" w:cs="Times New Roman"/>
          <w:b/>
          <w:color w:val="auto"/>
        </w:rPr>
        <w:t>ENTIDADE</w:t>
      </w:r>
      <w:r>
        <w:rPr>
          <w:rFonts w:ascii="Times New Roman" w:hAnsi="Times New Roman" w:cs="Times New Roman"/>
          <w:b/>
          <w:color w:val="auto"/>
        </w:rPr>
        <w:t xml:space="preserve"> </w:t>
      </w:r>
      <w:r w:rsidRPr="000660A4">
        <w:rPr>
          <w:rFonts w:ascii="Times New Roman" w:hAnsi="Times New Roman" w:cs="Times New Roman"/>
          <w:color w:val="auto"/>
        </w:rPr>
        <w:t>quaisquer irregularidades decorrentes do uso dos recursos públicos ou outras pendências de ordem técnica ou legal, bem como suspender a liberação de recursos, fixando o prazo estabelecido na legislação pertinente para saneamento ou apresentação de i</w:t>
      </w:r>
      <w:r>
        <w:rPr>
          <w:rFonts w:ascii="Times New Roman" w:hAnsi="Times New Roman" w:cs="Times New Roman"/>
          <w:color w:val="auto"/>
        </w:rPr>
        <w:t>nformações e esclarecimentos;</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4</w:t>
      </w:r>
      <w:r w:rsidRPr="000660A4">
        <w:rPr>
          <w:rFonts w:ascii="Times New Roman" w:hAnsi="Times New Roman" w:cs="Times New Roman"/>
          <w:color w:val="auto"/>
        </w:rPr>
        <w:t>.</w:t>
      </w:r>
      <w:r>
        <w:rPr>
          <w:rFonts w:ascii="Times New Roman" w:hAnsi="Times New Roman" w:cs="Times New Roman"/>
          <w:color w:val="auto"/>
        </w:rPr>
        <w:t xml:space="preserve"> Tomar as medidas cabíveis</w:t>
      </w:r>
      <w:r w:rsidRPr="000660A4">
        <w:rPr>
          <w:rFonts w:ascii="Times New Roman" w:hAnsi="Times New Roman" w:cs="Times New Roman"/>
          <w:color w:val="auto"/>
        </w:rPr>
        <w:t xml:space="preserve"> quando houver evidências d</w:t>
      </w:r>
      <w:r>
        <w:rPr>
          <w:rFonts w:ascii="Times New Roman" w:hAnsi="Times New Roman" w:cs="Times New Roman"/>
          <w:color w:val="auto"/>
        </w:rPr>
        <w:t>e irregularidade na aplicação do recurso,</w:t>
      </w:r>
      <w:r w:rsidRPr="000660A4">
        <w:rPr>
          <w:rFonts w:ascii="Times New Roman" w:hAnsi="Times New Roman" w:cs="Times New Roman"/>
          <w:color w:val="auto"/>
        </w:rPr>
        <w:t xml:space="preserve"> fixando-lhe o prazo de até 30 (trinta) dias para saneamento ou apresentação de informações e esclarecimentos, nos termos do art. 48 da Lei nº 13.019, de 2014</w:t>
      </w:r>
      <w:r>
        <w:rPr>
          <w:rFonts w:ascii="Times New Roman" w:hAnsi="Times New Roman" w:cs="Times New Roman"/>
          <w:color w:val="auto"/>
        </w:rPr>
        <w:t>.</w:t>
      </w:r>
      <w:r w:rsidRPr="000660A4">
        <w:rPr>
          <w:rFonts w:ascii="Times New Roman" w:hAnsi="Times New Roman" w:cs="Times New Roman"/>
          <w:color w:val="auto"/>
        </w:rPr>
        <w:t xml:space="preserve">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5</w:t>
      </w:r>
      <w:r w:rsidRPr="000660A4">
        <w:rPr>
          <w:rFonts w:ascii="Times New Roman" w:hAnsi="Times New Roman" w:cs="Times New Roman"/>
          <w:color w:val="auto"/>
        </w:rPr>
        <w:t>.</w:t>
      </w:r>
      <w:r>
        <w:rPr>
          <w:rFonts w:ascii="Times New Roman" w:hAnsi="Times New Roman" w:cs="Times New Roman"/>
          <w:color w:val="auto"/>
        </w:rPr>
        <w:t xml:space="preserve"> </w:t>
      </w:r>
      <w:r w:rsidRPr="000660A4">
        <w:rPr>
          <w:rFonts w:ascii="Times New Roman" w:hAnsi="Times New Roman" w:cs="Times New Roman"/>
          <w:color w:val="auto"/>
        </w:rPr>
        <w:t xml:space="preserve">Prorrogar de </w:t>
      </w:r>
      <w:r w:rsidRPr="000660A4">
        <w:rPr>
          <w:rFonts w:ascii="Times New Roman" w:hAnsi="Times New Roman" w:cs="Times New Roman"/>
          <w:i/>
          <w:iCs/>
          <w:color w:val="auto"/>
        </w:rPr>
        <w:t xml:space="preserve">“ofício” </w:t>
      </w:r>
      <w:r w:rsidRPr="000660A4">
        <w:rPr>
          <w:rFonts w:ascii="Times New Roman" w:hAnsi="Times New Roman" w:cs="Times New Roman"/>
          <w:color w:val="auto"/>
        </w:rPr>
        <w:t xml:space="preserve">a vigência do Termo de Fomento, antes do seu término, quando der causa à atraso na liberação dos recursos, limitada a prorrogação ao exato período do atraso verificado, nos termos do art. 55, parágrafo único, da Lei nº 13.019, de 2014;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6</w:t>
      </w:r>
      <w:r w:rsidRPr="000660A4">
        <w:rPr>
          <w:rFonts w:ascii="Times New Roman" w:hAnsi="Times New Roman" w:cs="Times New Roman"/>
          <w:color w:val="auto"/>
        </w:rPr>
        <w:t>.</w:t>
      </w:r>
      <w:r>
        <w:rPr>
          <w:rFonts w:ascii="Times New Roman" w:hAnsi="Times New Roman" w:cs="Times New Roman"/>
          <w:color w:val="auto"/>
        </w:rPr>
        <w:t xml:space="preserve"> Publicar, nos meios oficiais do Município</w:t>
      </w:r>
      <w:r w:rsidRPr="000660A4">
        <w:rPr>
          <w:rFonts w:ascii="Times New Roman" w:hAnsi="Times New Roman" w:cs="Times New Roman"/>
          <w:color w:val="auto"/>
        </w:rPr>
        <w:t xml:space="preserve">, extrato do Termo de Fomento;e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7</w:t>
      </w:r>
      <w:r w:rsidRPr="000660A4">
        <w:rPr>
          <w:rFonts w:ascii="Times New Roman" w:hAnsi="Times New Roman" w:cs="Times New Roman"/>
          <w:color w:val="auto"/>
        </w:rPr>
        <w:t xml:space="preserve">.Analisar a prestação de contas relativa a este Termo de Fomento, emitindo parecer conclusivo sobre sua aprovação ou não, na forma proposta </w:t>
      </w:r>
      <w:r>
        <w:rPr>
          <w:rFonts w:ascii="Times New Roman" w:hAnsi="Times New Roman" w:cs="Times New Roman"/>
          <w:color w:val="auto"/>
        </w:rPr>
        <w:t>no Decreto Municipal nº 083/2017.</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II - DA ENTIDADE: </w:t>
      </w:r>
    </w:p>
    <w:p w:rsidR="00280B0D"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1.Executar fielmente o objeto pactuado, de acordo com o Plano de Trabalho </w:t>
      </w:r>
      <w:r>
        <w:rPr>
          <w:rFonts w:ascii="Times New Roman" w:hAnsi="Times New Roman" w:cs="Times New Roman"/>
          <w:color w:val="auto"/>
        </w:rPr>
        <w:t xml:space="preserve"> apresentado, </w:t>
      </w:r>
      <w:r w:rsidRPr="000660A4">
        <w:rPr>
          <w:rFonts w:ascii="Times New Roman" w:hAnsi="Times New Roman" w:cs="Times New Roman"/>
          <w:color w:val="auto"/>
        </w:rPr>
        <w:t xml:space="preserve">adotando todas as medidas necessárias à correta execução deste Termo de Fomento, observado o disposto na Lei n. 13.019, de 2014, e no Decreto </w:t>
      </w:r>
      <w:r>
        <w:rPr>
          <w:rFonts w:ascii="Times New Roman" w:hAnsi="Times New Roman" w:cs="Times New Roman"/>
          <w:color w:val="auto"/>
        </w:rPr>
        <w:t>Municipal nº 083/2017</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2.Aplicar os recursos discriminados no Plano de Trabalho exclusivamente no objeto do presente Termo de Fomento;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3.Executar e fiscalizar os trabalhos necessários à consecução do objeto pactuado no Termo de Fomento, inclusive os serviços eventualmente contratados, observando a qualidade, quantidade, prazos e custos definidos no Plano de Trabalho;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4</w:t>
      </w:r>
      <w:r w:rsidRPr="000660A4">
        <w:rPr>
          <w:rFonts w:ascii="Times New Roman" w:hAnsi="Times New Roman" w:cs="Times New Roman"/>
          <w:color w:val="auto"/>
        </w:rPr>
        <w:t xml:space="preserve">.Não utilizar os recursos recebidos nas finalidades vedadas pelo inciso X do art. 167 da Constituição e pelo art. 45 da Lei n. 13.019, de 2014;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5</w:t>
      </w:r>
      <w:r w:rsidRPr="000660A4">
        <w:rPr>
          <w:rFonts w:ascii="Times New Roman" w:hAnsi="Times New Roman" w:cs="Times New Roman"/>
          <w:color w:val="auto"/>
        </w:rPr>
        <w:t>.Apresentar Relatório de Execução do Objeto de acordo com o estabelecido nos art. 63 a 72 da Lei nº 13.019/2014</w:t>
      </w:r>
      <w:r>
        <w:rPr>
          <w:rFonts w:ascii="Times New Roman" w:hAnsi="Times New Roman" w:cs="Times New Roman"/>
          <w:color w:val="auto"/>
        </w:rPr>
        <w:t>.</w:t>
      </w:r>
      <w:r w:rsidRPr="000660A4">
        <w:rPr>
          <w:rFonts w:ascii="Times New Roman" w:hAnsi="Times New Roman" w:cs="Times New Roman"/>
          <w:color w:val="auto"/>
        </w:rPr>
        <w:t xml:space="preserve">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6</w:t>
      </w:r>
      <w:r w:rsidRPr="000660A4">
        <w:rPr>
          <w:rFonts w:ascii="Times New Roman" w:hAnsi="Times New Roman" w:cs="Times New Roman"/>
          <w:color w:val="auto"/>
        </w:rPr>
        <w:t>.Assegurar, na sua integralidade, a qualidade técnica dos projetos e da execução dos produtos e serviços contratados, em conformidade com as normas brasileiras e os normativos dos programas, ações e atividades, determinando a correção de vícios que possam comprometer a fruição</w:t>
      </w:r>
      <w:r>
        <w:rPr>
          <w:rFonts w:ascii="Times New Roman" w:hAnsi="Times New Roman" w:cs="Times New Roman"/>
          <w:color w:val="auto"/>
        </w:rPr>
        <w:t xml:space="preserve"> do benefício pelo público alvo.</w:t>
      </w:r>
      <w:r w:rsidRPr="000660A4">
        <w:rPr>
          <w:rFonts w:ascii="Times New Roman" w:hAnsi="Times New Roman" w:cs="Times New Roman"/>
          <w:color w:val="auto"/>
        </w:rPr>
        <w:t xml:space="preserve">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7</w:t>
      </w:r>
      <w:r w:rsidRPr="000660A4">
        <w:rPr>
          <w:rFonts w:ascii="Times New Roman" w:hAnsi="Times New Roman" w:cs="Times New Roman"/>
          <w:color w:val="auto"/>
        </w:rPr>
        <w:t xml:space="preserve">.Submeter previamente </w:t>
      </w:r>
      <w:r>
        <w:rPr>
          <w:rFonts w:ascii="Times New Roman" w:hAnsi="Times New Roman" w:cs="Times New Roman"/>
          <w:color w:val="auto"/>
        </w:rPr>
        <w:t xml:space="preserve">ao Município </w:t>
      </w:r>
      <w:r w:rsidRPr="000660A4">
        <w:rPr>
          <w:rFonts w:ascii="Times New Roman" w:hAnsi="Times New Roman" w:cs="Times New Roman"/>
          <w:color w:val="auto"/>
        </w:rPr>
        <w:t xml:space="preserve">qualquer proposta de alteração do Plano de Trabalho aprovado, na forma definida neste instrumento, observadas as vedações relativas à execução das despesas;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8</w:t>
      </w:r>
      <w:r w:rsidRPr="000660A4">
        <w:rPr>
          <w:rFonts w:ascii="Times New Roman" w:hAnsi="Times New Roman" w:cs="Times New Roman"/>
          <w:color w:val="auto"/>
        </w:rPr>
        <w:t xml:space="preserve">.Manter e movimentar os recursos financeiros de que trata este Termo de Fomento em conta específica, aberta em instituição financeira oficial, federal ou estadual, inclusive os resultantes de eventual aplicação no mercado financeiro, bem assim aqueles oferecidos como contrapartida, aplicando-os, na conformidade do Plano de Trabalho e, exclusivamente, no cumprimento do seu objeto, observadas as vedações constantes neste instrumento relativas à execução das despesas;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lastRenderedPageBreak/>
        <w:t>9</w:t>
      </w:r>
      <w:r w:rsidRPr="000660A4">
        <w:rPr>
          <w:rFonts w:ascii="Times New Roman" w:hAnsi="Times New Roman" w:cs="Times New Roman"/>
          <w:color w:val="auto"/>
        </w:rPr>
        <w:t xml:space="preserve">.Arcar com o pagamento de toda e qualquer despesa excedente aos recursos financeiros fixados neste instrumento, indicados na cláusula atinente ao valor e à dotação orçamentária;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10</w:t>
      </w:r>
      <w:r w:rsidRPr="000660A4">
        <w:rPr>
          <w:rFonts w:ascii="Times New Roman" w:hAnsi="Times New Roman" w:cs="Times New Roman"/>
          <w:color w:val="auto"/>
        </w:rPr>
        <w:t xml:space="preserve">.Garantir a manutenção da equipe técnica em quantidade e qualidade adequadas ao bom desempenho das atividades;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11</w:t>
      </w:r>
      <w:r w:rsidRPr="000660A4">
        <w:rPr>
          <w:rFonts w:ascii="Times New Roman" w:hAnsi="Times New Roman" w:cs="Times New Roman"/>
          <w:color w:val="auto"/>
        </w:rPr>
        <w:t xml:space="preserve">.Manter registros, arquivos e controles contábeis específicos para os dispêndios relativos a este Termo de Fomento, pelo prazo de 10 (dez) anos, conforme previsto no parágrafo único do art. 68 da Lei nº 13.019, de 2014;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12</w:t>
      </w:r>
      <w:r w:rsidRPr="000660A4">
        <w:rPr>
          <w:rFonts w:ascii="Times New Roman" w:hAnsi="Times New Roman" w:cs="Times New Roman"/>
          <w:color w:val="auto"/>
        </w:rPr>
        <w:t>.Facilitar a supervisão e a fiscalização</w:t>
      </w:r>
      <w:r>
        <w:rPr>
          <w:rFonts w:ascii="Times New Roman" w:hAnsi="Times New Roman" w:cs="Times New Roman"/>
          <w:color w:val="auto"/>
        </w:rPr>
        <w:t xml:space="preserve"> do Município</w:t>
      </w:r>
      <w:r w:rsidRPr="000660A4">
        <w:rPr>
          <w:rFonts w:ascii="Times New Roman" w:hAnsi="Times New Roman" w:cs="Times New Roman"/>
          <w:color w:val="auto"/>
        </w:rPr>
        <w:t xml:space="preserve">, permitindo-lhe efetuar acompanhamento in loco e fornecendo, sempre que solicitado, as informações e os documentos relacionados com a execução do objeto deste Termo de Fomento, especialmente no que se refere ao exame da documentação relativa aos contratos celebrados;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13</w:t>
      </w:r>
      <w:r w:rsidRPr="000660A4">
        <w:rPr>
          <w:rFonts w:ascii="Times New Roman" w:hAnsi="Times New Roman" w:cs="Times New Roman"/>
          <w:color w:val="auto"/>
        </w:rPr>
        <w:t>.Permitir</w:t>
      </w:r>
      <w:r>
        <w:rPr>
          <w:rFonts w:ascii="Times New Roman" w:hAnsi="Times New Roman" w:cs="Times New Roman"/>
          <w:color w:val="auto"/>
        </w:rPr>
        <w:t xml:space="preserve"> o livre acesso do pessoal</w:t>
      </w:r>
      <w:r w:rsidRPr="000660A4">
        <w:rPr>
          <w:rFonts w:ascii="Times New Roman" w:hAnsi="Times New Roman" w:cs="Times New Roman"/>
          <w:color w:val="auto"/>
        </w:rPr>
        <w:t xml:space="preserve"> dos órgãos de controle interno e externo, a qualquer tempo e lugar, aos processos, documentos e informações referentes a este Termo de Fomento, bem como aos locais de execução do respectivo objeto;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14</w:t>
      </w:r>
      <w:r w:rsidRPr="000660A4">
        <w:rPr>
          <w:rFonts w:ascii="Times New Roman" w:hAnsi="Times New Roman" w:cs="Times New Roman"/>
          <w:color w:val="auto"/>
        </w:rPr>
        <w:t>.Manter, em seu sítio oficial na internet</w:t>
      </w:r>
      <w:r>
        <w:rPr>
          <w:rFonts w:ascii="Times New Roman" w:hAnsi="Times New Roman" w:cs="Times New Roman"/>
          <w:color w:val="auto"/>
        </w:rPr>
        <w:t>, se houver</w:t>
      </w:r>
      <w:r w:rsidRPr="000660A4">
        <w:rPr>
          <w:rFonts w:ascii="Times New Roman" w:hAnsi="Times New Roman" w:cs="Times New Roman"/>
          <w:color w:val="auto"/>
        </w:rPr>
        <w:t xml:space="preserve">, o Temo de Fomento  e  o respectivo plano de trabalho, até 180 (cento e oitenta) dias após o respectivo encerramento, nos termos do art. 10 da Lei nº 13.019, de 2014;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15.Prestar contas ao Município Concedente</w:t>
      </w:r>
      <w:r w:rsidRPr="000660A4">
        <w:rPr>
          <w:rFonts w:ascii="Times New Roman" w:hAnsi="Times New Roman" w:cs="Times New Roman"/>
          <w:color w:val="auto"/>
        </w:rPr>
        <w:t>, ao término da vigência do Termo de Fomento, nos termos do capítulo IV da Lei nº 13.019, de 2014, e d</w:t>
      </w:r>
      <w:r>
        <w:rPr>
          <w:rFonts w:ascii="Times New Roman" w:hAnsi="Times New Roman" w:cs="Times New Roman"/>
          <w:color w:val="auto"/>
        </w:rPr>
        <w:t>o Decreto Municipal nº 083/2017.</w:t>
      </w:r>
      <w:r w:rsidRPr="000660A4">
        <w:rPr>
          <w:rFonts w:ascii="Times New Roman" w:hAnsi="Times New Roman" w:cs="Times New Roman"/>
          <w:color w:val="auto"/>
        </w:rPr>
        <w:t xml:space="preserve">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16</w:t>
      </w:r>
      <w:r w:rsidRPr="000660A4">
        <w:rPr>
          <w:rFonts w:ascii="Times New Roman" w:hAnsi="Times New Roman" w:cs="Times New Roman"/>
          <w:color w:val="auto"/>
        </w:rPr>
        <w:t xml:space="preserve">.Responsabilizar-se por todos os encargos de natureza trabalhista, fiscal, comercial e previdenciária, decorrentes de eventuais demandas judiciais relativas a recursos humanos utilizados na execução do objeto deste Termo de Fomento, bem como por todos os encargos tributários ou extraordinários que incidam sobre o presente Instrumento;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17</w:t>
      </w:r>
      <w:r w:rsidRPr="000660A4">
        <w:rPr>
          <w:rFonts w:ascii="Times New Roman" w:hAnsi="Times New Roman" w:cs="Times New Roman"/>
          <w:color w:val="auto"/>
        </w:rPr>
        <w:t>.</w:t>
      </w:r>
      <w:r w:rsidR="005473C0">
        <w:rPr>
          <w:rFonts w:ascii="Times New Roman" w:hAnsi="Times New Roman" w:cs="Times New Roman"/>
          <w:color w:val="auto"/>
        </w:rPr>
        <w:t xml:space="preserve"> </w:t>
      </w:r>
      <w:r w:rsidRPr="000660A4">
        <w:rPr>
          <w:rFonts w:ascii="Times New Roman" w:hAnsi="Times New Roman" w:cs="Times New Roman"/>
          <w:color w:val="auto"/>
        </w:rPr>
        <w:t xml:space="preserve">Assegurar e destacar, obrigatoriamente, a participação </w:t>
      </w:r>
      <w:r>
        <w:rPr>
          <w:rFonts w:ascii="Times New Roman" w:hAnsi="Times New Roman" w:cs="Times New Roman"/>
          <w:color w:val="auto"/>
        </w:rPr>
        <w:t xml:space="preserve">Município Concedente </w:t>
      </w:r>
      <w:r w:rsidRPr="000660A4">
        <w:rPr>
          <w:rFonts w:ascii="Times New Roman" w:hAnsi="Times New Roman" w:cs="Times New Roman"/>
          <w:color w:val="auto"/>
        </w:rPr>
        <w:t>em toda e qualquer ação, promocional ou não, relacionada com a execução do objeto d</w:t>
      </w:r>
      <w:r>
        <w:rPr>
          <w:rFonts w:ascii="Times New Roman" w:hAnsi="Times New Roman" w:cs="Times New Roman"/>
          <w:color w:val="auto"/>
        </w:rPr>
        <w:t>escrito neste Termo de Fomento.</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18.Permitir ao Município Concedente</w:t>
      </w:r>
      <w:r w:rsidRPr="000660A4">
        <w:rPr>
          <w:rFonts w:ascii="Times New Roman" w:hAnsi="Times New Roman" w:cs="Times New Roman"/>
          <w:color w:val="auto"/>
        </w:rPr>
        <w:t xml:space="preserve">, bem como aos órgãos de controle interno e externo, o acesso à movimentação financeira da conta específica vinculada ao presente Termo de Fomento;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19</w:t>
      </w:r>
      <w:r w:rsidRPr="000660A4">
        <w:rPr>
          <w:rFonts w:ascii="Times New Roman" w:hAnsi="Times New Roman" w:cs="Times New Roman"/>
          <w:color w:val="auto"/>
        </w:rPr>
        <w:t xml:space="preserve">.Ao tomar conhecimento de qualquer irregularidade ou ilegalidade, dar ciência aos órgãos de controle e, havendo fundada suspeita de crime ou de improbidade administrativa, cientificar o Ministério Público;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20</w:t>
      </w:r>
      <w:r w:rsidRPr="000660A4">
        <w:rPr>
          <w:rFonts w:ascii="Times New Roman" w:hAnsi="Times New Roman" w:cs="Times New Roman"/>
          <w:color w:val="auto"/>
        </w:rPr>
        <w:t xml:space="preserve">.Garantir a manutenção da capacidade técnica e operacional necessária ao bom desempenho das atividades;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t>21</w:t>
      </w:r>
      <w:r w:rsidRPr="000660A4">
        <w:rPr>
          <w:rFonts w:ascii="Times New Roman" w:hAnsi="Times New Roman" w:cs="Times New Roman"/>
          <w:color w:val="auto"/>
        </w:rPr>
        <w:t xml:space="preserve">.Apresentar relatório final contendo avaliação qualitativa e quantitativa acerca dos resultados obtidos com a execução do projeto, detalhando a metodologia empregada para a execução das metas previstas no plano de trabalho, bem como análise do impacto social sobre o público-alvo beneficiado e sobre o problema e / ou demanda que deu origem ao projeto; e </w:t>
      </w: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color w:val="auto"/>
        </w:rPr>
        <w:lastRenderedPageBreak/>
        <w:t>22</w:t>
      </w:r>
      <w:r w:rsidRPr="000660A4">
        <w:rPr>
          <w:rFonts w:ascii="Times New Roman" w:hAnsi="Times New Roman" w:cs="Times New Roman"/>
          <w:color w:val="auto"/>
        </w:rPr>
        <w:t xml:space="preserve">.Responder exclusivamente pelo gerenciamento administrativo e financeiro dos recursos recebidos, inclusive no que diz respeito às despesas de custeio, de investimento e de pessoal. </w:t>
      </w: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CLÁUSULA QUARTA – DO VALOR E DA CLASSIFICAÇÃO ORÇAMENTÁRIA </w:t>
      </w:r>
    </w:p>
    <w:p w:rsidR="00280B0D" w:rsidRPr="003446F8" w:rsidRDefault="00280B0D" w:rsidP="00280B0D">
      <w:pPr>
        <w:pStyle w:val="Default"/>
        <w:jc w:val="both"/>
        <w:rPr>
          <w:rFonts w:ascii="Times New Roman" w:hAnsi="Times New Roman" w:cs="Times New Roman"/>
          <w:color w:val="FF0000"/>
        </w:rPr>
      </w:pPr>
      <w:r w:rsidRPr="003446F8">
        <w:rPr>
          <w:rFonts w:ascii="Times New Roman" w:hAnsi="Times New Roman" w:cs="Times New Roman"/>
          <w:color w:val="FF0000"/>
        </w:rPr>
        <w:t>Os recursos financeiros para a execução do objeto deste Termo de Fomento, neste ato fixado em</w:t>
      </w:r>
      <w:r w:rsidR="00661323" w:rsidRPr="003446F8">
        <w:rPr>
          <w:rFonts w:ascii="Times New Roman" w:hAnsi="Times New Roman" w:cs="Times New Roman"/>
          <w:color w:val="FF0000"/>
        </w:rPr>
        <w:t xml:space="preserve"> parcela mensal no valor de R$ 3.333,33 (três mil e trezentos e trinta e três reais e trinta e três centavos) a ser pago a partir de abril de 2024 até 31 de dezembro de 2024, totalizando R$ 30.000,00 (trinta mil reais)</w:t>
      </w:r>
      <w:r w:rsidRPr="003446F8">
        <w:rPr>
          <w:rFonts w:ascii="Times New Roman" w:hAnsi="Times New Roman" w:cs="Times New Roman"/>
          <w:color w:val="FF0000"/>
        </w:rPr>
        <w:t>, de acordo com o Pla</w:t>
      </w:r>
      <w:r w:rsidR="004B5206" w:rsidRPr="003446F8">
        <w:rPr>
          <w:rFonts w:ascii="Times New Roman" w:hAnsi="Times New Roman" w:cs="Times New Roman"/>
          <w:color w:val="FF0000"/>
        </w:rPr>
        <w:t xml:space="preserve">no de Trabalho, conforme dotação orçamentária especifica. </w:t>
      </w:r>
    </w:p>
    <w:p w:rsidR="00280B0D"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CLÁUSULA QUINTA – DA LIBERAÇÃO DOS RECURSOS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Os recursos fina</w:t>
      </w:r>
      <w:r>
        <w:rPr>
          <w:rFonts w:ascii="Times New Roman" w:hAnsi="Times New Roman" w:cs="Times New Roman"/>
          <w:color w:val="auto"/>
        </w:rPr>
        <w:t xml:space="preserve">nceiros relativos ao repasse do Município Concedente </w:t>
      </w:r>
      <w:r w:rsidRPr="000660A4">
        <w:rPr>
          <w:rFonts w:ascii="Times New Roman" w:hAnsi="Times New Roman" w:cs="Times New Roman"/>
          <w:color w:val="auto"/>
        </w:rPr>
        <w:t xml:space="preserve">serão depositados na conta corrente específica isenta de tarifa bancária, como disposto no art. 51 da Lei n° 13.019, de 31 de Julho de 2014.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Subcláusula Primeira. </w:t>
      </w:r>
      <w:r w:rsidRPr="000660A4">
        <w:rPr>
          <w:rFonts w:ascii="Times New Roman" w:hAnsi="Times New Roman" w:cs="Times New Roman"/>
          <w:color w:val="auto"/>
        </w:rPr>
        <w:t xml:space="preserve">Os recursos serão liberados </w:t>
      </w:r>
      <w:r w:rsidR="004B5206">
        <w:rPr>
          <w:rFonts w:ascii="Times New Roman" w:hAnsi="Times New Roman" w:cs="Times New Roman"/>
          <w:color w:val="auto"/>
        </w:rPr>
        <w:t xml:space="preserve">em parcelas mensais, a partir </w:t>
      </w:r>
      <w:r>
        <w:rPr>
          <w:rFonts w:ascii="Times New Roman" w:hAnsi="Times New Roman" w:cs="Times New Roman"/>
          <w:color w:val="auto"/>
        </w:rPr>
        <w:t xml:space="preserve">de </w:t>
      </w:r>
      <w:r w:rsidR="004B5206">
        <w:rPr>
          <w:rFonts w:ascii="Times New Roman" w:hAnsi="Times New Roman" w:cs="Times New Roman"/>
          <w:color w:val="auto"/>
        </w:rPr>
        <w:t>janeiro</w:t>
      </w:r>
      <w:r>
        <w:rPr>
          <w:rFonts w:ascii="Times New Roman" w:hAnsi="Times New Roman" w:cs="Times New Roman"/>
          <w:color w:val="auto"/>
        </w:rPr>
        <w:t xml:space="preserve"> do ano corrente.</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Subcláusula Segunda. </w:t>
      </w:r>
      <w:r w:rsidRPr="000660A4">
        <w:rPr>
          <w:rFonts w:ascii="Times New Roman" w:hAnsi="Times New Roman" w:cs="Times New Roman"/>
          <w:color w:val="auto"/>
        </w:rPr>
        <w:t xml:space="preserve">Os recursos transferidos serão utilizados exclusivamente para o pagamento das despesas previstas no Plano de Trabalho, vedada a sua aplicação em finalidade diversa. </w:t>
      </w: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CLÁUSULA SEXTA – DA EXECUÇÃO DAS DESPESAS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O presente Termo de Fomento deverá ser executado fielmente pelos partícipes, de acordo com as cláusulas pactuadas e as normas de regência, respondendo cada uma pelas consequências de sua inexecução total ou parcial.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Subcláusula Primeira. </w:t>
      </w:r>
      <w:r w:rsidRPr="000660A4">
        <w:rPr>
          <w:rFonts w:ascii="Times New Roman" w:hAnsi="Times New Roman" w:cs="Times New Roman"/>
          <w:color w:val="auto"/>
        </w:rPr>
        <w:t xml:space="preserve">É vedado à </w:t>
      </w:r>
      <w:r w:rsidRPr="000660A4">
        <w:rPr>
          <w:rFonts w:ascii="Times New Roman" w:hAnsi="Times New Roman" w:cs="Times New Roman"/>
          <w:b/>
          <w:bCs/>
          <w:color w:val="auto"/>
        </w:rPr>
        <w:t>ENTIDADE</w:t>
      </w:r>
      <w:r w:rsidRPr="000660A4">
        <w:rPr>
          <w:rFonts w:ascii="Times New Roman" w:hAnsi="Times New Roman" w:cs="Times New Roman"/>
          <w:color w:val="auto"/>
        </w:rPr>
        <w:t xml:space="preserve">: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I.utilizar, ainda que em caráter emergencial, os recursos em finalidade diversa da estabelecida no Plano de Trabalho; </w:t>
      </w:r>
    </w:p>
    <w:p w:rsidR="00280B0D"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II.pagar, a qualquer título, servidor ou empregado público, integrante de quadro de pessoal de órgão ou entidade publica da administração direta ou indireta, por serviços de consultoria ou assistência técnica, salvo nas hipóteses previstas em leis específicas e na Lei de Diretrizes Orçamentárias; </w:t>
      </w: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CLÁUSULA SÉTIMA – DAS COMPRAS E CONTRATAÇÕES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A ENTIDADE adotará métodos usualmente utilizados pelo setor privado para a realização de compras e contratações de bens e serviços com recursos transferidos pelo </w:t>
      </w:r>
      <w:r>
        <w:rPr>
          <w:rFonts w:ascii="Times New Roman" w:hAnsi="Times New Roman" w:cs="Times New Roman"/>
          <w:color w:val="auto"/>
        </w:rPr>
        <w:t xml:space="preserve"> Município Concedente.</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Subcláusula Primeira. </w:t>
      </w:r>
      <w:r w:rsidRPr="000660A4">
        <w:rPr>
          <w:rFonts w:ascii="Times New Roman" w:hAnsi="Times New Roman" w:cs="Times New Roman"/>
          <w:color w:val="auto"/>
        </w:rPr>
        <w:t>A ENTIDADE deve verificar a compatibilidade entre o valor previsto para realização da despesa, aprovado no Plano de Trabalho, e o valor efetivo da compra ou contratação e, caso o valor efetivo da compra ou contratação seja superior ao previsto no Plano de Trabalho, deverá assegurar a compatibilidade do valor efetivo com os novos preços praticados no mercado, inclusive para fins de elabor</w:t>
      </w:r>
      <w:r>
        <w:rPr>
          <w:rFonts w:ascii="Times New Roman" w:hAnsi="Times New Roman" w:cs="Times New Roman"/>
          <w:color w:val="auto"/>
        </w:rPr>
        <w:t>ação de relatório de que trata a Lei nº 13019/2014 e o Decreto Municipal nº 083/2017</w:t>
      </w:r>
      <w:r w:rsidRPr="000660A4">
        <w:rPr>
          <w:rFonts w:ascii="Times New Roman" w:hAnsi="Times New Roman" w:cs="Times New Roman"/>
          <w:color w:val="auto"/>
        </w:rPr>
        <w:t xml:space="preserve">, quando for o caso.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lastRenderedPageBreak/>
        <w:t>Subcláusula Segunda</w:t>
      </w:r>
      <w:r w:rsidRPr="000660A4">
        <w:rPr>
          <w:rFonts w:ascii="Times New Roman" w:hAnsi="Times New Roman" w:cs="Times New Roman"/>
          <w:color w:val="auto"/>
        </w:rPr>
        <w:t xml:space="preserve">. Para fins de comprovação das despesas, a ENTIDADE deverá obter de seus fornecedores e prestadores de serviços notas, comprovantes fiscais ou recibos, com data, valor, nome e número de inscrição no CNPJ da organização da sociedade civil e do CNPJ ou CPF do fornecedor ou prestador de serviço, e deverá manter a guarda dos documentos originais pelo prazo de dez anos, contado do dia útil subsequente ao da apresentação da prestação de contas ou do decurso do prazo para a apresentação da prestação de contas. </w:t>
      </w: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CLÁUSULA OITAVA – DO MONITORAMENTO E DA AVALIAÇÃO DE RESULTADOS </w:t>
      </w:r>
    </w:p>
    <w:p w:rsidR="00280B0D" w:rsidRPr="003A730F" w:rsidRDefault="00280B0D" w:rsidP="00280B0D">
      <w:pPr>
        <w:pStyle w:val="Default"/>
        <w:jc w:val="both"/>
        <w:rPr>
          <w:rFonts w:ascii="Times New Roman" w:hAnsi="Times New Roman" w:cs="Times New Roman"/>
          <w:color w:val="auto"/>
        </w:rPr>
      </w:pPr>
      <w:r w:rsidRPr="003A730F">
        <w:rPr>
          <w:rFonts w:ascii="Times New Roman" w:hAnsi="Times New Roman" w:cs="Times New Roman"/>
          <w:color w:val="auto"/>
        </w:rPr>
        <w:t xml:space="preserve">A execução do objeto da parceria será acompanhada pelo Município Concedente, através da </w:t>
      </w:r>
      <w:r w:rsidRPr="003A730F">
        <w:rPr>
          <w:rFonts w:ascii="Times New Roman" w:eastAsia="Calibri" w:hAnsi="Times New Roman" w:cs="Times New Roman"/>
        </w:rPr>
        <w:t>Comissão de Monitoramento e Avaliação</w:t>
      </w:r>
      <w:r w:rsidRPr="003A730F">
        <w:rPr>
          <w:rFonts w:ascii="Times New Roman" w:hAnsi="Times New Roman" w:cs="Times New Roman"/>
        </w:rPr>
        <w:t>, conforme artigo 34, do Decreto Municipal nº 083/2017,</w:t>
      </w:r>
      <w:r w:rsidRPr="003A730F">
        <w:rPr>
          <w:rFonts w:ascii="Times New Roman" w:hAnsi="Times New Roman" w:cs="Times New Roman"/>
          <w:color w:val="auto"/>
        </w:rPr>
        <w:t xml:space="preserve"> por meio de ações de monitoramento e avaliação, que terão caráter preventivo e saneador, objetivando a gestão adequada e regular da parceria.</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Subcláusula Primeira</w:t>
      </w:r>
      <w:r w:rsidRPr="000660A4">
        <w:rPr>
          <w:rFonts w:ascii="Times New Roman" w:hAnsi="Times New Roman" w:cs="Times New Roman"/>
          <w:color w:val="auto"/>
        </w:rPr>
        <w:t xml:space="preserve">. As ações de monitoramento e avaliação contemplarão a análise das informações acerca do processamento da parceria, incluída a possibilidade de consulta às movimentações da conta bancária específica da parceria, além da verificação, análise e manifestação sobre eventuais denúncias existentes relacionadas à parceria.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Subcláusula Segunda</w:t>
      </w:r>
      <w:r w:rsidRPr="000660A4">
        <w:rPr>
          <w:rFonts w:ascii="Times New Roman" w:hAnsi="Times New Roman" w:cs="Times New Roman"/>
          <w:color w:val="auto"/>
        </w:rPr>
        <w:t xml:space="preserve">. O </w:t>
      </w:r>
      <w:r>
        <w:rPr>
          <w:rFonts w:ascii="Times New Roman" w:hAnsi="Times New Roman" w:cs="Times New Roman"/>
          <w:color w:val="auto"/>
        </w:rPr>
        <w:t xml:space="preserve">Município Concedente designará Comissão de Monitoramento e Avaliação </w:t>
      </w:r>
      <w:r w:rsidRPr="000660A4">
        <w:rPr>
          <w:rFonts w:ascii="Times New Roman" w:hAnsi="Times New Roman" w:cs="Times New Roman"/>
          <w:color w:val="auto"/>
        </w:rPr>
        <w:t>q</w:t>
      </w:r>
      <w:r>
        <w:rPr>
          <w:rFonts w:ascii="Times New Roman" w:hAnsi="Times New Roman" w:cs="Times New Roman"/>
          <w:color w:val="auto"/>
        </w:rPr>
        <w:t xml:space="preserve">ue será </w:t>
      </w:r>
      <w:r w:rsidRPr="000660A4">
        <w:rPr>
          <w:rFonts w:ascii="Times New Roman" w:hAnsi="Times New Roman" w:cs="Times New Roman"/>
          <w:color w:val="auto"/>
        </w:rPr>
        <w:t>responsável pelo monitora</w:t>
      </w:r>
      <w:r>
        <w:rPr>
          <w:rFonts w:ascii="Times New Roman" w:hAnsi="Times New Roman" w:cs="Times New Roman"/>
          <w:color w:val="auto"/>
        </w:rPr>
        <w:t>mento sistemático da parceria, devendo fiscalizar</w:t>
      </w:r>
      <w:r w:rsidRPr="000660A4">
        <w:rPr>
          <w:rFonts w:ascii="Times New Roman" w:hAnsi="Times New Roman" w:cs="Times New Roman"/>
          <w:color w:val="auto"/>
        </w:rPr>
        <w:t xml:space="preserve"> </w:t>
      </w:r>
      <w:r>
        <w:rPr>
          <w:rFonts w:ascii="Times New Roman" w:hAnsi="Times New Roman" w:cs="Times New Roman"/>
          <w:color w:val="auto"/>
        </w:rPr>
        <w:t>e acompanhar a execução do objeto, conforme apresentado no Plano de Trabalho oferecido pela Entidade.</w:t>
      </w: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CLÁUSULA NONA – DO PRAZO DE VIGÊNCIA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O prazo de vigên</w:t>
      </w:r>
      <w:r>
        <w:rPr>
          <w:rFonts w:ascii="Times New Roman" w:hAnsi="Times New Roman" w:cs="Times New Roman"/>
          <w:color w:val="auto"/>
        </w:rPr>
        <w:t>cia deste Termo de Fom</w:t>
      </w:r>
      <w:r w:rsidR="00661323">
        <w:rPr>
          <w:rFonts w:ascii="Times New Roman" w:hAnsi="Times New Roman" w:cs="Times New Roman"/>
          <w:color w:val="auto"/>
        </w:rPr>
        <w:t>ento se dará pelo período de 11 de abril de 2024</w:t>
      </w:r>
      <w:r>
        <w:rPr>
          <w:rFonts w:ascii="Times New Roman" w:hAnsi="Times New Roman" w:cs="Times New Roman"/>
          <w:color w:val="auto"/>
        </w:rPr>
        <w:t xml:space="preserve"> </w:t>
      </w:r>
      <w:r w:rsidR="00661323">
        <w:rPr>
          <w:rFonts w:ascii="Times New Roman" w:hAnsi="Times New Roman" w:cs="Times New Roman"/>
          <w:color w:val="auto"/>
        </w:rPr>
        <w:t>a 31 de  dezembro de 2024,</w:t>
      </w:r>
      <w:r w:rsidRPr="000660A4">
        <w:rPr>
          <w:rFonts w:ascii="Times New Roman" w:hAnsi="Times New Roman" w:cs="Times New Roman"/>
          <w:color w:val="auto"/>
        </w:rPr>
        <w:t xml:space="preserve"> a partir da data de sua assinatura, podendo ser prorrogado nos seguintes casos e condições previstos no art. 55 da Lei nº 13.019, de </w:t>
      </w:r>
      <w:r>
        <w:rPr>
          <w:rFonts w:ascii="Times New Roman" w:hAnsi="Times New Roman" w:cs="Times New Roman"/>
          <w:color w:val="auto"/>
        </w:rPr>
        <w:t>31 de julho de 2014 e Decreto Municipal nº 083/2017.</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I - mediante termo aditivo, por solicitação da ENTIDADE</w:t>
      </w:r>
      <w:r>
        <w:rPr>
          <w:rFonts w:ascii="Times New Roman" w:hAnsi="Times New Roman" w:cs="Times New Roman"/>
          <w:color w:val="auto"/>
        </w:rPr>
        <w:t>, devidamente fundamentado, formulado</w:t>
      </w:r>
      <w:r w:rsidRPr="000660A4">
        <w:rPr>
          <w:rFonts w:ascii="Times New Roman" w:hAnsi="Times New Roman" w:cs="Times New Roman"/>
          <w:color w:val="auto"/>
        </w:rPr>
        <w:t xml:space="preserve">, no mínimo, 30 (trinta) dias antes do seu término, </w:t>
      </w:r>
      <w:r>
        <w:rPr>
          <w:rFonts w:ascii="Times New Roman" w:hAnsi="Times New Roman" w:cs="Times New Roman"/>
          <w:color w:val="auto"/>
        </w:rPr>
        <w:t>desde que autorizada pelo Município Concedente</w:t>
      </w:r>
      <w:r w:rsidRPr="000660A4">
        <w:rPr>
          <w:rFonts w:ascii="Times New Roman" w:hAnsi="Times New Roman" w:cs="Times New Roman"/>
          <w:color w:val="auto"/>
        </w:rPr>
        <w:t xml:space="preserve">.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II - de ofício, por iniciativa do </w:t>
      </w:r>
      <w:r>
        <w:rPr>
          <w:rFonts w:ascii="Times New Roman" w:hAnsi="Times New Roman" w:cs="Times New Roman"/>
          <w:color w:val="auto"/>
        </w:rPr>
        <w:t>Município Concedente</w:t>
      </w:r>
      <w:r w:rsidRPr="000660A4">
        <w:rPr>
          <w:rFonts w:ascii="Times New Roman" w:hAnsi="Times New Roman" w:cs="Times New Roman"/>
          <w:color w:val="auto"/>
        </w:rPr>
        <w:t xml:space="preserve"> quando der causa a atraso na liberação de recursos financeiros, limitada ao exato período do atraso verificado.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Subcláusula Primeira. </w:t>
      </w:r>
      <w:r w:rsidRPr="000660A4">
        <w:rPr>
          <w:rFonts w:ascii="Times New Roman" w:hAnsi="Times New Roman" w:cs="Times New Roman"/>
          <w:color w:val="auto"/>
        </w:rPr>
        <w:t>A prorrogação da vigência prevista no inciso I apenas será admitida, mantidas as demais cláusulas do Termo de Fomento, desde que seja devidamente formalizada, justificad</w:t>
      </w:r>
      <w:r>
        <w:rPr>
          <w:rFonts w:ascii="Times New Roman" w:hAnsi="Times New Roman" w:cs="Times New Roman"/>
          <w:color w:val="auto"/>
        </w:rPr>
        <w:t>a e previamente autorizada pelo Município Concedente,</w:t>
      </w:r>
      <w:r w:rsidRPr="000660A4">
        <w:rPr>
          <w:rFonts w:ascii="Times New Roman" w:hAnsi="Times New Roman" w:cs="Times New Roman"/>
          <w:color w:val="auto"/>
        </w:rPr>
        <w:t xml:space="preserve"> considerando as seguintes situações: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I – alteração do Plano d</w:t>
      </w:r>
      <w:r>
        <w:rPr>
          <w:rFonts w:ascii="Times New Roman" w:hAnsi="Times New Roman" w:cs="Times New Roman"/>
          <w:color w:val="auto"/>
        </w:rPr>
        <w:t>e Trabalho sugerido pelo Município</w:t>
      </w:r>
      <w:r w:rsidRPr="000660A4">
        <w:rPr>
          <w:rFonts w:ascii="Times New Roman" w:hAnsi="Times New Roman" w:cs="Times New Roman"/>
          <w:color w:val="auto"/>
        </w:rPr>
        <w:t xml:space="preserve"> para aperfeiçoamento dos processos e dos resultados previstos;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II - superveniência de fato excepcional ou imprevisível, estranho à vontade das partes, que altere fundamentalmente as condições de execução do Plano de Trabalho; e</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III – ampliação de metas e etapas com aumento das quantidades inicialmente previstas no Plano de Trabalho. </w:t>
      </w: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lastRenderedPageBreak/>
        <w:t xml:space="preserve">CLÁUSULA DÉCIMA – DA ALTERAÇÃO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Este Termo de Fomento poderá ser modificado, em qualquer de suas cláusulas e condições, exceto quanto ao seu objeto, com as devidas justificativas, mediante termo aditivo ou por certidão de apostilamento, devendo o respectivo pedido ser apresentado em até 30 (trinta) dias antes do seu término, observado o disposto no art. 57 da Lei nº 13.019, de 31/07/2014, e </w:t>
      </w:r>
      <w:r>
        <w:rPr>
          <w:rFonts w:ascii="Times New Roman" w:hAnsi="Times New Roman" w:cs="Times New Roman"/>
          <w:color w:val="auto"/>
        </w:rPr>
        <w:t xml:space="preserve"> Decreto Municipal nº 083/2017.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PARÁGRAFO ÚNICO. </w:t>
      </w:r>
      <w:r w:rsidRPr="000660A4">
        <w:rPr>
          <w:rFonts w:ascii="Times New Roman" w:hAnsi="Times New Roman" w:cs="Times New Roman"/>
          <w:color w:val="auto"/>
        </w:rPr>
        <w:t xml:space="preserve">Os ajustes realizados durante a execução do objeto integrarão o Plano de Trabalho, desde que submetidos pela ENTIDADE e aprovados previamente pela autoridade competente. </w:t>
      </w:r>
    </w:p>
    <w:p w:rsidR="00280B0D" w:rsidRPr="000660A4" w:rsidRDefault="00280B0D" w:rsidP="00280B0D">
      <w:pPr>
        <w:pStyle w:val="Default"/>
        <w:jc w:val="both"/>
        <w:rPr>
          <w:rFonts w:ascii="Times New Roman" w:hAnsi="Times New Roman" w:cs="Times New Roman"/>
          <w:b/>
          <w:bCs/>
          <w:color w:val="auto"/>
        </w:rPr>
      </w:pP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CLÁUSULA DÉCIMA PRIMEIRA – DA PRESTAÇÃO DE CONTAS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A ENTIDADE prestará contas da boa e regular aplicação dos recursos recebidos no término da vigência da parceria, observando</w:t>
      </w:r>
      <w:r>
        <w:rPr>
          <w:rFonts w:ascii="Times New Roman" w:hAnsi="Times New Roman" w:cs="Times New Roman"/>
          <w:color w:val="auto"/>
        </w:rPr>
        <w:t>-se as regras previstas nos artigo</w:t>
      </w:r>
      <w:r w:rsidRPr="000660A4">
        <w:rPr>
          <w:rFonts w:ascii="Times New Roman" w:hAnsi="Times New Roman" w:cs="Times New Roman"/>
          <w:color w:val="auto"/>
        </w:rPr>
        <w:t>s. 63 a 72 da Lei nº 13.019, de 31/07/2014, e</w:t>
      </w:r>
      <w:r>
        <w:rPr>
          <w:rFonts w:ascii="Times New Roman" w:hAnsi="Times New Roman" w:cs="Times New Roman"/>
          <w:color w:val="auto"/>
        </w:rPr>
        <w:t xml:space="preserve"> Decreto Municipal nº 083/2017</w:t>
      </w:r>
      <w:r w:rsidRPr="000660A4">
        <w:rPr>
          <w:rFonts w:ascii="Times New Roman" w:hAnsi="Times New Roman" w:cs="Times New Roman"/>
          <w:color w:val="auto"/>
        </w:rPr>
        <w:t xml:space="preserve">, além das cláusulas constantes deste Termo de Fomento e do Plano de Trabalho.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Subcláusula Primeira</w:t>
      </w:r>
      <w:r w:rsidRPr="000660A4">
        <w:rPr>
          <w:rFonts w:ascii="Times New Roman" w:hAnsi="Times New Roman" w:cs="Times New Roman"/>
          <w:color w:val="auto"/>
        </w:rPr>
        <w:t xml:space="preserve">. A prestação de contas apresentada pela ENTIDADE deverá conter elementos que permitam ao </w:t>
      </w:r>
      <w:r>
        <w:rPr>
          <w:rFonts w:ascii="Times New Roman" w:hAnsi="Times New Roman" w:cs="Times New Roman"/>
          <w:color w:val="auto"/>
        </w:rPr>
        <w:t xml:space="preserve">Município Concedente </w:t>
      </w:r>
      <w:r w:rsidRPr="000660A4">
        <w:rPr>
          <w:rFonts w:ascii="Times New Roman" w:hAnsi="Times New Roman" w:cs="Times New Roman"/>
          <w:color w:val="auto"/>
        </w:rPr>
        <w:t xml:space="preserve">avaliar o andamento ou concluir que o seu objeto foi executado conforme pactuado, com a descrição pormenorizada das atividades realizadas e a comprovação do alcance das metas, sendo considerada a verdade real e os resultados alcançados. Os dados financeiros serão analisados com o intuito de estabelecer o nexo de causalidade entre a receita e a despesa realizada, a sua conformidade e o cumprimento das normas pertinentes.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Subcláusula Segunda. </w:t>
      </w:r>
      <w:r w:rsidRPr="000660A4">
        <w:rPr>
          <w:rFonts w:ascii="Times New Roman" w:hAnsi="Times New Roman" w:cs="Times New Roman"/>
          <w:color w:val="auto"/>
        </w:rPr>
        <w:t xml:space="preserve">Para fins de prestação de contas final, a ENTIDADE deverá apresentar relatório de execução do objeto, que conterá, no mínimo, as seguintes informações e documentos: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 - a demonstração do alcance das metas referentes ao período de que trata a prestação de contas;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II - a descrição das ações desenvolvidas para o cumprimento do objeto;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III - os documentos de comprovação do cumprimento do objeto, como listas de presença, fotos, vídeos, entre outros;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IV - os documentos de comprovação do cumprimento da contrapartida, quando houver;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V - informações sobre o grau de satisfação do público-alvo, que poderá ser indicado por meio de pesquisa de satisfação;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VI - o exame da conformidade das despesas, realizado pela verificação das despesas previstas e das despesas efetivamente realizadas; e,</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VII - a verificação da conciliação bancária, por meio da aferição da correlação entre as despesas constantes na relação de pagamentos e os débitos efetuados na conta corrente específica da parceria.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Subcláusula</w:t>
      </w:r>
      <w:r>
        <w:rPr>
          <w:rFonts w:ascii="Times New Roman" w:hAnsi="Times New Roman" w:cs="Times New Roman"/>
          <w:b/>
          <w:bCs/>
          <w:color w:val="auto"/>
        </w:rPr>
        <w:t xml:space="preserve"> </w:t>
      </w:r>
      <w:r w:rsidRPr="000660A4">
        <w:rPr>
          <w:rFonts w:ascii="Times New Roman" w:hAnsi="Times New Roman" w:cs="Times New Roman"/>
          <w:b/>
          <w:bCs/>
          <w:color w:val="auto"/>
        </w:rPr>
        <w:t>Terceira</w:t>
      </w:r>
      <w:r w:rsidRPr="000660A4">
        <w:rPr>
          <w:rFonts w:ascii="Times New Roman" w:hAnsi="Times New Roman" w:cs="Times New Roman"/>
          <w:color w:val="auto"/>
        </w:rPr>
        <w:t xml:space="preserve">. A ENTIDADE deverá apresentar a prestação de contas final por meio de relatório de execução do objeto, comprovante de devolução de eventual saldo remanescente, e a previsão de reserva de recursos para pagamento das verbas rescisórias de que trata o § 3º do art.42 do Decreto n. 8.726, de 2016.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SubcláusulaQuarta</w:t>
      </w:r>
      <w:r w:rsidRPr="000660A4">
        <w:rPr>
          <w:rFonts w:ascii="Times New Roman" w:hAnsi="Times New Roman" w:cs="Times New Roman"/>
          <w:color w:val="auto"/>
        </w:rPr>
        <w:t xml:space="preserve">. A ENTIDADE deverá encaminhar o </w:t>
      </w:r>
      <w:r w:rsidRPr="000660A4">
        <w:rPr>
          <w:rFonts w:ascii="Times New Roman" w:hAnsi="Times New Roman" w:cs="Times New Roman"/>
          <w:b/>
          <w:bCs/>
          <w:color w:val="auto"/>
        </w:rPr>
        <w:t xml:space="preserve">relatório final de execução do objeto e o relatório final de execução financeira </w:t>
      </w:r>
      <w:r>
        <w:rPr>
          <w:rFonts w:ascii="Times New Roman" w:hAnsi="Times New Roman" w:cs="Times New Roman"/>
          <w:color w:val="auto"/>
        </w:rPr>
        <w:t xml:space="preserve">no prazo de até 30 (trinta) dias após a </w:t>
      </w:r>
      <w:r w:rsidR="009B250A">
        <w:rPr>
          <w:rFonts w:ascii="Times New Roman" w:hAnsi="Times New Roman" w:cs="Times New Roman"/>
          <w:color w:val="auto"/>
        </w:rPr>
        <w:t xml:space="preserve"> f</w:t>
      </w:r>
      <w:r w:rsidR="00FE4BB2">
        <w:rPr>
          <w:rFonts w:ascii="Times New Roman" w:hAnsi="Times New Roman" w:cs="Times New Roman"/>
          <w:color w:val="auto"/>
        </w:rPr>
        <w:t xml:space="preserve">inalização de cada prestação do serviço proposto no plano de trabalho.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lastRenderedPageBreak/>
        <w:t>SubcláusulaQuinta</w:t>
      </w:r>
      <w:r w:rsidRPr="000660A4">
        <w:rPr>
          <w:rFonts w:ascii="Times New Roman" w:hAnsi="Times New Roman" w:cs="Times New Roman"/>
          <w:color w:val="auto"/>
        </w:rPr>
        <w:t xml:space="preserve">. O </w:t>
      </w:r>
      <w:r w:rsidRPr="000660A4">
        <w:rPr>
          <w:rFonts w:ascii="Times New Roman" w:hAnsi="Times New Roman" w:cs="Times New Roman"/>
          <w:b/>
          <w:bCs/>
          <w:color w:val="auto"/>
        </w:rPr>
        <w:t xml:space="preserve">parecer técnico conclusivo </w:t>
      </w:r>
      <w:r w:rsidRPr="000660A4">
        <w:rPr>
          <w:rFonts w:ascii="Times New Roman" w:hAnsi="Times New Roman" w:cs="Times New Roman"/>
          <w:color w:val="auto"/>
        </w:rPr>
        <w:t xml:space="preserve">da prestação de contas final poderá concluir pela: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 - aprovação das contas, que ocorrerá quando constatado o cumprimento do objeto e das metas da parceria;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II - aprovação das contas com ressalvas, que ocorrerá quando, apesar de cumpridos o objeto e as metas da parceria, for constatada impropriedade ou qualquer outra falta de natureza formal que não resulte em dano ao erário; ou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III - rejeição das contas, que ocorrerá nas seguintes hipóteses: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a) omissão no dever de prestar contas;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b) descumprimento injustificado do objeto e das metas estabelecidos no plano de trabalho;</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c) dano ao erário decorrente de ato de gestão ilegítimo ou antieconômico; ou</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d) desfalque ou desvio de dinheiro, bens ou valores públicos.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SubcláusulaSexta</w:t>
      </w:r>
      <w:r w:rsidRPr="000660A4">
        <w:rPr>
          <w:rFonts w:ascii="Times New Roman" w:hAnsi="Times New Roman" w:cs="Times New Roman"/>
          <w:color w:val="auto"/>
        </w:rPr>
        <w:t>. Ex</w:t>
      </w:r>
      <w:r>
        <w:rPr>
          <w:rFonts w:ascii="Times New Roman" w:hAnsi="Times New Roman" w:cs="Times New Roman"/>
          <w:color w:val="auto"/>
        </w:rPr>
        <w:t>aurida a fase recursal, o Município Concedente</w:t>
      </w:r>
      <w:r w:rsidRPr="000660A4">
        <w:rPr>
          <w:rFonts w:ascii="Times New Roman" w:hAnsi="Times New Roman" w:cs="Times New Roman"/>
          <w:color w:val="auto"/>
        </w:rPr>
        <w:t xml:space="preserve"> deverá: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I - no caso de aprovação com ressalvas da prestação de contas; e</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II - no caso de rejeição da prestação de contas, notificar a ENTIDADE para que, no prazo de 30 (trinta) dias, devolva os recursos financeiros relacionados com a irregularidade ou inexecução do objeto apurada ou com a prestação de contas não apresentada.</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SubcláusulaSétima. </w:t>
      </w:r>
      <w:r w:rsidRPr="000660A4">
        <w:rPr>
          <w:rFonts w:ascii="Times New Roman" w:hAnsi="Times New Roman" w:cs="Times New Roman"/>
          <w:color w:val="auto"/>
        </w:rPr>
        <w:t>Na hipótese de não ressarcimento ao erário ensejará a instauração da Tomada de Contas Especial, nos termos da legislação vigente.</w:t>
      </w:r>
    </w:p>
    <w:p w:rsidR="00280B0D" w:rsidRPr="000660A4" w:rsidRDefault="00280B0D" w:rsidP="00280B0D">
      <w:pPr>
        <w:pStyle w:val="Default"/>
        <w:jc w:val="both"/>
        <w:rPr>
          <w:rFonts w:ascii="Times New Roman" w:hAnsi="Times New Roman" w:cs="Times New Roman"/>
          <w:b/>
          <w:bCs/>
          <w:color w:val="auto"/>
        </w:rPr>
      </w:pP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CLÁUSULA DÉCIMA SEGUNDA - DA RESCISÃO E DA DENÚNCIA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O presente Termo de Fomento poderá ser denunciado ou rescindido a qualquer tempo, por qualquer dos participes, desde que comunicada esta intenção à outra parte no prazo mínimo de 60 (sessenta) dias, ficando os partícipes responsáveis somente pelas obrigações e vantagens do tempo em que participaram voluntariamente da avença.</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PARÁGRAFO ÚNICO</w:t>
      </w:r>
      <w:r w:rsidRPr="000660A4">
        <w:rPr>
          <w:rFonts w:ascii="Times New Roman" w:hAnsi="Times New Roman" w:cs="Times New Roman"/>
          <w:color w:val="auto"/>
        </w:rPr>
        <w:t>. O Termo de Fomento será rescindido unilateralmente pelo</w:t>
      </w:r>
      <w:r>
        <w:rPr>
          <w:rFonts w:ascii="Times New Roman" w:hAnsi="Times New Roman" w:cs="Times New Roman"/>
          <w:color w:val="auto"/>
        </w:rPr>
        <w:t xml:space="preserve"> Município Concedente</w:t>
      </w:r>
      <w:r w:rsidRPr="000660A4">
        <w:rPr>
          <w:rFonts w:ascii="Times New Roman" w:hAnsi="Times New Roman" w:cs="Times New Roman"/>
          <w:color w:val="auto"/>
        </w:rPr>
        <w:t>, caso haja irregularidade ou inexecução parcial do o</w:t>
      </w:r>
      <w:r>
        <w:rPr>
          <w:rFonts w:ascii="Times New Roman" w:hAnsi="Times New Roman" w:cs="Times New Roman"/>
          <w:color w:val="auto"/>
        </w:rPr>
        <w:t>bjeto, nos termos da Lei 13019, de 31 de julho de 2014.</w:t>
      </w: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CLÁUSULA DÉCIMA TERCEIRA – DA RESTITUIÇÃO DOS RECURSOS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Por ocasião da conclusão, denúncia, rescisão ou extinção deste Termo de Fomento, a ENTIDADE deverá restituir, no prazo improrrogável de 30 (trinta) dias, os saldos financeiros remanescentes.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Subcláusula Primeira</w:t>
      </w:r>
      <w:r w:rsidRPr="000660A4">
        <w:rPr>
          <w:rFonts w:ascii="Times New Roman" w:hAnsi="Times New Roman" w:cs="Times New Roman"/>
          <w:color w:val="auto"/>
        </w:rPr>
        <w:t xml:space="preserve">. Os recursos a serem restituídos na forma do </w:t>
      </w:r>
      <w:r w:rsidRPr="000660A4">
        <w:rPr>
          <w:rFonts w:ascii="Times New Roman" w:hAnsi="Times New Roman" w:cs="Times New Roman"/>
          <w:i/>
          <w:iCs/>
          <w:color w:val="auto"/>
        </w:rPr>
        <w:t xml:space="preserve">caput </w:t>
      </w:r>
      <w:r w:rsidRPr="000660A4">
        <w:rPr>
          <w:rFonts w:ascii="Times New Roman" w:hAnsi="Times New Roman" w:cs="Times New Roman"/>
          <w:color w:val="auto"/>
        </w:rPr>
        <w:t xml:space="preserve">incluem: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 – o eventual saldo remanescente dos recursos financeiros depositados na conta bancária específica, inclusive o proveniente das receitas obtidas nas aplicações financeiras realizadas e não utilizadas no objeto pactuado;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II - os valores relacionados à irregularidade ou inexecução apurada ou à prestação de contas não apresentad</w:t>
      </w:r>
      <w:r>
        <w:rPr>
          <w:rFonts w:ascii="Times New Roman" w:hAnsi="Times New Roman" w:cs="Times New Roman"/>
          <w:color w:val="auto"/>
        </w:rPr>
        <w:t>a, na forma da Lei nº 13019, de 31 de julho de 2014</w:t>
      </w:r>
      <w:r w:rsidRPr="000660A4">
        <w:rPr>
          <w:rFonts w:ascii="Times New Roman" w:hAnsi="Times New Roman" w:cs="Times New Roman"/>
          <w:color w:val="auto"/>
        </w:rPr>
        <w:t>; e</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III – o valor pelo qual os bens remanescentes foram adquiridos, na hipótese de dissolução da Entidade ou quando a motivação da rejeição da prestação de contas estiver relacionada ao uso ou aquisição desses bens.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lastRenderedPageBreak/>
        <w:t xml:space="preserve">Subcláusula Segunda. </w:t>
      </w:r>
      <w:r w:rsidRPr="000660A4">
        <w:rPr>
          <w:rFonts w:ascii="Times New Roman" w:hAnsi="Times New Roman" w:cs="Times New Roman"/>
          <w:color w:val="auto"/>
        </w:rPr>
        <w:t xml:space="preserve">A inobservância ao disposto nesta Cláusula enseja a instauração de Tomada de Contas Especial, conforme art. 52 da Lei nº 13.019, de 2014.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Subcláusula Terceira</w:t>
      </w:r>
      <w:r w:rsidRPr="000660A4">
        <w:rPr>
          <w:rFonts w:ascii="Times New Roman" w:hAnsi="Times New Roman" w:cs="Times New Roman"/>
          <w:color w:val="auto"/>
        </w:rPr>
        <w:t xml:space="preserve">. Os débitos a serem restituídos pela ENTIDADE serão apurados mediante atualização monetária, acrescido de juros calculados da seguinte forma: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I - nos casos em que for constatado dolo da ENTIDADE ou de seus prepostos, os juros serão calculados a partir das datas de liberação dos recursos, sem subtração de eventual período de inércia da administração pública; e</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II - nos demais casos, os juros serão calculados a partir: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a) do decurso do prazo estabelecido no ato de notificação da ENTIDADE ou de seus prepostos para restituição dos valores ocorrida no curso da execução da parceria; ou</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Subcláusula Quarta. </w:t>
      </w:r>
      <w:r w:rsidRPr="000660A4">
        <w:rPr>
          <w:rFonts w:ascii="Times New Roman" w:hAnsi="Times New Roman" w:cs="Times New Roman"/>
          <w:color w:val="auto"/>
        </w:rPr>
        <w:t xml:space="preserve">Os débitos a serem restituídos pela ENTIDADE observarão juros equivalentes à taxa referencial do Sistema Especial de Liquidação e de Custódia - Selic para títulos federais, acumulada mensalmente, até o último dia do mês anterior ao do pagamento, e de 1% (um por cento) no mês de pagamento. </w:t>
      </w: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CLÁUSULA DÉCIMA QUARTA - DAS SANÇÕES ADMINISTRATIVAS E DA TOMADA DE CONTAS ESPECIAL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Nos termos do art. 73 da Lei nº 13.019, de 2014, a administração pública poderá, garantida a prévia defesa, aplicar à ENTIDADE as seguintes sanções: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 - advertência;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II - suspensão temporária da participação em chamamento público e impedimento de celebrar parceria ou contrato com o</w:t>
      </w:r>
      <w:r>
        <w:rPr>
          <w:rFonts w:ascii="Times New Roman" w:hAnsi="Times New Roman" w:cs="Times New Roman"/>
          <w:color w:val="auto"/>
        </w:rPr>
        <w:t xml:space="preserve"> Município Concedente</w:t>
      </w:r>
      <w:r w:rsidRPr="000660A4">
        <w:rPr>
          <w:rFonts w:ascii="Times New Roman" w:hAnsi="Times New Roman" w:cs="Times New Roman"/>
          <w:color w:val="auto"/>
        </w:rPr>
        <w:t xml:space="preserve">, por prazo não superior a 2 (dois) anos; e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PARÁGRAFO ÚNICO</w:t>
      </w:r>
      <w:r w:rsidRPr="000660A4">
        <w:rPr>
          <w:rFonts w:ascii="Times New Roman" w:hAnsi="Times New Roman" w:cs="Times New Roman"/>
          <w:color w:val="auto"/>
        </w:rPr>
        <w:t xml:space="preserve">. </w:t>
      </w:r>
      <w:r>
        <w:rPr>
          <w:rFonts w:ascii="Times New Roman" w:hAnsi="Times New Roman" w:cs="Times New Roman"/>
          <w:color w:val="auto"/>
        </w:rPr>
        <w:t xml:space="preserve">O Município Concedente </w:t>
      </w:r>
      <w:r w:rsidRPr="000660A4">
        <w:rPr>
          <w:rFonts w:ascii="Times New Roman" w:hAnsi="Times New Roman" w:cs="Times New Roman"/>
          <w:color w:val="auto"/>
        </w:rPr>
        <w:t xml:space="preserve">determinará a instauração da Tomada de Contas Especial nas seguintes hipóteses: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I - caso conclua pela rescisão unilateral da parceria e a ENTIDADE</w:t>
      </w:r>
      <w:r>
        <w:rPr>
          <w:rFonts w:ascii="Times New Roman" w:hAnsi="Times New Roman" w:cs="Times New Roman"/>
          <w:color w:val="auto"/>
        </w:rPr>
        <w:t xml:space="preserve"> </w:t>
      </w:r>
      <w:r w:rsidRPr="000660A4">
        <w:rPr>
          <w:rFonts w:ascii="Times New Roman" w:hAnsi="Times New Roman" w:cs="Times New Roman"/>
          <w:color w:val="auto"/>
        </w:rPr>
        <w:t>não devolva os valores repassados relacionados à irregularidade ou inexecução apurada ou à prestação de contas não apresentada no prazo determinado; e</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II - no caso de rejeição da prestação de contas, caso a ENTIDADE não devolva os recursos financeiros relacionados com a irregularidade ou inexecução do objeto apurada ou com a prestação de contas não apresentada, ou não providencie o ressarcimento ao erário por meio de ações compensatórias de interesse público, mediante a apresentação de novo plano de trabalho, nos termos do § 2º do art. 72 da Lei nº 13.019, de 2014. </w:t>
      </w: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b/>
          <w:bCs/>
          <w:color w:val="auto"/>
        </w:rPr>
        <w:t>CLÁUSULA DÉCIMA QUINTA</w:t>
      </w:r>
      <w:r w:rsidRPr="000660A4">
        <w:rPr>
          <w:rFonts w:ascii="Times New Roman" w:hAnsi="Times New Roman" w:cs="Times New Roman"/>
          <w:b/>
          <w:bCs/>
          <w:color w:val="auto"/>
        </w:rPr>
        <w:t xml:space="preserve"> - DA DIVULGAÇÃO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t xml:space="preserve">Em razão do presente Termo de Fomento, a ENTIDADE se obriga a mencionar em todos os seus atos de promoção e divulgação do projeto, objeto desta parceria, por qualquer meio ou forma, a participação do </w:t>
      </w:r>
      <w:r>
        <w:rPr>
          <w:rFonts w:ascii="Times New Roman" w:hAnsi="Times New Roman" w:cs="Times New Roman"/>
          <w:color w:val="auto"/>
        </w:rPr>
        <w:t>Município Concedente.</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b/>
          <w:bCs/>
          <w:color w:val="auto"/>
        </w:rPr>
        <w:t xml:space="preserve">PARÁGRAFO ÚNICO. </w:t>
      </w:r>
      <w:r w:rsidRPr="000660A4">
        <w:rPr>
          <w:rFonts w:ascii="Times New Roman" w:hAnsi="Times New Roman" w:cs="Times New Roman"/>
          <w:color w:val="auto"/>
        </w:rPr>
        <w:t xml:space="preserve">A publicidade de todos os atos derivados do presente Termo de Fomento deverá ter caráter exclusivamente educativo, informativo ou de orientação social, dela não podendo constar nomes, símbolos ou imagens que caracterizem promoção pessoal de autoridades ou servidores públicos. </w:t>
      </w: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b/>
          <w:bCs/>
          <w:color w:val="auto"/>
        </w:rPr>
        <w:t>CLÁUSULA DÉCIMA SEXTA</w:t>
      </w:r>
      <w:r w:rsidRPr="000660A4">
        <w:rPr>
          <w:rFonts w:ascii="Times New Roman" w:hAnsi="Times New Roman" w:cs="Times New Roman"/>
          <w:b/>
          <w:bCs/>
          <w:color w:val="auto"/>
        </w:rPr>
        <w:t xml:space="preserve"> – DA PUBLICAÇÃO </w:t>
      </w:r>
    </w:p>
    <w:p w:rsidR="00280B0D" w:rsidRPr="000660A4" w:rsidRDefault="00280B0D" w:rsidP="00280B0D">
      <w:pPr>
        <w:pStyle w:val="Default"/>
        <w:jc w:val="both"/>
        <w:rPr>
          <w:rFonts w:ascii="Times New Roman" w:hAnsi="Times New Roman" w:cs="Times New Roman"/>
          <w:color w:val="auto"/>
        </w:rPr>
      </w:pPr>
      <w:r w:rsidRPr="000660A4">
        <w:rPr>
          <w:rFonts w:ascii="Times New Roman" w:hAnsi="Times New Roman" w:cs="Times New Roman"/>
          <w:color w:val="auto"/>
        </w:rPr>
        <w:lastRenderedPageBreak/>
        <w:t>A eficácia do presente Termo de Fomento ou dos aditamentos que resulte em ampliação da execução do objeto descrito neste instrumento, fica condicionada à publicação do respectivo ex</w:t>
      </w:r>
      <w:r>
        <w:rPr>
          <w:rFonts w:ascii="Times New Roman" w:hAnsi="Times New Roman" w:cs="Times New Roman"/>
          <w:color w:val="auto"/>
        </w:rPr>
        <w:t>trato nos meios oficiais</w:t>
      </w:r>
      <w:r w:rsidRPr="000660A4">
        <w:rPr>
          <w:rFonts w:ascii="Times New Roman" w:hAnsi="Times New Roman" w:cs="Times New Roman"/>
          <w:color w:val="auto"/>
        </w:rPr>
        <w:t>, a qual dever</w:t>
      </w:r>
      <w:r>
        <w:rPr>
          <w:rFonts w:ascii="Times New Roman" w:hAnsi="Times New Roman" w:cs="Times New Roman"/>
          <w:color w:val="auto"/>
        </w:rPr>
        <w:t>á ser providenciada pelo Município Concedente.</w:t>
      </w:r>
    </w:p>
    <w:p w:rsidR="00280B0D" w:rsidRPr="000660A4" w:rsidRDefault="00280B0D" w:rsidP="00280B0D">
      <w:pPr>
        <w:pStyle w:val="Default"/>
        <w:jc w:val="both"/>
        <w:rPr>
          <w:rFonts w:ascii="Times New Roman" w:hAnsi="Times New Roman" w:cs="Times New Roman"/>
          <w:color w:val="auto"/>
        </w:rPr>
      </w:pPr>
    </w:p>
    <w:p w:rsidR="00280B0D" w:rsidRPr="000660A4" w:rsidRDefault="00280B0D" w:rsidP="00280B0D">
      <w:pPr>
        <w:pStyle w:val="Default"/>
        <w:jc w:val="both"/>
        <w:rPr>
          <w:rFonts w:ascii="Times New Roman" w:hAnsi="Times New Roman" w:cs="Times New Roman"/>
          <w:color w:val="auto"/>
        </w:rPr>
      </w:pPr>
      <w:r>
        <w:rPr>
          <w:rFonts w:ascii="Times New Roman" w:hAnsi="Times New Roman" w:cs="Times New Roman"/>
          <w:b/>
          <w:bCs/>
          <w:color w:val="auto"/>
        </w:rPr>
        <w:t>CLÁUSULA  DÉCIMA SÉTIMA</w:t>
      </w:r>
      <w:r w:rsidRPr="000660A4">
        <w:rPr>
          <w:rFonts w:ascii="Times New Roman" w:hAnsi="Times New Roman" w:cs="Times New Roman"/>
          <w:b/>
          <w:bCs/>
          <w:color w:val="auto"/>
        </w:rPr>
        <w:t xml:space="preserve"> – DO FORO </w:t>
      </w:r>
    </w:p>
    <w:p w:rsidR="00280B0D" w:rsidRDefault="00280B0D" w:rsidP="00280B0D">
      <w:pPr>
        <w:pStyle w:val="Default"/>
        <w:ind w:firstLine="993"/>
        <w:jc w:val="both"/>
        <w:rPr>
          <w:rFonts w:ascii="Times New Roman" w:hAnsi="Times New Roman" w:cs="Times New Roman"/>
          <w:color w:val="auto"/>
        </w:rPr>
      </w:pPr>
      <w:r w:rsidRPr="000660A4">
        <w:rPr>
          <w:rFonts w:ascii="Times New Roman" w:hAnsi="Times New Roman" w:cs="Times New Roman"/>
          <w:color w:val="auto"/>
        </w:rPr>
        <w:t xml:space="preserve">Os participes procurarão resolver administrativamente eventuais dúvidas e controvérsias decorrentes do presente ajuste. Não logrando êxito a solução administrativa, será competente para dirimir as questões decorrentes deste Termo de Fomento o foro da </w:t>
      </w:r>
      <w:r>
        <w:rPr>
          <w:rFonts w:ascii="Times New Roman" w:hAnsi="Times New Roman" w:cs="Times New Roman"/>
          <w:color w:val="auto"/>
        </w:rPr>
        <w:t>Justiça Estadual da Comarca de Santa Bárbara do Sul – RS,</w:t>
      </w:r>
    </w:p>
    <w:p w:rsidR="00280B0D" w:rsidRPr="000660A4" w:rsidRDefault="00280B0D" w:rsidP="00280B0D">
      <w:pPr>
        <w:pStyle w:val="Default"/>
        <w:ind w:firstLine="993"/>
        <w:jc w:val="both"/>
        <w:rPr>
          <w:rFonts w:ascii="Times New Roman" w:hAnsi="Times New Roman" w:cs="Times New Roman"/>
          <w:color w:val="auto"/>
        </w:rPr>
      </w:pPr>
    </w:p>
    <w:p w:rsidR="00280B0D" w:rsidRPr="000660A4" w:rsidRDefault="00280B0D" w:rsidP="00280B0D">
      <w:pPr>
        <w:pStyle w:val="Default"/>
        <w:ind w:firstLine="993"/>
        <w:jc w:val="both"/>
        <w:rPr>
          <w:rFonts w:ascii="Times New Roman" w:hAnsi="Times New Roman" w:cs="Times New Roman"/>
          <w:color w:val="auto"/>
        </w:rPr>
      </w:pPr>
      <w:r w:rsidRPr="000660A4">
        <w:rPr>
          <w:rFonts w:ascii="Times New Roman" w:hAnsi="Times New Roman" w:cs="Times New Roman"/>
          <w:color w:val="auto"/>
        </w:rPr>
        <w:t>E, por assim estar</w:t>
      </w:r>
      <w:r>
        <w:rPr>
          <w:rFonts w:ascii="Times New Roman" w:hAnsi="Times New Roman" w:cs="Times New Roman"/>
          <w:color w:val="auto"/>
        </w:rPr>
        <w:t>em plenamente de acordo os partí</w:t>
      </w:r>
      <w:r w:rsidRPr="000660A4">
        <w:rPr>
          <w:rFonts w:ascii="Times New Roman" w:hAnsi="Times New Roman" w:cs="Times New Roman"/>
          <w:color w:val="auto"/>
        </w:rPr>
        <w:t>cipes obrigam-se ao total e irrenunciável cumprimento dos termos no presente instrumento, o qual lido e achado conforme, que vão assinadas pel</w:t>
      </w:r>
      <w:r>
        <w:rPr>
          <w:rFonts w:ascii="Times New Roman" w:hAnsi="Times New Roman" w:cs="Times New Roman"/>
          <w:color w:val="auto"/>
        </w:rPr>
        <w:t>os partíc</w:t>
      </w:r>
      <w:r w:rsidRPr="000660A4">
        <w:rPr>
          <w:rFonts w:ascii="Times New Roman" w:hAnsi="Times New Roman" w:cs="Times New Roman"/>
          <w:color w:val="auto"/>
        </w:rPr>
        <w:t xml:space="preserve">ipes, para que produza seus jurídicos e legais efeitos, em Juízo ou fora dele. </w:t>
      </w:r>
    </w:p>
    <w:p w:rsidR="00280B0D" w:rsidRPr="000660A4" w:rsidRDefault="00280B0D" w:rsidP="00280B0D">
      <w:pPr>
        <w:jc w:val="both"/>
        <w:rPr>
          <w:rFonts w:ascii="Times New Roman" w:hAnsi="Times New Roman"/>
          <w:szCs w:val="24"/>
        </w:rPr>
      </w:pPr>
    </w:p>
    <w:p w:rsidR="00280B0D" w:rsidRDefault="00280B0D" w:rsidP="00280B0D">
      <w:pPr>
        <w:rPr>
          <w:rStyle w:val="yiv250097137spelle"/>
          <w:rFonts w:ascii="Times New Roman" w:hAnsi="Times New Roman"/>
          <w:color w:val="000000"/>
          <w:szCs w:val="24"/>
        </w:rPr>
      </w:pPr>
      <w:r w:rsidRPr="00311AA5">
        <w:rPr>
          <w:rStyle w:val="yiv250097137spelle"/>
          <w:rFonts w:ascii="Times New Roman" w:hAnsi="Times New Roman"/>
          <w:color w:val="000000"/>
          <w:szCs w:val="24"/>
        </w:rPr>
        <w:tab/>
      </w:r>
    </w:p>
    <w:p w:rsidR="00280B0D" w:rsidRPr="00311AA5" w:rsidRDefault="00280B0D" w:rsidP="00280B0D">
      <w:pPr>
        <w:jc w:val="right"/>
        <w:rPr>
          <w:rFonts w:ascii="Times New Roman" w:hAnsi="Times New Roman"/>
          <w:szCs w:val="24"/>
        </w:rPr>
      </w:pPr>
      <w:r w:rsidRPr="00311AA5">
        <w:rPr>
          <w:rFonts w:ascii="Times New Roman" w:hAnsi="Times New Roman"/>
          <w:szCs w:val="24"/>
        </w:rPr>
        <w:t xml:space="preserve">Saldanha Marinho - RS, </w:t>
      </w:r>
      <w:r w:rsidR="00661323">
        <w:rPr>
          <w:rFonts w:ascii="Times New Roman" w:hAnsi="Times New Roman"/>
          <w:szCs w:val="24"/>
        </w:rPr>
        <w:t>11 de abril de 2024</w:t>
      </w:r>
    </w:p>
    <w:p w:rsidR="00280B0D" w:rsidRDefault="00280B0D" w:rsidP="00280B0D">
      <w:pPr>
        <w:rPr>
          <w:rStyle w:val="yiv250097137spelle"/>
          <w:rFonts w:ascii="Times New Roman" w:hAnsi="Times New Roman"/>
          <w:color w:val="000000"/>
          <w:szCs w:val="24"/>
        </w:rPr>
      </w:pPr>
    </w:p>
    <w:p w:rsidR="00280B0D" w:rsidRDefault="00280B0D" w:rsidP="00280B0D">
      <w:pPr>
        <w:rPr>
          <w:rStyle w:val="yiv250097137spelle"/>
          <w:rFonts w:ascii="Times New Roman" w:hAnsi="Times New Roman"/>
          <w:color w:val="000000"/>
          <w:szCs w:val="24"/>
        </w:rPr>
      </w:pPr>
    </w:p>
    <w:p w:rsidR="00280B0D" w:rsidRDefault="00280B0D" w:rsidP="00280B0D">
      <w:pPr>
        <w:rPr>
          <w:rStyle w:val="yiv250097137spelle"/>
          <w:rFonts w:ascii="Times New Roman" w:hAnsi="Times New Roman"/>
          <w:color w:val="000000"/>
          <w:szCs w:val="24"/>
        </w:rPr>
      </w:pPr>
    </w:p>
    <w:p w:rsidR="00280B0D" w:rsidRDefault="00280B0D" w:rsidP="00280B0D">
      <w:pPr>
        <w:rPr>
          <w:rStyle w:val="yiv250097137spelle"/>
          <w:rFonts w:ascii="Times New Roman" w:hAnsi="Times New Roman"/>
          <w:color w:val="000000"/>
          <w:szCs w:val="24"/>
        </w:rPr>
      </w:pPr>
      <w:r>
        <w:rPr>
          <w:rStyle w:val="yiv250097137spelle"/>
          <w:rFonts w:ascii="Times New Roman" w:hAnsi="Times New Roman"/>
          <w:color w:val="000000"/>
          <w:szCs w:val="24"/>
        </w:rPr>
        <w:t>_________________________</w:t>
      </w:r>
      <w:r w:rsidRPr="00311AA5">
        <w:rPr>
          <w:rStyle w:val="yiv250097137spelle"/>
          <w:rFonts w:ascii="Times New Roman" w:hAnsi="Times New Roman"/>
          <w:color w:val="000000"/>
          <w:szCs w:val="24"/>
        </w:rPr>
        <w:tab/>
      </w:r>
      <w:r w:rsidRPr="00311AA5">
        <w:rPr>
          <w:rStyle w:val="yiv250097137spelle"/>
          <w:rFonts w:ascii="Times New Roman" w:hAnsi="Times New Roman"/>
          <w:color w:val="000000"/>
          <w:szCs w:val="24"/>
        </w:rPr>
        <w:tab/>
      </w:r>
      <w:r w:rsidRPr="00311AA5">
        <w:rPr>
          <w:rStyle w:val="yiv250097137spelle"/>
          <w:rFonts w:ascii="Times New Roman" w:hAnsi="Times New Roman"/>
          <w:color w:val="000000"/>
          <w:szCs w:val="24"/>
        </w:rPr>
        <w:tab/>
      </w:r>
      <w:r>
        <w:rPr>
          <w:rStyle w:val="yiv250097137spelle"/>
          <w:rFonts w:ascii="Times New Roman" w:hAnsi="Times New Roman"/>
          <w:color w:val="000000"/>
          <w:szCs w:val="24"/>
        </w:rPr>
        <w:t>________________________</w:t>
      </w:r>
      <w:r w:rsidR="00E01A99">
        <w:rPr>
          <w:rStyle w:val="yiv250097137spelle"/>
          <w:rFonts w:ascii="Times New Roman" w:hAnsi="Times New Roman"/>
          <w:color w:val="000000"/>
          <w:szCs w:val="24"/>
        </w:rPr>
        <w:t>___</w:t>
      </w:r>
      <w:r>
        <w:rPr>
          <w:rStyle w:val="yiv250097137spelle"/>
          <w:rFonts w:ascii="Times New Roman" w:hAnsi="Times New Roman"/>
          <w:color w:val="000000"/>
          <w:szCs w:val="24"/>
        </w:rPr>
        <w:t>__</w:t>
      </w:r>
      <w:r w:rsidRPr="00311AA5">
        <w:rPr>
          <w:rStyle w:val="yiv250097137spelle"/>
          <w:rFonts w:ascii="Times New Roman" w:hAnsi="Times New Roman"/>
          <w:color w:val="000000"/>
          <w:szCs w:val="24"/>
        </w:rPr>
        <w:tab/>
      </w:r>
      <w:r w:rsidRPr="00311AA5">
        <w:rPr>
          <w:rStyle w:val="yiv250097137spelle"/>
          <w:rFonts w:ascii="Times New Roman" w:hAnsi="Times New Roman"/>
          <w:color w:val="000000"/>
          <w:szCs w:val="24"/>
        </w:rPr>
        <w:tab/>
      </w:r>
    </w:p>
    <w:p w:rsidR="00280B0D" w:rsidRPr="00E01A99" w:rsidRDefault="00280B0D" w:rsidP="00280B0D">
      <w:r w:rsidRPr="00311AA5">
        <w:rPr>
          <w:rFonts w:ascii="Times New Roman" w:hAnsi="Times New Roman"/>
          <w:szCs w:val="24"/>
        </w:rPr>
        <w:t xml:space="preserve">Município </w:t>
      </w:r>
      <w:r>
        <w:rPr>
          <w:rFonts w:ascii="Times New Roman" w:hAnsi="Times New Roman"/>
          <w:szCs w:val="24"/>
        </w:rPr>
        <w:t xml:space="preserve">de Saldanha Marinho </w:t>
      </w:r>
      <w:r w:rsidR="00E01A99">
        <w:rPr>
          <w:rFonts w:ascii="Times New Roman" w:hAnsi="Times New Roman"/>
          <w:szCs w:val="24"/>
        </w:rPr>
        <w:t xml:space="preserve">                      </w:t>
      </w:r>
      <w:r w:rsidR="00E01A99" w:rsidRPr="00E01A99">
        <w:rPr>
          <w:rFonts w:ascii="Times New Roman" w:hAnsi="Times New Roman"/>
        </w:rPr>
        <w:t>Ass</w:t>
      </w:r>
      <w:r w:rsidR="00E01A99">
        <w:rPr>
          <w:rFonts w:ascii="Times New Roman" w:hAnsi="Times New Roman"/>
        </w:rPr>
        <w:t>ociação Protetora Dos Animais -</w:t>
      </w:r>
      <w:r w:rsidR="00E01A99" w:rsidRPr="00E01A99">
        <w:rPr>
          <w:rFonts w:ascii="Times New Roman" w:hAnsi="Times New Roman"/>
        </w:rPr>
        <w:t>Apa.</w:t>
      </w:r>
    </w:p>
    <w:p w:rsidR="00280B0D" w:rsidRDefault="00280B0D" w:rsidP="00280B0D"/>
    <w:p w:rsidR="00280B0D" w:rsidRDefault="00280B0D" w:rsidP="00280B0D"/>
    <w:p w:rsidR="000B44DC" w:rsidRDefault="000B44DC"/>
    <w:sectPr w:rsidR="000B44DC" w:rsidSect="000B44DC">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2571" w:rsidRDefault="004E2571" w:rsidP="00EB7F2A">
      <w:r>
        <w:separator/>
      </w:r>
    </w:p>
  </w:endnote>
  <w:endnote w:type="continuationSeparator" w:id="1">
    <w:p w:rsidR="004E2571" w:rsidRDefault="004E2571" w:rsidP="00EB7F2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mall Fonts">
    <w:altName w:val="Calibri"/>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BFA" w:rsidRPr="00C83E12" w:rsidRDefault="00D82BFA" w:rsidP="00D82BFA">
    <w:pPr>
      <w:pStyle w:val="Rodap"/>
      <w:jc w:val="center"/>
      <w:rPr>
        <w:rFonts w:ascii="Times New Roman" w:hAnsi="Times New Roman"/>
        <w:szCs w:val="24"/>
      </w:rPr>
    </w:pPr>
    <w:r w:rsidRPr="00C83E12">
      <w:rPr>
        <w:rFonts w:ascii="Times New Roman" w:hAnsi="Times New Roman"/>
        <w:szCs w:val="24"/>
      </w:rPr>
      <w:t xml:space="preserve">Avenida Silva Tavares nº1127. Centro. CEP 98.250-000. Fone: 55 3373 1072 </w:t>
    </w:r>
    <w:r>
      <w:rPr>
        <w:rFonts w:ascii="Times New Roman" w:hAnsi="Times New Roman"/>
        <w:szCs w:val="24"/>
      </w:rPr>
      <w:t>-</w:t>
    </w:r>
    <w:r w:rsidRPr="00C83E12">
      <w:rPr>
        <w:rFonts w:ascii="Times New Roman" w:hAnsi="Times New Roman"/>
        <w:szCs w:val="24"/>
      </w:rPr>
      <w:t xml:space="preserve"> 1172</w:t>
    </w:r>
  </w:p>
  <w:p w:rsidR="005D67B3" w:rsidRDefault="004E257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2571" w:rsidRDefault="004E2571" w:rsidP="00EB7F2A">
      <w:r>
        <w:separator/>
      </w:r>
    </w:p>
  </w:footnote>
  <w:footnote w:type="continuationSeparator" w:id="1">
    <w:p w:rsidR="004E2571" w:rsidRDefault="004E2571" w:rsidP="00EB7F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BFA" w:rsidRDefault="00D82BFA" w:rsidP="00D82BFA">
    <w:pPr>
      <w:pStyle w:val="Cabealho"/>
      <w:jc w:val="center"/>
      <w:rPr>
        <w:rFonts w:ascii="Times New Roman" w:hAnsi="Times New Roman"/>
      </w:rPr>
    </w:pPr>
    <w:r w:rsidRPr="007D7188">
      <w:rPr>
        <w:rFonts w:ascii="Times New Roman" w:hAnsi="Times New Roman"/>
      </w:rPr>
      <w:object w:dxaOrig="1621" w:dyaOrig="16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72.75pt" o:ole="" fillcolor="window">
          <v:imagedata r:id="rId1" o:title=""/>
        </v:shape>
        <o:OLEObject Type="Embed" ProgID="Word.Picture.8" ShapeID="_x0000_i1025" DrawAspect="Content" ObjectID="_1774329079" r:id="rId2"/>
      </w:object>
    </w:r>
  </w:p>
  <w:p w:rsidR="00D82BFA" w:rsidRPr="00460FE2" w:rsidRDefault="00D82BFA" w:rsidP="00D82BFA">
    <w:pPr>
      <w:pStyle w:val="Cabealho"/>
      <w:jc w:val="center"/>
      <w:rPr>
        <w:rFonts w:ascii="Times New Roman" w:hAnsi="Times New Roman"/>
        <w:sz w:val="22"/>
        <w:szCs w:val="22"/>
      </w:rPr>
    </w:pPr>
    <w:r w:rsidRPr="00460FE2">
      <w:rPr>
        <w:rFonts w:ascii="Times New Roman" w:hAnsi="Times New Roman"/>
        <w:sz w:val="22"/>
        <w:szCs w:val="22"/>
      </w:rPr>
      <w:t>ESTADO DO RIO GRANDE DO SUL</w:t>
    </w:r>
  </w:p>
  <w:p w:rsidR="00D82BFA" w:rsidRPr="00460FE2" w:rsidRDefault="00D82BFA" w:rsidP="00D82BFA">
    <w:pPr>
      <w:pStyle w:val="Cabealho"/>
      <w:jc w:val="center"/>
      <w:rPr>
        <w:rFonts w:ascii="Times New Roman" w:hAnsi="Times New Roman"/>
        <w:sz w:val="22"/>
        <w:szCs w:val="22"/>
      </w:rPr>
    </w:pPr>
    <w:r w:rsidRPr="00460FE2">
      <w:rPr>
        <w:rFonts w:ascii="Times New Roman" w:hAnsi="Times New Roman"/>
        <w:sz w:val="22"/>
        <w:szCs w:val="22"/>
      </w:rPr>
      <w:t>Município de Saldanha Marinho</w:t>
    </w:r>
  </w:p>
  <w:p w:rsidR="005D67B3" w:rsidRDefault="004E2571">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1266"/>
  </w:hdrShapeDefaults>
  <w:footnotePr>
    <w:footnote w:id="0"/>
    <w:footnote w:id="1"/>
  </w:footnotePr>
  <w:endnotePr>
    <w:endnote w:id="0"/>
    <w:endnote w:id="1"/>
  </w:endnotePr>
  <w:compat/>
  <w:rsids>
    <w:rsidRoot w:val="00280B0D"/>
    <w:rsid w:val="000B44DC"/>
    <w:rsid w:val="00177271"/>
    <w:rsid w:val="001F7C14"/>
    <w:rsid w:val="00280B0D"/>
    <w:rsid w:val="003446F8"/>
    <w:rsid w:val="004A39CB"/>
    <w:rsid w:val="004B5206"/>
    <w:rsid w:val="004E2571"/>
    <w:rsid w:val="00544779"/>
    <w:rsid w:val="005473C0"/>
    <w:rsid w:val="00625E55"/>
    <w:rsid w:val="00661323"/>
    <w:rsid w:val="006D5F26"/>
    <w:rsid w:val="008258B8"/>
    <w:rsid w:val="00844D16"/>
    <w:rsid w:val="009B250A"/>
    <w:rsid w:val="00A057A6"/>
    <w:rsid w:val="00AD2CDC"/>
    <w:rsid w:val="00B8468F"/>
    <w:rsid w:val="00BB4370"/>
    <w:rsid w:val="00D2268A"/>
    <w:rsid w:val="00D82BFA"/>
    <w:rsid w:val="00E01A99"/>
    <w:rsid w:val="00EB7F2A"/>
    <w:rsid w:val="00FD3A15"/>
    <w:rsid w:val="00FE4BB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B0D"/>
    <w:pPr>
      <w:spacing w:after="0" w:line="240" w:lineRule="auto"/>
    </w:pPr>
    <w:rPr>
      <w:rFonts w:ascii="Small Fonts" w:eastAsia="Times New Roman" w:hAnsi="Small Fonts" w:cs="Times New Roman"/>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80B0D"/>
    <w:pPr>
      <w:tabs>
        <w:tab w:val="center" w:pos="4252"/>
        <w:tab w:val="right" w:pos="8504"/>
      </w:tabs>
    </w:pPr>
  </w:style>
  <w:style w:type="character" w:customStyle="1" w:styleId="CabealhoChar">
    <w:name w:val="Cabeçalho Char"/>
    <w:basedOn w:val="Fontepargpadro"/>
    <w:link w:val="Cabealho"/>
    <w:uiPriority w:val="99"/>
    <w:rsid w:val="00280B0D"/>
    <w:rPr>
      <w:rFonts w:ascii="Small Fonts" w:eastAsia="Times New Roman" w:hAnsi="Small Fonts" w:cs="Times New Roman"/>
      <w:sz w:val="24"/>
      <w:szCs w:val="20"/>
      <w:lang w:eastAsia="pt-BR"/>
    </w:rPr>
  </w:style>
  <w:style w:type="paragraph" w:styleId="Rodap">
    <w:name w:val="footer"/>
    <w:basedOn w:val="Normal"/>
    <w:link w:val="RodapChar"/>
    <w:uiPriority w:val="99"/>
    <w:unhideWhenUsed/>
    <w:rsid w:val="00280B0D"/>
    <w:pPr>
      <w:tabs>
        <w:tab w:val="center" w:pos="4252"/>
        <w:tab w:val="right" w:pos="8504"/>
      </w:tabs>
    </w:pPr>
  </w:style>
  <w:style w:type="character" w:customStyle="1" w:styleId="RodapChar">
    <w:name w:val="Rodapé Char"/>
    <w:basedOn w:val="Fontepargpadro"/>
    <w:link w:val="Rodap"/>
    <w:uiPriority w:val="99"/>
    <w:rsid w:val="00280B0D"/>
    <w:rPr>
      <w:rFonts w:ascii="Small Fonts" w:eastAsia="Times New Roman" w:hAnsi="Small Fonts" w:cs="Times New Roman"/>
      <w:sz w:val="24"/>
      <w:szCs w:val="20"/>
      <w:lang w:eastAsia="pt-BR"/>
    </w:rPr>
  </w:style>
  <w:style w:type="paragraph" w:customStyle="1" w:styleId="Default">
    <w:name w:val="Default"/>
    <w:rsid w:val="00280B0D"/>
    <w:pPr>
      <w:autoSpaceDE w:val="0"/>
      <w:autoSpaceDN w:val="0"/>
      <w:adjustRightInd w:val="0"/>
      <w:spacing w:after="0" w:line="240" w:lineRule="auto"/>
    </w:pPr>
    <w:rPr>
      <w:rFonts w:ascii="Arial" w:hAnsi="Arial" w:cs="Arial"/>
      <w:color w:val="000000"/>
      <w:sz w:val="24"/>
      <w:szCs w:val="24"/>
    </w:rPr>
  </w:style>
  <w:style w:type="character" w:customStyle="1" w:styleId="yiv250097137spelle">
    <w:name w:val="yiv250097137spelle"/>
    <w:basedOn w:val="Fontepargpadro"/>
    <w:rsid w:val="00280B0D"/>
  </w:style>
  <w:style w:type="paragraph" w:styleId="Textodebalo">
    <w:name w:val="Balloon Text"/>
    <w:basedOn w:val="Normal"/>
    <w:link w:val="TextodebaloChar"/>
    <w:uiPriority w:val="99"/>
    <w:semiHidden/>
    <w:unhideWhenUsed/>
    <w:rsid w:val="00280B0D"/>
    <w:rPr>
      <w:rFonts w:ascii="Tahoma" w:hAnsi="Tahoma" w:cs="Tahoma"/>
      <w:sz w:val="16"/>
      <w:szCs w:val="16"/>
    </w:rPr>
  </w:style>
  <w:style w:type="character" w:customStyle="1" w:styleId="TextodebaloChar">
    <w:name w:val="Texto de balão Char"/>
    <w:basedOn w:val="Fontepargpadro"/>
    <w:link w:val="Textodebalo"/>
    <w:uiPriority w:val="99"/>
    <w:semiHidden/>
    <w:rsid w:val="00280B0D"/>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3751</Words>
  <Characters>20261</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Juridico</cp:lastModifiedBy>
  <cp:revision>6</cp:revision>
  <cp:lastPrinted>2024-04-11T11:25:00Z</cp:lastPrinted>
  <dcterms:created xsi:type="dcterms:W3CDTF">2024-04-10T14:32:00Z</dcterms:created>
  <dcterms:modified xsi:type="dcterms:W3CDTF">2024-04-11T11:25:00Z</dcterms:modified>
</cp:coreProperties>
</file>