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0F1317" w14:textId="77777777" w:rsidR="00946EEF" w:rsidRPr="006D56A0" w:rsidRDefault="00946EEF" w:rsidP="00425C7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51ECA7" w14:textId="7AAB11D8" w:rsidR="00C72E61" w:rsidRPr="006D56A0" w:rsidRDefault="00C72E61" w:rsidP="00FD051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56A0">
        <w:rPr>
          <w:rFonts w:ascii="Times New Roman" w:hAnsi="Times New Roman" w:cs="Times New Roman"/>
          <w:b/>
          <w:bCs/>
          <w:sz w:val="24"/>
          <w:szCs w:val="24"/>
        </w:rPr>
        <w:t xml:space="preserve">Informações Básicas: </w:t>
      </w:r>
    </w:p>
    <w:p w14:paraId="0BF096BE" w14:textId="77777777" w:rsidR="00C72E61" w:rsidRPr="006D56A0" w:rsidRDefault="00C72E61" w:rsidP="00425C70">
      <w:pPr>
        <w:jc w:val="both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>1.1 Órgão/Entidade Contratante: Secretaria Municipal de Educação, Cultura, Turismo e Desporto.</w:t>
      </w:r>
    </w:p>
    <w:p w14:paraId="27D3A2DC" w14:textId="77777777" w:rsidR="00C72E61" w:rsidRPr="006D56A0" w:rsidRDefault="00C72E61" w:rsidP="00425C70">
      <w:pPr>
        <w:jc w:val="both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>1.2 Endereço: Avenida Silva Tavares, N° 1184, Saldanha Marinho - RS</w:t>
      </w:r>
    </w:p>
    <w:p w14:paraId="7D1B8F5C" w14:textId="77A1B545" w:rsidR="00C72E61" w:rsidRPr="006D56A0" w:rsidRDefault="00C72E61" w:rsidP="00425C7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 xml:space="preserve">1.3 Responsável Técnico: </w:t>
      </w:r>
      <w:bookmarkStart w:id="0" w:name="_Hlk160612063"/>
      <w:r w:rsidR="006A00EE" w:rsidRPr="006D56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Jorge </w:t>
      </w:r>
      <w:proofErr w:type="spellStart"/>
      <w:r w:rsidR="006A00EE" w:rsidRPr="006D56A0">
        <w:rPr>
          <w:rFonts w:ascii="Times New Roman" w:hAnsi="Times New Roman" w:cs="Times New Roman"/>
          <w:color w:val="000000" w:themeColor="text1"/>
          <w:sz w:val="24"/>
          <w:szCs w:val="24"/>
        </w:rPr>
        <w:t>Bauermann</w:t>
      </w:r>
      <w:proofErr w:type="spellEnd"/>
      <w:r w:rsidR="006A00EE" w:rsidRPr="006D56A0">
        <w:rPr>
          <w:rFonts w:ascii="Times New Roman" w:hAnsi="Times New Roman" w:cs="Times New Roman"/>
          <w:color w:val="000000" w:themeColor="text1"/>
          <w:sz w:val="24"/>
          <w:szCs w:val="24"/>
        </w:rPr>
        <w:t>, Coord. Transp. Escolar.</w:t>
      </w:r>
    </w:p>
    <w:bookmarkEnd w:id="0"/>
    <w:p w14:paraId="7C4BD487" w14:textId="76252728" w:rsidR="00946EEF" w:rsidRPr="006D56A0" w:rsidRDefault="00C72E61" w:rsidP="00425C70">
      <w:pPr>
        <w:jc w:val="both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 xml:space="preserve">1.4 Contato: </w:t>
      </w:r>
      <w:hyperlink r:id="rId7" w:history="1">
        <w:r w:rsidRPr="006D56A0">
          <w:rPr>
            <w:rStyle w:val="Hyperlink"/>
            <w:rFonts w:ascii="Times New Roman" w:hAnsi="Times New Roman" w:cs="Times New Roman"/>
            <w:sz w:val="24"/>
            <w:szCs w:val="24"/>
          </w:rPr>
          <w:t>educacao1@saldanhamarinho.rs.gov.br</w:t>
        </w:r>
      </w:hyperlink>
    </w:p>
    <w:p w14:paraId="6237E439" w14:textId="77777777" w:rsidR="00946EEF" w:rsidRPr="006D56A0" w:rsidRDefault="00946EEF" w:rsidP="00FD051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56A0">
        <w:rPr>
          <w:rFonts w:ascii="Times New Roman" w:hAnsi="Times New Roman" w:cs="Times New Roman"/>
          <w:b/>
          <w:bCs/>
          <w:sz w:val="24"/>
          <w:szCs w:val="24"/>
        </w:rPr>
        <w:t>Descrição da Necessidade:</w:t>
      </w:r>
    </w:p>
    <w:p w14:paraId="3C41EC90" w14:textId="68935932" w:rsidR="00946EEF" w:rsidRPr="006D56A0" w:rsidRDefault="00C72E61" w:rsidP="00425C70">
      <w:pPr>
        <w:jc w:val="both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ab/>
      </w:r>
      <w:r w:rsidR="00946EEF" w:rsidRPr="006D56A0">
        <w:rPr>
          <w:rFonts w:ascii="Times New Roman" w:hAnsi="Times New Roman" w:cs="Times New Roman"/>
          <w:sz w:val="24"/>
          <w:szCs w:val="24"/>
        </w:rPr>
        <w:t xml:space="preserve"> A Secretaria Municipal de Educação precisa contratar uma empresa seguradora para fornecer cobertura de </w:t>
      </w:r>
      <w:r w:rsidR="00946EEF" w:rsidRPr="00092E11">
        <w:rPr>
          <w:rFonts w:ascii="Times New Roman" w:hAnsi="Times New Roman" w:cs="Times New Roman"/>
          <w:b/>
          <w:bCs/>
          <w:sz w:val="24"/>
          <w:szCs w:val="24"/>
        </w:rPr>
        <w:t xml:space="preserve">seguros </w:t>
      </w:r>
      <w:r w:rsidR="00092E11" w:rsidRPr="00092E11">
        <w:rPr>
          <w:rFonts w:ascii="Times New Roman" w:hAnsi="Times New Roman" w:cs="Times New Roman"/>
          <w:b/>
          <w:bCs/>
          <w:sz w:val="24"/>
          <w:szCs w:val="24"/>
        </w:rPr>
        <w:t xml:space="preserve">total </w:t>
      </w:r>
      <w:r w:rsidR="00946EEF" w:rsidRPr="00092E11">
        <w:rPr>
          <w:rFonts w:ascii="Times New Roman" w:hAnsi="Times New Roman" w:cs="Times New Roman"/>
          <w:b/>
          <w:bCs/>
          <w:sz w:val="24"/>
          <w:szCs w:val="24"/>
        </w:rPr>
        <w:t>abrangente</w:t>
      </w:r>
      <w:r w:rsidR="00946EEF" w:rsidRPr="006D56A0">
        <w:rPr>
          <w:rFonts w:ascii="Times New Roman" w:hAnsi="Times New Roman" w:cs="Times New Roman"/>
          <w:sz w:val="24"/>
          <w:szCs w:val="24"/>
        </w:rPr>
        <w:t xml:space="preserve"> para sua frota de veículos </w:t>
      </w:r>
      <w:r w:rsidR="00425C70" w:rsidRPr="006D56A0">
        <w:rPr>
          <w:rFonts w:ascii="Times New Roman" w:hAnsi="Times New Roman" w:cs="Times New Roman"/>
          <w:sz w:val="24"/>
          <w:szCs w:val="24"/>
        </w:rPr>
        <w:t xml:space="preserve">carro, </w:t>
      </w:r>
      <w:r w:rsidR="00946EEF" w:rsidRPr="006D56A0">
        <w:rPr>
          <w:rFonts w:ascii="Times New Roman" w:hAnsi="Times New Roman" w:cs="Times New Roman"/>
          <w:sz w:val="24"/>
          <w:szCs w:val="24"/>
        </w:rPr>
        <w:t xml:space="preserve">ônibus e micro-ônibus, incluindo </w:t>
      </w:r>
      <w:r w:rsidR="00946EEF" w:rsidRPr="006D56A0">
        <w:rPr>
          <w:rFonts w:ascii="Times New Roman" w:hAnsi="Times New Roman" w:cs="Times New Roman"/>
          <w:b/>
          <w:bCs/>
          <w:sz w:val="24"/>
          <w:szCs w:val="24"/>
        </w:rPr>
        <w:t>Danos Próprios</w:t>
      </w:r>
      <w:r w:rsidR="00092E11" w:rsidRPr="00092E11">
        <w:t xml:space="preserve"> </w:t>
      </w:r>
      <w:r w:rsidR="00092E11" w:rsidRPr="00092E11">
        <w:rPr>
          <w:rFonts w:ascii="Times New Roman" w:hAnsi="Times New Roman" w:cs="Times New Roman"/>
          <w:b/>
          <w:bCs/>
          <w:sz w:val="24"/>
          <w:szCs w:val="24"/>
        </w:rPr>
        <w:t>(ou</w:t>
      </w:r>
      <w:r w:rsidR="00214C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92E11" w:rsidRPr="00092E11">
        <w:rPr>
          <w:rFonts w:ascii="Times New Roman" w:hAnsi="Times New Roman" w:cs="Times New Roman"/>
          <w:b/>
          <w:bCs/>
          <w:sz w:val="24"/>
          <w:szCs w:val="24"/>
        </w:rPr>
        <w:t>compreensiva</w:t>
      </w:r>
      <w:r w:rsidR="00214C05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5D5A7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214C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46EEF" w:rsidRPr="006D56A0">
        <w:rPr>
          <w:rFonts w:ascii="Times New Roman" w:hAnsi="Times New Roman" w:cs="Times New Roman"/>
          <w:b/>
          <w:bCs/>
          <w:sz w:val="24"/>
          <w:szCs w:val="24"/>
        </w:rPr>
        <w:t>Responsabilidade Civil</w:t>
      </w:r>
      <w:r w:rsidR="00092E11" w:rsidRPr="00092E11">
        <w:t xml:space="preserve"> </w:t>
      </w:r>
      <w:r w:rsidR="00092E11" w:rsidRPr="00092E11">
        <w:rPr>
          <w:rFonts w:ascii="Times New Roman" w:hAnsi="Times New Roman" w:cs="Times New Roman"/>
          <w:b/>
          <w:bCs/>
          <w:sz w:val="24"/>
          <w:szCs w:val="24"/>
        </w:rPr>
        <w:t>(Danos a Terceiros)</w:t>
      </w:r>
      <w:r w:rsidR="00946EEF" w:rsidRPr="006D56A0">
        <w:rPr>
          <w:rFonts w:ascii="Times New Roman" w:hAnsi="Times New Roman" w:cs="Times New Roman"/>
          <w:b/>
          <w:bCs/>
          <w:sz w:val="24"/>
          <w:szCs w:val="24"/>
        </w:rPr>
        <w:t xml:space="preserve"> e Passageiros</w:t>
      </w:r>
      <w:r w:rsidR="00092E11" w:rsidRPr="00092E11">
        <w:t xml:space="preserve"> </w:t>
      </w:r>
      <w:r w:rsidR="00092E11" w:rsidRPr="00092E11">
        <w:rPr>
          <w:rFonts w:ascii="Times New Roman" w:hAnsi="Times New Roman" w:cs="Times New Roman"/>
          <w:b/>
          <w:bCs/>
          <w:sz w:val="24"/>
          <w:szCs w:val="24"/>
        </w:rPr>
        <w:t>(Acidentes Pessoais de Passageiros - APP)</w:t>
      </w:r>
      <w:r w:rsidR="00946EEF" w:rsidRPr="006D56A0">
        <w:rPr>
          <w:rFonts w:ascii="Times New Roman" w:hAnsi="Times New Roman" w:cs="Times New Roman"/>
          <w:sz w:val="24"/>
          <w:szCs w:val="24"/>
        </w:rPr>
        <w:t xml:space="preserve">. Além disso, dois veículos específicos, IXU-4028 e IXU-4097, devem atender às exigências do DAER-RS </w:t>
      </w:r>
      <w:r w:rsidR="00FD051C" w:rsidRPr="006D56A0">
        <w:rPr>
          <w:rFonts w:ascii="Times New Roman" w:hAnsi="Times New Roman" w:cs="Times New Roman"/>
          <w:sz w:val="24"/>
          <w:szCs w:val="24"/>
        </w:rPr>
        <w:t xml:space="preserve">para seguros de passageiros, </w:t>
      </w:r>
      <w:r w:rsidR="00946EEF" w:rsidRPr="006D56A0">
        <w:rPr>
          <w:rFonts w:ascii="Times New Roman" w:hAnsi="Times New Roman" w:cs="Times New Roman"/>
          <w:sz w:val="24"/>
          <w:szCs w:val="24"/>
        </w:rPr>
        <w:t>devido ao seu uso em viagens rodoviárias</w:t>
      </w:r>
      <w:r w:rsidR="00E169E7">
        <w:rPr>
          <w:rFonts w:ascii="Times New Roman" w:hAnsi="Times New Roman" w:cs="Times New Roman"/>
          <w:sz w:val="24"/>
          <w:szCs w:val="24"/>
        </w:rPr>
        <w:t xml:space="preserve"> e também dos outros veículos se assim for </w:t>
      </w:r>
      <w:proofErr w:type="spellStart"/>
      <w:r w:rsidR="00E169E7">
        <w:rPr>
          <w:rFonts w:ascii="Times New Roman" w:hAnsi="Times New Roman" w:cs="Times New Roman"/>
          <w:sz w:val="24"/>
          <w:szCs w:val="24"/>
        </w:rPr>
        <w:t>necessario</w:t>
      </w:r>
      <w:proofErr w:type="spellEnd"/>
    </w:p>
    <w:p w14:paraId="3C399572" w14:textId="77777777" w:rsidR="00946EEF" w:rsidRPr="006D56A0" w:rsidRDefault="00946EEF" w:rsidP="00FD051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56A0">
        <w:rPr>
          <w:rFonts w:ascii="Times New Roman" w:hAnsi="Times New Roman" w:cs="Times New Roman"/>
          <w:b/>
          <w:bCs/>
          <w:sz w:val="24"/>
          <w:szCs w:val="24"/>
        </w:rPr>
        <w:t>Descrição dos Requisitos da Contratação:</w:t>
      </w:r>
    </w:p>
    <w:p w14:paraId="5BBEB85A" w14:textId="1D35C50B" w:rsidR="00DD463C" w:rsidRPr="00DD463C" w:rsidRDefault="00946EEF" w:rsidP="00DD463C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4C05">
        <w:rPr>
          <w:rFonts w:ascii="Times New Roman" w:hAnsi="Times New Roman" w:cs="Times New Roman"/>
          <w:sz w:val="24"/>
          <w:szCs w:val="24"/>
        </w:rPr>
        <w:t xml:space="preserve">A empresa seguradora contratada deve ser capaz de fornecer cobertura de seguros </w:t>
      </w:r>
      <w:r w:rsidR="00092E11" w:rsidRPr="00214C05">
        <w:rPr>
          <w:rFonts w:ascii="Times New Roman" w:hAnsi="Times New Roman" w:cs="Times New Roman"/>
          <w:sz w:val="24"/>
          <w:szCs w:val="24"/>
        </w:rPr>
        <w:t xml:space="preserve">total </w:t>
      </w:r>
      <w:r w:rsidRPr="00214C05">
        <w:rPr>
          <w:rFonts w:ascii="Times New Roman" w:hAnsi="Times New Roman" w:cs="Times New Roman"/>
          <w:sz w:val="24"/>
          <w:szCs w:val="24"/>
        </w:rPr>
        <w:t>que atenda aos requisitos específicos da frota de veículos da Secretaria Municipal de Educação</w:t>
      </w:r>
      <w:r w:rsidR="006D56A0" w:rsidRPr="00214C05">
        <w:rPr>
          <w:rFonts w:ascii="Times New Roman" w:hAnsi="Times New Roman" w:cs="Times New Roman"/>
          <w:sz w:val="24"/>
          <w:szCs w:val="24"/>
        </w:rPr>
        <w:t xml:space="preserve"> em conformidade com o que é exigido no </w:t>
      </w:r>
      <w:r w:rsidR="006D56A0" w:rsidRPr="00214C05">
        <w:rPr>
          <w:rFonts w:ascii="Times New Roman" w:hAnsi="Times New Roman" w:cs="Times New Roman"/>
          <w:b/>
          <w:bCs/>
          <w:sz w:val="24"/>
          <w:szCs w:val="24"/>
        </w:rPr>
        <w:t>Código de Trânsito Brasileiro (CTB)</w:t>
      </w:r>
      <w:r w:rsidR="006D56A0" w:rsidRPr="00214C05">
        <w:rPr>
          <w:rFonts w:ascii="Times New Roman" w:hAnsi="Times New Roman" w:cs="Times New Roman"/>
          <w:sz w:val="24"/>
          <w:szCs w:val="24"/>
        </w:rPr>
        <w:t xml:space="preserve"> e </w:t>
      </w:r>
      <w:r w:rsidR="006D56A0" w:rsidRPr="00214C05">
        <w:rPr>
          <w:rFonts w:ascii="Times New Roman" w:hAnsi="Times New Roman" w:cs="Times New Roman"/>
          <w:b/>
          <w:bCs/>
          <w:sz w:val="24"/>
          <w:szCs w:val="24"/>
        </w:rPr>
        <w:t xml:space="preserve">Resolução CONTRAN nº 168/2004, </w:t>
      </w:r>
      <w:r w:rsidR="006D56A0" w:rsidRPr="00214C05">
        <w:rPr>
          <w:rFonts w:ascii="Times New Roman" w:hAnsi="Times New Roman" w:cs="Times New Roman"/>
          <w:sz w:val="24"/>
          <w:szCs w:val="24"/>
        </w:rPr>
        <w:t>esta resolução estabelece normas e procedimentos para o transporte escolar, incluindo requisitos de segurança veicular e responsabilidades dos gestores públicos em relação à contratação de seguros.</w:t>
      </w:r>
      <w:r w:rsidRPr="00214C05">
        <w:rPr>
          <w:rFonts w:ascii="Times New Roman" w:hAnsi="Times New Roman" w:cs="Times New Roman"/>
          <w:sz w:val="24"/>
          <w:szCs w:val="24"/>
        </w:rPr>
        <w:t>, incluindo os requisitos do DAER-RS para os veículos IXU-4028 e IXU-4097</w:t>
      </w:r>
      <w:r w:rsidR="006D56A0" w:rsidRPr="00214C05">
        <w:rPr>
          <w:rFonts w:ascii="Times New Roman" w:hAnsi="Times New Roman" w:cs="Times New Roman"/>
          <w:sz w:val="24"/>
          <w:szCs w:val="24"/>
        </w:rPr>
        <w:t xml:space="preserve">.  </w:t>
      </w:r>
      <w:r w:rsidRPr="00214C05">
        <w:rPr>
          <w:rFonts w:ascii="Times New Roman" w:hAnsi="Times New Roman" w:cs="Times New Roman"/>
          <w:b/>
          <w:bCs/>
          <w:sz w:val="24"/>
          <w:szCs w:val="24"/>
        </w:rPr>
        <w:t xml:space="preserve">Além disso, a seguradora deve ser capaz de realizar o cadastro e a regulamentação desses veículos no sistema integrado do DAER </w:t>
      </w:r>
      <w:r w:rsidR="00E169E7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214C05">
        <w:rPr>
          <w:rFonts w:ascii="Times New Roman" w:hAnsi="Times New Roman" w:cs="Times New Roman"/>
          <w:b/>
          <w:bCs/>
          <w:sz w:val="24"/>
          <w:szCs w:val="24"/>
        </w:rPr>
        <w:t xml:space="preserve"> RS</w:t>
      </w:r>
      <w:r w:rsidR="00E169E7">
        <w:rPr>
          <w:rFonts w:ascii="Times New Roman" w:hAnsi="Times New Roman" w:cs="Times New Roman"/>
          <w:b/>
          <w:bCs/>
          <w:sz w:val="24"/>
          <w:szCs w:val="24"/>
        </w:rPr>
        <w:t xml:space="preserve"> e dos outros veículos se assim for </w:t>
      </w:r>
      <w:proofErr w:type="gramStart"/>
      <w:r w:rsidR="00E169E7">
        <w:rPr>
          <w:rFonts w:ascii="Times New Roman" w:hAnsi="Times New Roman" w:cs="Times New Roman"/>
          <w:b/>
          <w:bCs/>
          <w:sz w:val="24"/>
          <w:szCs w:val="24"/>
        </w:rPr>
        <w:t>necessários</w:t>
      </w:r>
      <w:proofErr w:type="gramEnd"/>
      <w:r w:rsidR="00E169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8C2313D" w14:textId="77777777" w:rsidR="00DD463C" w:rsidRDefault="00DD463C" w:rsidP="00DD463C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D463C">
        <w:rPr>
          <w:rFonts w:ascii="Times New Roman" w:hAnsi="Times New Roman" w:cs="Times New Roman"/>
          <w:b/>
          <w:bCs/>
          <w:sz w:val="24"/>
          <w:szCs w:val="24"/>
        </w:rPr>
        <w:t xml:space="preserve">Danos Próprios (ou compreensiva) </w:t>
      </w:r>
    </w:p>
    <w:p w14:paraId="2D169333" w14:textId="59C7C60D" w:rsidR="00DD463C" w:rsidRPr="00DD463C" w:rsidRDefault="00DD463C" w:rsidP="00DD463C">
      <w:pPr>
        <w:pStyle w:val="PargrafodaList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D463C">
        <w:rPr>
          <w:rFonts w:ascii="Times New Roman" w:hAnsi="Times New Roman" w:cs="Times New Roman"/>
          <w:sz w:val="24"/>
          <w:szCs w:val="24"/>
        </w:rPr>
        <w:t>Cobertura abrangente para proteger seu veículo contra danos causados por colisão, roubo, furto, incêndio, explosão, entre outros eventos.</w:t>
      </w:r>
    </w:p>
    <w:p w14:paraId="3625CB00" w14:textId="4B2053F1" w:rsidR="00DD463C" w:rsidRPr="00DD463C" w:rsidRDefault="00DD463C" w:rsidP="00DD463C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463C">
        <w:rPr>
          <w:rFonts w:ascii="Times New Roman" w:hAnsi="Times New Roman" w:cs="Times New Roman"/>
          <w:b/>
          <w:bCs/>
          <w:sz w:val="24"/>
          <w:szCs w:val="24"/>
        </w:rPr>
        <w:t>Responsabilidade Civil (Danos a Terceiros):</w:t>
      </w:r>
    </w:p>
    <w:p w14:paraId="62E98C19" w14:textId="43E1C282" w:rsidR="00DD463C" w:rsidRPr="00DD463C" w:rsidRDefault="00DD463C" w:rsidP="00DD463C">
      <w:pPr>
        <w:pStyle w:val="PargrafodaList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D463C">
        <w:rPr>
          <w:rFonts w:ascii="Times New Roman" w:hAnsi="Times New Roman" w:cs="Times New Roman"/>
          <w:sz w:val="24"/>
          <w:szCs w:val="24"/>
        </w:rPr>
        <w:t>Proteção contra reclamações legais e indenizações decorrentes de danos materiais e corporais causados a terceiros em acidentes de trânsito.</w:t>
      </w:r>
    </w:p>
    <w:p w14:paraId="75BAF744" w14:textId="7D7BE118" w:rsidR="00DD463C" w:rsidRPr="00DD463C" w:rsidRDefault="00DD463C" w:rsidP="00DD463C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463C">
        <w:rPr>
          <w:rFonts w:ascii="Times New Roman" w:hAnsi="Times New Roman" w:cs="Times New Roman"/>
          <w:b/>
          <w:bCs/>
          <w:sz w:val="24"/>
          <w:szCs w:val="24"/>
        </w:rPr>
        <w:t>Passageiros (Acidentes Pessoais de Passageiros - APP):</w:t>
      </w:r>
    </w:p>
    <w:p w14:paraId="01DF35F2" w14:textId="77777777" w:rsidR="00DD463C" w:rsidRDefault="00DD463C" w:rsidP="00DD463C">
      <w:pPr>
        <w:pStyle w:val="PargrafodaLista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D463C">
        <w:rPr>
          <w:rFonts w:ascii="Times New Roman" w:hAnsi="Times New Roman" w:cs="Times New Roman"/>
          <w:sz w:val="24"/>
          <w:szCs w:val="24"/>
        </w:rPr>
        <w:t>Garantia de indenização em caso de lesões corporais, invalidez permanente ou morte de passageiros durante um acidente, oferecendo cobertura para despesas médicas, hospitalares e outros custos relacionados</w:t>
      </w:r>
    </w:p>
    <w:p w14:paraId="0E3902C6" w14:textId="77777777" w:rsidR="00DD463C" w:rsidRDefault="00DD463C" w:rsidP="00DD463C">
      <w:pPr>
        <w:pStyle w:val="PargrafodaList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2B3507F" w14:textId="77777777" w:rsidR="00DD463C" w:rsidRDefault="00DD463C" w:rsidP="00DD463C">
      <w:pPr>
        <w:pStyle w:val="PargrafodaList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20D7804" w14:textId="160D9900" w:rsidR="00DD463C" w:rsidRPr="00DD463C" w:rsidRDefault="00DD463C" w:rsidP="00DD463C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463C">
        <w:rPr>
          <w:rFonts w:ascii="Times New Roman" w:hAnsi="Times New Roman" w:cs="Times New Roman"/>
          <w:b/>
          <w:bCs/>
          <w:sz w:val="24"/>
          <w:szCs w:val="24"/>
        </w:rPr>
        <w:t>Relatório dos veículos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3"/>
        <w:gridCol w:w="2408"/>
        <w:gridCol w:w="1839"/>
        <w:gridCol w:w="2124"/>
      </w:tblGrid>
      <w:tr w:rsidR="00C72E61" w:rsidRPr="006D56A0" w14:paraId="43B18644" w14:textId="77777777" w:rsidTr="00CF40D6">
        <w:tc>
          <w:tcPr>
            <w:tcW w:w="2123" w:type="dxa"/>
          </w:tcPr>
          <w:p w14:paraId="7216FD36" w14:textId="0904D648" w:rsidR="00C72E61" w:rsidRPr="006D56A0" w:rsidRDefault="00C72E61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Marca</w:t>
            </w:r>
          </w:p>
        </w:tc>
        <w:tc>
          <w:tcPr>
            <w:tcW w:w="2408" w:type="dxa"/>
          </w:tcPr>
          <w:p w14:paraId="76FD034A" w14:textId="509C46AC" w:rsidR="00C72E61" w:rsidRPr="006D56A0" w:rsidRDefault="00C72E61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Modelo</w:t>
            </w:r>
          </w:p>
        </w:tc>
        <w:tc>
          <w:tcPr>
            <w:tcW w:w="1839" w:type="dxa"/>
          </w:tcPr>
          <w:p w14:paraId="637425B1" w14:textId="25D25652" w:rsidR="00C72E61" w:rsidRPr="006D56A0" w:rsidRDefault="00C72E61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Placa</w:t>
            </w:r>
          </w:p>
        </w:tc>
        <w:tc>
          <w:tcPr>
            <w:tcW w:w="2124" w:type="dxa"/>
          </w:tcPr>
          <w:p w14:paraId="79D6E238" w14:textId="74FA8C47" w:rsidR="00C72E61" w:rsidRPr="006D56A0" w:rsidRDefault="00C72E61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Lotação</w:t>
            </w:r>
          </w:p>
        </w:tc>
      </w:tr>
      <w:tr w:rsidR="00425C70" w:rsidRPr="006D56A0" w14:paraId="5B6A7F1E" w14:textId="77777777" w:rsidTr="00CF40D6">
        <w:tc>
          <w:tcPr>
            <w:tcW w:w="2123" w:type="dxa"/>
          </w:tcPr>
          <w:p w14:paraId="6163FD26" w14:textId="54C612B3" w:rsidR="00425C70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VW</w:t>
            </w:r>
          </w:p>
        </w:tc>
        <w:tc>
          <w:tcPr>
            <w:tcW w:w="2408" w:type="dxa"/>
          </w:tcPr>
          <w:p w14:paraId="53F3820E" w14:textId="4BBD6510" w:rsidR="00425C70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INDUSCAR FOZ U</w:t>
            </w:r>
          </w:p>
        </w:tc>
        <w:tc>
          <w:tcPr>
            <w:tcW w:w="1839" w:type="dxa"/>
          </w:tcPr>
          <w:p w14:paraId="3FD13877" w14:textId="1282F4E0" w:rsidR="00425C70" w:rsidRPr="006D56A0" w:rsidRDefault="00425C70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IPS - 7049</w:t>
            </w:r>
          </w:p>
        </w:tc>
        <w:tc>
          <w:tcPr>
            <w:tcW w:w="2124" w:type="dxa"/>
          </w:tcPr>
          <w:p w14:paraId="586FFDDA" w14:textId="345F50D3" w:rsidR="00425C70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44P</w:t>
            </w:r>
          </w:p>
        </w:tc>
      </w:tr>
      <w:tr w:rsidR="00425C70" w:rsidRPr="006D56A0" w14:paraId="34508377" w14:textId="77777777" w:rsidTr="00CF40D6">
        <w:tc>
          <w:tcPr>
            <w:tcW w:w="2123" w:type="dxa"/>
          </w:tcPr>
          <w:p w14:paraId="35E40602" w14:textId="1345C6D6" w:rsidR="00425C70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MPOLO</w:t>
            </w:r>
          </w:p>
        </w:tc>
        <w:tc>
          <w:tcPr>
            <w:tcW w:w="2408" w:type="dxa"/>
          </w:tcPr>
          <w:p w14:paraId="07C73A58" w14:textId="230BEE5A" w:rsidR="00425C70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VOLARE CINCO FRM</w:t>
            </w:r>
          </w:p>
        </w:tc>
        <w:tc>
          <w:tcPr>
            <w:tcW w:w="1839" w:type="dxa"/>
          </w:tcPr>
          <w:p w14:paraId="0115FD9E" w14:textId="27BB002B" w:rsidR="00425C70" w:rsidRPr="006D56A0" w:rsidRDefault="00425C70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IXU-4028</w:t>
            </w:r>
          </w:p>
        </w:tc>
        <w:tc>
          <w:tcPr>
            <w:tcW w:w="2124" w:type="dxa"/>
          </w:tcPr>
          <w:p w14:paraId="43AF39FD" w14:textId="1739B30B" w:rsidR="00425C70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17P</w:t>
            </w:r>
          </w:p>
        </w:tc>
      </w:tr>
      <w:tr w:rsidR="00CF40D6" w:rsidRPr="006D56A0" w14:paraId="70EE9E1F" w14:textId="77777777" w:rsidTr="00CF40D6">
        <w:tc>
          <w:tcPr>
            <w:tcW w:w="2123" w:type="dxa"/>
          </w:tcPr>
          <w:p w14:paraId="1E48D5D6" w14:textId="6FE398D2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MPOLO</w:t>
            </w:r>
          </w:p>
        </w:tc>
        <w:tc>
          <w:tcPr>
            <w:tcW w:w="2408" w:type="dxa"/>
          </w:tcPr>
          <w:p w14:paraId="6B403367" w14:textId="5EA3CAB9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VOLARE CINCO FRM</w:t>
            </w:r>
          </w:p>
        </w:tc>
        <w:tc>
          <w:tcPr>
            <w:tcW w:w="1839" w:type="dxa"/>
          </w:tcPr>
          <w:p w14:paraId="1900ED42" w14:textId="05E13463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IXU-4097</w:t>
            </w:r>
          </w:p>
        </w:tc>
        <w:tc>
          <w:tcPr>
            <w:tcW w:w="2124" w:type="dxa"/>
          </w:tcPr>
          <w:p w14:paraId="539AB3C0" w14:textId="1B967707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17P</w:t>
            </w:r>
          </w:p>
        </w:tc>
      </w:tr>
      <w:tr w:rsidR="00CF40D6" w:rsidRPr="006D56A0" w14:paraId="3BF796FA" w14:textId="77777777" w:rsidTr="00CF40D6">
        <w:tc>
          <w:tcPr>
            <w:tcW w:w="2123" w:type="dxa"/>
          </w:tcPr>
          <w:p w14:paraId="4C6DDAA6" w14:textId="3D488620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VW</w:t>
            </w:r>
          </w:p>
        </w:tc>
        <w:tc>
          <w:tcPr>
            <w:tcW w:w="2408" w:type="dxa"/>
          </w:tcPr>
          <w:p w14:paraId="2D69E2C7" w14:textId="2D2D24BF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15.190 EOD E. HD ORE</w:t>
            </w:r>
          </w:p>
        </w:tc>
        <w:tc>
          <w:tcPr>
            <w:tcW w:w="1839" w:type="dxa"/>
          </w:tcPr>
          <w:p w14:paraId="522DC947" w14:textId="0234C374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IVR-6601</w:t>
            </w:r>
          </w:p>
        </w:tc>
        <w:tc>
          <w:tcPr>
            <w:tcW w:w="2124" w:type="dxa"/>
          </w:tcPr>
          <w:p w14:paraId="418F9298" w14:textId="2A254233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55P</w:t>
            </w:r>
          </w:p>
        </w:tc>
      </w:tr>
      <w:tr w:rsidR="00CF40D6" w:rsidRPr="006D56A0" w14:paraId="7568B396" w14:textId="77777777" w:rsidTr="00CF40D6">
        <w:tc>
          <w:tcPr>
            <w:tcW w:w="2123" w:type="dxa"/>
          </w:tcPr>
          <w:p w14:paraId="0B684AF8" w14:textId="6252F245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VW</w:t>
            </w:r>
          </w:p>
        </w:tc>
        <w:tc>
          <w:tcPr>
            <w:tcW w:w="2408" w:type="dxa"/>
          </w:tcPr>
          <w:p w14:paraId="3B10C351" w14:textId="32EC439A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NEOBUS MINI ESC</w:t>
            </w:r>
          </w:p>
        </w:tc>
        <w:tc>
          <w:tcPr>
            <w:tcW w:w="1839" w:type="dxa"/>
          </w:tcPr>
          <w:p w14:paraId="0D21CF3F" w14:textId="51182B47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IYT-6769</w:t>
            </w:r>
          </w:p>
        </w:tc>
        <w:tc>
          <w:tcPr>
            <w:tcW w:w="2124" w:type="dxa"/>
          </w:tcPr>
          <w:p w14:paraId="65186F0A" w14:textId="76610CB3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30P</w:t>
            </w:r>
          </w:p>
        </w:tc>
      </w:tr>
      <w:tr w:rsidR="00CF40D6" w:rsidRPr="006D56A0" w14:paraId="7DD6C936" w14:textId="77777777" w:rsidTr="00CF40D6">
        <w:tc>
          <w:tcPr>
            <w:tcW w:w="2123" w:type="dxa"/>
          </w:tcPr>
          <w:p w14:paraId="4269A16A" w14:textId="6B3FC17F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VW</w:t>
            </w:r>
          </w:p>
        </w:tc>
        <w:tc>
          <w:tcPr>
            <w:tcW w:w="2408" w:type="dxa"/>
          </w:tcPr>
          <w:p w14:paraId="696235F9" w14:textId="64C50264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NEOBUS MINI ESC</w:t>
            </w:r>
          </w:p>
        </w:tc>
        <w:tc>
          <w:tcPr>
            <w:tcW w:w="1839" w:type="dxa"/>
          </w:tcPr>
          <w:p w14:paraId="77BD82D2" w14:textId="7934B34A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IYT6820</w:t>
            </w:r>
          </w:p>
        </w:tc>
        <w:tc>
          <w:tcPr>
            <w:tcW w:w="2124" w:type="dxa"/>
          </w:tcPr>
          <w:p w14:paraId="3C50ABAC" w14:textId="043121F9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30P</w:t>
            </w:r>
          </w:p>
        </w:tc>
      </w:tr>
      <w:tr w:rsidR="00CF40D6" w:rsidRPr="006D56A0" w14:paraId="41A0E7DA" w14:textId="77777777" w:rsidTr="00CF40D6">
        <w:tc>
          <w:tcPr>
            <w:tcW w:w="2123" w:type="dxa"/>
          </w:tcPr>
          <w:p w14:paraId="4EFD97C4" w14:textId="1423D7D3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CHEV</w:t>
            </w:r>
          </w:p>
        </w:tc>
        <w:tc>
          <w:tcPr>
            <w:tcW w:w="2408" w:type="dxa"/>
          </w:tcPr>
          <w:p w14:paraId="71B40847" w14:textId="19A39964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SPIN 1.8 L AT ACT</w:t>
            </w:r>
          </w:p>
        </w:tc>
        <w:tc>
          <w:tcPr>
            <w:tcW w:w="1839" w:type="dxa"/>
          </w:tcPr>
          <w:p w14:paraId="22AE6FF9" w14:textId="0ED68345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JAZ9F29</w:t>
            </w:r>
          </w:p>
        </w:tc>
        <w:tc>
          <w:tcPr>
            <w:tcW w:w="2124" w:type="dxa"/>
          </w:tcPr>
          <w:p w14:paraId="190A77C1" w14:textId="6BF0F325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5P</w:t>
            </w:r>
          </w:p>
        </w:tc>
      </w:tr>
      <w:tr w:rsidR="00CF40D6" w:rsidRPr="006D56A0" w14:paraId="7E06B722" w14:textId="77777777" w:rsidTr="00CF40D6">
        <w:tc>
          <w:tcPr>
            <w:tcW w:w="2123" w:type="dxa"/>
          </w:tcPr>
          <w:p w14:paraId="70C98757" w14:textId="18B68DFB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MPOLO</w:t>
            </w:r>
          </w:p>
        </w:tc>
        <w:tc>
          <w:tcPr>
            <w:tcW w:w="2408" w:type="dxa"/>
          </w:tcPr>
          <w:p w14:paraId="7E59F7E2" w14:textId="2956A7B0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VOLARE V6 ESC</w:t>
            </w:r>
          </w:p>
        </w:tc>
        <w:tc>
          <w:tcPr>
            <w:tcW w:w="1839" w:type="dxa"/>
          </w:tcPr>
          <w:p w14:paraId="5C878CDD" w14:textId="24EAA7F7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IPO-7404</w:t>
            </w:r>
          </w:p>
        </w:tc>
        <w:tc>
          <w:tcPr>
            <w:tcW w:w="2124" w:type="dxa"/>
          </w:tcPr>
          <w:p w14:paraId="5733EC8D" w14:textId="15ACBA4C" w:rsidR="00CF40D6" w:rsidRPr="006D56A0" w:rsidRDefault="00CF40D6" w:rsidP="00CF4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6A0">
              <w:rPr>
                <w:rFonts w:ascii="Times New Roman" w:hAnsi="Times New Roman" w:cs="Times New Roman"/>
                <w:sz w:val="24"/>
                <w:szCs w:val="24"/>
              </w:rPr>
              <w:t>23P</w:t>
            </w:r>
          </w:p>
        </w:tc>
      </w:tr>
    </w:tbl>
    <w:p w14:paraId="507B48F8" w14:textId="77777777" w:rsidR="006D56A0" w:rsidRPr="006D56A0" w:rsidRDefault="006D56A0" w:rsidP="00425C7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53A93F" w14:textId="77777777" w:rsidR="00946EEF" w:rsidRPr="006D56A0" w:rsidRDefault="00946EEF" w:rsidP="00FD051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56A0">
        <w:rPr>
          <w:rFonts w:ascii="Times New Roman" w:hAnsi="Times New Roman" w:cs="Times New Roman"/>
          <w:b/>
          <w:bCs/>
          <w:sz w:val="24"/>
          <w:szCs w:val="24"/>
        </w:rPr>
        <w:t>Levantamento de Mercado:</w:t>
      </w:r>
    </w:p>
    <w:p w14:paraId="22206941" w14:textId="7522C248" w:rsidR="00946EEF" w:rsidRPr="006D56A0" w:rsidRDefault="006A00EE" w:rsidP="00425C70">
      <w:pPr>
        <w:jc w:val="both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ab/>
      </w:r>
      <w:r w:rsidR="00946EEF" w:rsidRPr="006D56A0">
        <w:rPr>
          <w:rFonts w:ascii="Times New Roman" w:hAnsi="Times New Roman" w:cs="Times New Roman"/>
          <w:sz w:val="24"/>
          <w:szCs w:val="24"/>
        </w:rPr>
        <w:t>Será realizado um levantamento de mercado para identificar as empresas seguradoras disponíveis que possam atender aos requisitos estabelecidos pela Secretaria Municipal de Educação</w:t>
      </w:r>
      <w:r w:rsidR="006D56A0" w:rsidRPr="006D56A0">
        <w:rPr>
          <w:rFonts w:ascii="Times New Roman" w:hAnsi="Times New Roman" w:cs="Times New Roman"/>
          <w:sz w:val="24"/>
          <w:szCs w:val="24"/>
        </w:rPr>
        <w:t>, Cultura, Desporto e Turismo.</w:t>
      </w:r>
    </w:p>
    <w:p w14:paraId="377F4FDB" w14:textId="77777777" w:rsidR="00946EEF" w:rsidRPr="006D56A0" w:rsidRDefault="00946EEF" w:rsidP="00FD051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56A0">
        <w:rPr>
          <w:rFonts w:ascii="Times New Roman" w:hAnsi="Times New Roman" w:cs="Times New Roman"/>
          <w:b/>
          <w:bCs/>
          <w:sz w:val="24"/>
          <w:szCs w:val="24"/>
        </w:rPr>
        <w:t>Descrição da Solução como um Todo:</w:t>
      </w:r>
    </w:p>
    <w:p w14:paraId="5072B64F" w14:textId="000A543C" w:rsidR="00946EEF" w:rsidRPr="006D56A0" w:rsidRDefault="006A00EE" w:rsidP="00425C70">
      <w:pPr>
        <w:jc w:val="both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ab/>
      </w:r>
      <w:r w:rsidR="00946EEF" w:rsidRPr="006D56A0">
        <w:rPr>
          <w:rFonts w:ascii="Times New Roman" w:hAnsi="Times New Roman" w:cs="Times New Roman"/>
          <w:sz w:val="24"/>
          <w:szCs w:val="24"/>
        </w:rPr>
        <w:t xml:space="preserve"> A solução envolve a contratação de uma empresa seguradora por um período de um ano, por meio de processo licitatório, para fornecer cobertura de seguros</w:t>
      </w:r>
      <w:r w:rsidR="00092E11">
        <w:rPr>
          <w:rFonts w:ascii="Times New Roman" w:hAnsi="Times New Roman" w:cs="Times New Roman"/>
          <w:sz w:val="24"/>
          <w:szCs w:val="24"/>
        </w:rPr>
        <w:t xml:space="preserve"> total</w:t>
      </w:r>
      <w:r w:rsidR="00946EEF" w:rsidRPr="006D56A0">
        <w:rPr>
          <w:rFonts w:ascii="Times New Roman" w:hAnsi="Times New Roman" w:cs="Times New Roman"/>
          <w:sz w:val="24"/>
          <w:szCs w:val="24"/>
        </w:rPr>
        <w:t xml:space="preserve"> abrangente para a frota de veículos</w:t>
      </w:r>
      <w:r w:rsidR="006D56A0">
        <w:rPr>
          <w:rFonts w:ascii="Times New Roman" w:hAnsi="Times New Roman" w:cs="Times New Roman"/>
          <w:sz w:val="24"/>
          <w:szCs w:val="24"/>
        </w:rPr>
        <w:t xml:space="preserve"> carro,</w:t>
      </w:r>
      <w:r w:rsidR="00946EEF" w:rsidRPr="006D56A0">
        <w:rPr>
          <w:rFonts w:ascii="Times New Roman" w:hAnsi="Times New Roman" w:cs="Times New Roman"/>
          <w:sz w:val="24"/>
          <w:szCs w:val="24"/>
        </w:rPr>
        <w:t xml:space="preserve"> ônibus e micro-ônibus da Secretaria Municipal de Educação. A empresa seguradora também será responsável por garantir que os veículos IXU-4028 e IXU-4097 atendam às exigências do DAER-RS e realizar o cadastro e a regulamentação desses veículos no sistema integrado do DAER - RS.</w:t>
      </w:r>
    </w:p>
    <w:p w14:paraId="5BC8CA6A" w14:textId="6E2A8BAA" w:rsidR="00946EEF" w:rsidRPr="006D56A0" w:rsidRDefault="00946EEF" w:rsidP="00FD051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56A0">
        <w:rPr>
          <w:rFonts w:ascii="Times New Roman" w:hAnsi="Times New Roman" w:cs="Times New Roman"/>
          <w:b/>
          <w:bCs/>
          <w:sz w:val="24"/>
          <w:szCs w:val="24"/>
        </w:rPr>
        <w:t>Estimativas da Quantidade a Serem Contratadas:</w:t>
      </w:r>
    </w:p>
    <w:p w14:paraId="410A3CEB" w14:textId="3B26E8E5" w:rsidR="00946EEF" w:rsidRPr="006D56A0" w:rsidRDefault="00B90A5F" w:rsidP="00425C70">
      <w:pPr>
        <w:jc w:val="both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ab/>
      </w:r>
      <w:r w:rsidR="00CF40D6" w:rsidRPr="006D56A0">
        <w:rPr>
          <w:rFonts w:ascii="Times New Roman" w:hAnsi="Times New Roman" w:cs="Times New Roman"/>
          <w:sz w:val="24"/>
          <w:szCs w:val="24"/>
        </w:rPr>
        <w:t>Serão necessário contratação 8 seguros veiculares</w:t>
      </w:r>
      <w:r w:rsidR="006D56A0" w:rsidRPr="006D56A0">
        <w:rPr>
          <w:rFonts w:ascii="Times New Roman" w:hAnsi="Times New Roman" w:cs="Times New Roman"/>
          <w:sz w:val="24"/>
          <w:szCs w:val="24"/>
        </w:rPr>
        <w:t xml:space="preserve"> para atender a Frota da Secretaria Municipal de Educação.</w:t>
      </w:r>
    </w:p>
    <w:p w14:paraId="40CFD93D" w14:textId="77777777" w:rsidR="00946EEF" w:rsidRPr="006D56A0" w:rsidRDefault="00946EEF" w:rsidP="00FD051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56A0">
        <w:rPr>
          <w:rFonts w:ascii="Times New Roman" w:hAnsi="Times New Roman" w:cs="Times New Roman"/>
          <w:b/>
          <w:bCs/>
          <w:sz w:val="24"/>
          <w:szCs w:val="24"/>
        </w:rPr>
        <w:t>Estimativa do Valor da Contratação:</w:t>
      </w:r>
    </w:p>
    <w:p w14:paraId="00CDD926" w14:textId="7DE38711" w:rsidR="00946EEF" w:rsidRPr="006D56A0" w:rsidRDefault="006A00EE" w:rsidP="00425C70">
      <w:pPr>
        <w:jc w:val="both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ab/>
      </w:r>
      <w:r w:rsidR="00946EEF" w:rsidRPr="006D56A0">
        <w:rPr>
          <w:rFonts w:ascii="Times New Roman" w:hAnsi="Times New Roman" w:cs="Times New Roman"/>
          <w:sz w:val="24"/>
          <w:szCs w:val="24"/>
        </w:rPr>
        <w:t>O valor da contratação dependerá da cobertura de seguros necessária para a frota de veículos da Secretaria Municipal de Educação, incluindo os requisitos específicos do DAER-RS para os veículos IXU-4028 e IXU-4097. Uma avaliação detalhada será realizada durante o processo de contratação para determinar o custo total.</w:t>
      </w:r>
    </w:p>
    <w:p w14:paraId="74102E10" w14:textId="3F127C5F" w:rsidR="00946EEF" w:rsidRPr="006D56A0" w:rsidRDefault="00946EEF" w:rsidP="00FD051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56A0">
        <w:rPr>
          <w:rFonts w:ascii="Times New Roman" w:hAnsi="Times New Roman" w:cs="Times New Roman"/>
          <w:b/>
          <w:bCs/>
          <w:sz w:val="24"/>
          <w:szCs w:val="24"/>
        </w:rPr>
        <w:t>Justificativa para o Parcelamento ou Não da Solução:</w:t>
      </w:r>
    </w:p>
    <w:p w14:paraId="2BC422E9" w14:textId="1CC185EC" w:rsidR="00946EEF" w:rsidRPr="006D56A0" w:rsidRDefault="006A00EE" w:rsidP="00425C70">
      <w:pPr>
        <w:jc w:val="both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946EEF" w:rsidRPr="006D56A0">
        <w:rPr>
          <w:rFonts w:ascii="Times New Roman" w:hAnsi="Times New Roman" w:cs="Times New Roman"/>
          <w:sz w:val="24"/>
          <w:szCs w:val="24"/>
        </w:rPr>
        <w:t>Não é previsto o parcelamento da solução, pois a contratação de uma única empresa seguradora por um período de um ano é mais eficiente em termos de gerenciamento e coordenação.</w:t>
      </w:r>
    </w:p>
    <w:p w14:paraId="058283B8" w14:textId="23066DD2" w:rsidR="00946EEF" w:rsidRPr="006D56A0" w:rsidRDefault="00946EEF" w:rsidP="00FD051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56A0">
        <w:rPr>
          <w:rFonts w:ascii="Times New Roman" w:hAnsi="Times New Roman" w:cs="Times New Roman"/>
          <w:b/>
          <w:bCs/>
          <w:sz w:val="24"/>
          <w:szCs w:val="24"/>
        </w:rPr>
        <w:t>Contratações Correlatas e/ou Interdependentes:</w:t>
      </w:r>
    </w:p>
    <w:p w14:paraId="198519EA" w14:textId="473B7431" w:rsidR="00946EEF" w:rsidRPr="006D56A0" w:rsidRDefault="006A00EE" w:rsidP="00425C70">
      <w:pPr>
        <w:jc w:val="both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ab/>
      </w:r>
      <w:r w:rsidR="00946EEF" w:rsidRPr="006D56A0">
        <w:rPr>
          <w:rFonts w:ascii="Times New Roman" w:hAnsi="Times New Roman" w:cs="Times New Roman"/>
          <w:sz w:val="24"/>
          <w:szCs w:val="24"/>
        </w:rPr>
        <w:t>Não há contratações correlatas ou interdependentes identificadas neste momento.</w:t>
      </w:r>
    </w:p>
    <w:p w14:paraId="223FD763" w14:textId="77777777" w:rsidR="00946EEF" w:rsidRPr="006D56A0" w:rsidRDefault="00946EEF" w:rsidP="00FD051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56A0">
        <w:rPr>
          <w:rFonts w:ascii="Times New Roman" w:hAnsi="Times New Roman" w:cs="Times New Roman"/>
          <w:b/>
          <w:bCs/>
          <w:sz w:val="24"/>
          <w:szCs w:val="24"/>
        </w:rPr>
        <w:t>Alinhamento entre a Contratação e o Planejamento:</w:t>
      </w:r>
    </w:p>
    <w:p w14:paraId="0636BF58" w14:textId="4EE56440" w:rsidR="00946EEF" w:rsidRPr="006D56A0" w:rsidRDefault="006A00EE" w:rsidP="00425C70">
      <w:pPr>
        <w:jc w:val="both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ab/>
      </w:r>
      <w:r w:rsidR="00946EEF" w:rsidRPr="006D56A0">
        <w:rPr>
          <w:rFonts w:ascii="Times New Roman" w:hAnsi="Times New Roman" w:cs="Times New Roman"/>
          <w:sz w:val="24"/>
          <w:szCs w:val="24"/>
        </w:rPr>
        <w:t>A contratação está alinhada com o planejamento estratégico da Secretaria Municipal de Educação para garantir a segurança e proteção adequadas de sua frota de veículos utilizados para o transporte escolar.</w:t>
      </w:r>
    </w:p>
    <w:p w14:paraId="7D57464B" w14:textId="77777777" w:rsidR="00946EEF" w:rsidRPr="006D56A0" w:rsidRDefault="00946EEF" w:rsidP="00FD051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56A0">
        <w:rPr>
          <w:rFonts w:ascii="Times New Roman" w:hAnsi="Times New Roman" w:cs="Times New Roman"/>
          <w:b/>
          <w:bCs/>
          <w:sz w:val="24"/>
          <w:szCs w:val="24"/>
        </w:rPr>
        <w:t>Resultados Pretendidos:</w:t>
      </w:r>
    </w:p>
    <w:p w14:paraId="18309559" w14:textId="060B598E" w:rsidR="00946EEF" w:rsidRPr="006D56A0" w:rsidRDefault="006A00EE" w:rsidP="00425C70">
      <w:pPr>
        <w:jc w:val="both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ab/>
      </w:r>
      <w:r w:rsidR="00946EEF" w:rsidRPr="006D56A0">
        <w:rPr>
          <w:rFonts w:ascii="Times New Roman" w:hAnsi="Times New Roman" w:cs="Times New Roman"/>
          <w:sz w:val="24"/>
          <w:szCs w:val="24"/>
        </w:rPr>
        <w:t>Os resultados pretendidos incluem a obtenção de cobertura de seguros abrangente para a frota de veículos</w:t>
      </w:r>
      <w:r w:rsidR="006D56A0" w:rsidRPr="006D56A0">
        <w:rPr>
          <w:rFonts w:ascii="Times New Roman" w:hAnsi="Times New Roman" w:cs="Times New Roman"/>
          <w:sz w:val="24"/>
          <w:szCs w:val="24"/>
        </w:rPr>
        <w:t xml:space="preserve"> carro,</w:t>
      </w:r>
      <w:r w:rsidR="00946EEF" w:rsidRPr="006D56A0">
        <w:rPr>
          <w:rFonts w:ascii="Times New Roman" w:hAnsi="Times New Roman" w:cs="Times New Roman"/>
          <w:sz w:val="24"/>
          <w:szCs w:val="24"/>
        </w:rPr>
        <w:t xml:space="preserve"> ônibus e micro-ônibus da Secretaria Municipal de Educação, garantindo a conformidade com os requisitos do DAER-RS para os veículos IXU-4028 e IXU-4097, bem como a segurança dos passageiros e terceiros.</w:t>
      </w:r>
    </w:p>
    <w:p w14:paraId="1ADE329A" w14:textId="77777777" w:rsidR="00946EEF" w:rsidRPr="006D56A0" w:rsidRDefault="00946EEF" w:rsidP="00FD051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56A0">
        <w:rPr>
          <w:rFonts w:ascii="Times New Roman" w:hAnsi="Times New Roman" w:cs="Times New Roman"/>
          <w:b/>
          <w:bCs/>
          <w:sz w:val="24"/>
          <w:szCs w:val="24"/>
        </w:rPr>
        <w:t>Providências a Serem Adotadas:</w:t>
      </w:r>
    </w:p>
    <w:p w14:paraId="59480B6C" w14:textId="311D8752" w:rsidR="00946EEF" w:rsidRPr="006D56A0" w:rsidRDefault="006A00EE" w:rsidP="00425C70">
      <w:pPr>
        <w:jc w:val="both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ab/>
      </w:r>
      <w:r w:rsidR="00946EEF" w:rsidRPr="006D56A0">
        <w:rPr>
          <w:rFonts w:ascii="Times New Roman" w:hAnsi="Times New Roman" w:cs="Times New Roman"/>
          <w:sz w:val="24"/>
          <w:szCs w:val="24"/>
        </w:rPr>
        <w:t>As providências incluem a elaboração do edital de contratação, o lançamento do processo de licitação, a avaliação das propostas das empresas concorrentes e a seleção da empresa seguradora mais adequada para fornecer a cobertura de seguros necessária.</w:t>
      </w:r>
    </w:p>
    <w:p w14:paraId="3BEB0108" w14:textId="77777777" w:rsidR="00946EEF" w:rsidRPr="006D56A0" w:rsidRDefault="00946EEF" w:rsidP="00FD051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56A0">
        <w:rPr>
          <w:rFonts w:ascii="Times New Roman" w:hAnsi="Times New Roman" w:cs="Times New Roman"/>
          <w:b/>
          <w:bCs/>
          <w:sz w:val="24"/>
          <w:szCs w:val="24"/>
        </w:rPr>
        <w:t>Possíveis Impactos Ambientais:</w:t>
      </w:r>
    </w:p>
    <w:p w14:paraId="41935EBB" w14:textId="54DD1F57" w:rsidR="00946EEF" w:rsidRPr="006D56A0" w:rsidRDefault="006A00EE" w:rsidP="00425C70">
      <w:pPr>
        <w:jc w:val="both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ab/>
      </w:r>
      <w:r w:rsidR="00946EEF" w:rsidRPr="006D56A0">
        <w:rPr>
          <w:rFonts w:ascii="Times New Roman" w:hAnsi="Times New Roman" w:cs="Times New Roman"/>
          <w:sz w:val="24"/>
          <w:szCs w:val="24"/>
        </w:rPr>
        <w:t>Não são previstos impactos ambientais diretos resultantes desta contratação.</w:t>
      </w:r>
    </w:p>
    <w:p w14:paraId="4DA60912" w14:textId="77777777" w:rsidR="00946EEF" w:rsidRPr="006D56A0" w:rsidRDefault="00946EEF" w:rsidP="00FD051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56A0">
        <w:rPr>
          <w:rFonts w:ascii="Times New Roman" w:hAnsi="Times New Roman" w:cs="Times New Roman"/>
          <w:b/>
          <w:bCs/>
          <w:sz w:val="24"/>
          <w:szCs w:val="24"/>
        </w:rPr>
        <w:t>Declaração de Viabilidade:</w:t>
      </w:r>
    </w:p>
    <w:p w14:paraId="75B6C8E9" w14:textId="045C5B59" w:rsidR="00946EEF" w:rsidRPr="006D56A0" w:rsidRDefault="00946EEF" w:rsidP="00425C70">
      <w:pPr>
        <w:jc w:val="both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ab/>
        <w:t>A contratação de uma empresa seguradora para fornecer cobertura de seguros para a frota de veículos ônibus e micro-ônibus da Secretaria Municipal de Educação é viável e necessária para garantir a segurança e proteção adequadas dos veículos, passageiros e terceiros.</w:t>
      </w:r>
    </w:p>
    <w:p w14:paraId="00467687" w14:textId="77777777" w:rsidR="00946EEF" w:rsidRPr="00DD463C" w:rsidRDefault="00946EEF" w:rsidP="00DD463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463C">
        <w:rPr>
          <w:rFonts w:ascii="Times New Roman" w:hAnsi="Times New Roman" w:cs="Times New Roman"/>
          <w:b/>
          <w:bCs/>
          <w:sz w:val="24"/>
          <w:szCs w:val="24"/>
        </w:rPr>
        <w:t>Responsáveis:</w:t>
      </w:r>
    </w:p>
    <w:p w14:paraId="2A3DD177" w14:textId="6E1A5C85" w:rsidR="00946EEF" w:rsidRPr="006D56A0" w:rsidRDefault="00946EEF" w:rsidP="00425C70">
      <w:pPr>
        <w:jc w:val="both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ab/>
        <w:t>Os responsáveis pela implementação deste processo de contratação serão designados pela Secretaria Municipal de Educação, incluindo membros da equipe de compras e administração.</w:t>
      </w:r>
    </w:p>
    <w:p w14:paraId="6B8B03E9" w14:textId="77777777" w:rsidR="00C12F9F" w:rsidRPr="006D56A0" w:rsidRDefault="00C12F9F" w:rsidP="00425C7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C0020E" w14:textId="77777777" w:rsidR="006D56A0" w:rsidRPr="006D56A0" w:rsidRDefault="006D56A0" w:rsidP="00425C7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C3746E" w14:textId="77777777" w:rsidR="006D56A0" w:rsidRPr="006D56A0" w:rsidRDefault="006D56A0" w:rsidP="00425C7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43CDE4" w14:textId="2B60ACD4" w:rsidR="006D56A0" w:rsidRPr="006D56A0" w:rsidRDefault="006D56A0" w:rsidP="006D56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5827FE5B" w14:textId="637BD180" w:rsidR="006D56A0" w:rsidRPr="006D56A0" w:rsidRDefault="006D56A0" w:rsidP="006D56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 xml:space="preserve">Jorge </w:t>
      </w:r>
      <w:proofErr w:type="spellStart"/>
      <w:r w:rsidRPr="006D56A0">
        <w:rPr>
          <w:rFonts w:ascii="Times New Roman" w:hAnsi="Times New Roman" w:cs="Times New Roman"/>
          <w:sz w:val="24"/>
          <w:szCs w:val="24"/>
        </w:rPr>
        <w:t>Bauermann</w:t>
      </w:r>
      <w:proofErr w:type="spellEnd"/>
    </w:p>
    <w:p w14:paraId="2D764500" w14:textId="04170988" w:rsidR="006D56A0" w:rsidRDefault="006D56A0" w:rsidP="006D56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56A0">
        <w:rPr>
          <w:rFonts w:ascii="Times New Roman" w:hAnsi="Times New Roman" w:cs="Times New Roman"/>
          <w:sz w:val="24"/>
          <w:szCs w:val="24"/>
        </w:rPr>
        <w:t>Coord. Transporte Escolar</w:t>
      </w:r>
    </w:p>
    <w:p w14:paraId="6D703445" w14:textId="77777777" w:rsidR="006D56A0" w:rsidRDefault="006D56A0" w:rsidP="006D56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5A89DE3" w14:textId="77777777" w:rsidR="006D56A0" w:rsidRDefault="006D56A0" w:rsidP="006D56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444E047" w14:textId="77777777" w:rsidR="006D56A0" w:rsidRDefault="006D56A0" w:rsidP="006D56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11EDA93" w14:textId="77777777" w:rsidR="006D56A0" w:rsidRDefault="006D56A0" w:rsidP="006D56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8DF3A6A" w14:textId="77777777" w:rsidR="006D56A0" w:rsidRDefault="006D56A0" w:rsidP="006D56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F14F289" w14:textId="600AB091" w:rsidR="006D56A0" w:rsidRDefault="006D56A0" w:rsidP="006D56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37891045" w14:textId="6EE7D956" w:rsidR="006D56A0" w:rsidRDefault="006D56A0" w:rsidP="006D56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Álvaro </w:t>
      </w:r>
      <w:proofErr w:type="spellStart"/>
      <w:r>
        <w:rPr>
          <w:rFonts w:ascii="Times New Roman" w:hAnsi="Times New Roman" w:cs="Times New Roman"/>
          <w:sz w:val="24"/>
          <w:szCs w:val="24"/>
        </w:rPr>
        <w:t>Hauenstein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Junior</w:t>
      </w:r>
    </w:p>
    <w:p w14:paraId="660B5B65" w14:textId="37B40A7A" w:rsidR="006D56A0" w:rsidRPr="006D56A0" w:rsidRDefault="006D56A0" w:rsidP="006D56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Coord. Depto. Adm. Secretaria Municipal de Educação.</w:t>
      </w:r>
    </w:p>
    <w:p w14:paraId="2953CA76" w14:textId="77777777" w:rsidR="006D56A0" w:rsidRPr="006D56A0" w:rsidRDefault="006D56A0" w:rsidP="00425C7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D56A0" w:rsidRPr="006D56A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D32BC" w14:textId="77777777" w:rsidR="00AA0F4C" w:rsidRDefault="00AA0F4C" w:rsidP="00FD051C">
      <w:pPr>
        <w:spacing w:after="0" w:line="240" w:lineRule="auto"/>
      </w:pPr>
      <w:r>
        <w:separator/>
      </w:r>
    </w:p>
  </w:endnote>
  <w:endnote w:type="continuationSeparator" w:id="0">
    <w:p w14:paraId="40FEB967" w14:textId="77777777" w:rsidR="00AA0F4C" w:rsidRDefault="00AA0F4C" w:rsidP="00FD0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DE8B20" w14:textId="77777777" w:rsidR="00AA0F4C" w:rsidRDefault="00AA0F4C" w:rsidP="00FD051C">
      <w:pPr>
        <w:spacing w:after="0" w:line="240" w:lineRule="auto"/>
      </w:pPr>
      <w:r>
        <w:separator/>
      </w:r>
    </w:p>
  </w:footnote>
  <w:footnote w:type="continuationSeparator" w:id="0">
    <w:p w14:paraId="398BB283" w14:textId="77777777" w:rsidR="00AA0F4C" w:rsidRDefault="00AA0F4C" w:rsidP="00FD05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E63D4" w14:textId="77777777" w:rsidR="00CF40D6" w:rsidRDefault="00CF40D6" w:rsidP="00CF40D6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object w:dxaOrig="1621" w:dyaOrig="1601" w14:anchorId="35B2B6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72.75pt" fillcolor="window">
          <v:imagedata r:id="rId1" o:title=""/>
        </v:shape>
        <o:OLEObject Type="Embed" ProgID="Word.Picture.8" ShapeID="_x0000_i1025" DrawAspect="Content" ObjectID="_1773471773" r:id="rId2"/>
      </w:object>
    </w:r>
  </w:p>
  <w:p w14:paraId="3CE87530" w14:textId="77777777" w:rsidR="00CF40D6" w:rsidRDefault="00CF40D6" w:rsidP="00CF40D6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ESTADO DO RIO GRANDE DO SUL</w:t>
    </w:r>
  </w:p>
  <w:p w14:paraId="3CE47C9E" w14:textId="77777777" w:rsidR="00CF40D6" w:rsidRDefault="00CF40D6" w:rsidP="00CF40D6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Prefeitura Municipal de Saldanha Marinho</w:t>
    </w:r>
  </w:p>
  <w:p w14:paraId="4CF4CFE4" w14:textId="77777777" w:rsidR="00B90A5F" w:rsidRDefault="00B90A5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F7653"/>
    <w:multiLevelType w:val="hybridMultilevel"/>
    <w:tmpl w:val="C5F6E5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8440B"/>
    <w:multiLevelType w:val="hybridMultilevel"/>
    <w:tmpl w:val="C648334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EAF1B58"/>
    <w:multiLevelType w:val="hybridMultilevel"/>
    <w:tmpl w:val="726055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5846602">
    <w:abstractNumId w:val="0"/>
  </w:num>
  <w:num w:numId="2" w16cid:durableId="1144157108">
    <w:abstractNumId w:val="1"/>
  </w:num>
  <w:num w:numId="3" w16cid:durableId="12142670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6EEF"/>
    <w:rsid w:val="00092E11"/>
    <w:rsid w:val="00214C05"/>
    <w:rsid w:val="002829CF"/>
    <w:rsid w:val="00425C70"/>
    <w:rsid w:val="005D5A7C"/>
    <w:rsid w:val="006A00EE"/>
    <w:rsid w:val="006D56A0"/>
    <w:rsid w:val="00946EEF"/>
    <w:rsid w:val="009C03E0"/>
    <w:rsid w:val="00AA0F4C"/>
    <w:rsid w:val="00B90A5F"/>
    <w:rsid w:val="00C12F9F"/>
    <w:rsid w:val="00C34A69"/>
    <w:rsid w:val="00C72E61"/>
    <w:rsid w:val="00CF40D6"/>
    <w:rsid w:val="00DD463C"/>
    <w:rsid w:val="00E169E7"/>
    <w:rsid w:val="00E473C4"/>
    <w:rsid w:val="00FD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505FC"/>
  <w15:docId w15:val="{018D6C1C-DA5D-4139-8820-C06544361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46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46EEF"/>
    <w:rPr>
      <w:b/>
      <w:bCs/>
    </w:rPr>
  </w:style>
  <w:style w:type="character" w:styleId="Hyperlink">
    <w:name w:val="Hyperlink"/>
    <w:basedOn w:val="Fontepargpadro"/>
    <w:uiPriority w:val="99"/>
    <w:unhideWhenUsed/>
    <w:rsid w:val="00C72E61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C72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FD05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D051C"/>
  </w:style>
  <w:style w:type="paragraph" w:styleId="Rodap">
    <w:name w:val="footer"/>
    <w:basedOn w:val="Normal"/>
    <w:link w:val="RodapChar"/>
    <w:uiPriority w:val="99"/>
    <w:unhideWhenUsed/>
    <w:rsid w:val="00FD05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051C"/>
  </w:style>
  <w:style w:type="paragraph" w:styleId="PargrafodaLista">
    <w:name w:val="List Paragraph"/>
    <w:basedOn w:val="Normal"/>
    <w:uiPriority w:val="34"/>
    <w:qFormat/>
    <w:rsid w:val="00FD05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01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ducacao1@saldanhamarinh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5575</TotalTime>
  <Pages>4</Pages>
  <Words>929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cp:lastPrinted>2024-03-21T12:20:00Z</cp:lastPrinted>
  <dcterms:created xsi:type="dcterms:W3CDTF">2024-03-15T16:13:00Z</dcterms:created>
  <dcterms:modified xsi:type="dcterms:W3CDTF">2024-04-01T13:16:00Z</dcterms:modified>
</cp:coreProperties>
</file>