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F1F" w:rsidRDefault="00BB3F1F" w:rsidP="002D0ADA">
      <w:pPr>
        <w:rPr>
          <w:rFonts w:ascii="Times New Roman" w:hAnsi="Times New Roman"/>
          <w:b/>
          <w:sz w:val="28"/>
          <w:szCs w:val="28"/>
        </w:rPr>
      </w:pPr>
    </w:p>
    <w:p w:rsidR="00B90496" w:rsidRPr="00554C60" w:rsidRDefault="00212FE0" w:rsidP="0055599A">
      <w:pPr>
        <w:jc w:val="center"/>
        <w:rPr>
          <w:rFonts w:cs="Arial"/>
          <w:b/>
          <w:sz w:val="28"/>
          <w:szCs w:val="28"/>
        </w:rPr>
      </w:pPr>
      <w:r w:rsidRPr="00554C60">
        <w:rPr>
          <w:rFonts w:cs="Arial"/>
          <w:b/>
          <w:sz w:val="28"/>
          <w:szCs w:val="28"/>
        </w:rPr>
        <w:t>ESTUDO TÉCNICO PRELIMINAR</w:t>
      </w:r>
    </w:p>
    <w:p w:rsidR="00B90496" w:rsidRPr="00554C60" w:rsidRDefault="00B90496"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1. Informações básicas</w:t>
      </w:r>
    </w:p>
    <w:p w:rsidR="00B90496" w:rsidRPr="00554C60" w:rsidRDefault="00B90496" w:rsidP="004005D1">
      <w:pPr>
        <w:suppressAutoHyphens w:val="0"/>
        <w:spacing w:before="100" w:beforeAutospacing="1" w:after="100" w:afterAutospacing="1"/>
        <w:jc w:val="both"/>
        <w:rPr>
          <w:rFonts w:cs="Arial"/>
          <w:color w:val="000000"/>
          <w:sz w:val="24"/>
          <w:szCs w:val="24"/>
        </w:rPr>
      </w:pPr>
      <w:r w:rsidRPr="00554C60">
        <w:rPr>
          <w:rFonts w:cs="Arial"/>
          <w:b/>
          <w:bCs/>
          <w:color w:val="000000"/>
          <w:sz w:val="24"/>
          <w:szCs w:val="24"/>
        </w:rPr>
        <w:t>Órgão:</w:t>
      </w:r>
      <w:r w:rsidRPr="00554C60">
        <w:rPr>
          <w:rFonts w:cs="Arial"/>
          <w:color w:val="000000"/>
          <w:sz w:val="24"/>
          <w:szCs w:val="24"/>
        </w:rPr>
        <w:t> Secretaria</w:t>
      </w:r>
      <w:r w:rsidR="00D338E7" w:rsidRPr="00554C60">
        <w:rPr>
          <w:rFonts w:cs="Arial"/>
          <w:color w:val="000000"/>
          <w:sz w:val="24"/>
          <w:szCs w:val="24"/>
        </w:rPr>
        <w:t xml:space="preserve"> </w:t>
      </w:r>
      <w:r w:rsidR="004005D1" w:rsidRPr="00554C60">
        <w:rPr>
          <w:rFonts w:cs="Arial"/>
          <w:color w:val="000000"/>
          <w:sz w:val="24"/>
          <w:szCs w:val="24"/>
        </w:rPr>
        <w:t>de Saúde, Assistência Social e Habitação</w:t>
      </w:r>
    </w:p>
    <w:p w:rsidR="00B90496" w:rsidRPr="00554C60" w:rsidRDefault="00B90496" w:rsidP="004005D1">
      <w:pPr>
        <w:suppressAutoHyphens w:val="0"/>
        <w:spacing w:before="100" w:beforeAutospacing="1" w:after="100" w:afterAutospacing="1"/>
        <w:jc w:val="both"/>
        <w:rPr>
          <w:rFonts w:cs="Arial"/>
          <w:color w:val="000000"/>
          <w:sz w:val="24"/>
          <w:szCs w:val="24"/>
        </w:rPr>
      </w:pPr>
      <w:r w:rsidRPr="00554C60">
        <w:rPr>
          <w:rFonts w:cs="Arial"/>
          <w:b/>
          <w:bCs/>
          <w:color w:val="000000"/>
          <w:sz w:val="24"/>
          <w:szCs w:val="24"/>
        </w:rPr>
        <w:t>Nº do processo:</w:t>
      </w:r>
      <w:r w:rsidRPr="00554C60">
        <w:rPr>
          <w:rFonts w:cs="Arial"/>
          <w:color w:val="000000"/>
          <w:sz w:val="24"/>
          <w:szCs w:val="24"/>
        </w:rPr>
        <w:t> </w:t>
      </w:r>
      <w:r w:rsidR="000B1715" w:rsidRPr="00554C60">
        <w:rPr>
          <w:rFonts w:cs="Arial"/>
          <w:color w:val="000000"/>
          <w:sz w:val="24"/>
          <w:szCs w:val="24"/>
        </w:rPr>
        <w:t xml:space="preserve"> </w:t>
      </w:r>
      <w:r w:rsidR="00AE68B0" w:rsidRPr="00554C60">
        <w:rPr>
          <w:rFonts w:cs="Arial"/>
          <w:color w:val="000000"/>
          <w:sz w:val="24"/>
          <w:szCs w:val="24"/>
        </w:rPr>
        <w:t>39</w:t>
      </w:r>
      <w:r w:rsidR="000B1715" w:rsidRPr="00554C60">
        <w:rPr>
          <w:rFonts w:cs="Arial"/>
          <w:color w:val="000000"/>
          <w:sz w:val="24"/>
          <w:szCs w:val="24"/>
        </w:rPr>
        <w:t>/</w:t>
      </w:r>
      <w:r w:rsidR="00D338E7" w:rsidRPr="00554C60">
        <w:rPr>
          <w:rFonts w:cs="Arial"/>
          <w:color w:val="000000"/>
          <w:sz w:val="24"/>
          <w:szCs w:val="24"/>
        </w:rPr>
        <w:t>2024</w:t>
      </w:r>
    </w:p>
    <w:p w:rsidR="00AE68B0" w:rsidRPr="00554C60" w:rsidRDefault="00AE68B0" w:rsidP="004005D1">
      <w:pPr>
        <w:suppressAutoHyphens w:val="0"/>
        <w:spacing w:before="100" w:beforeAutospacing="1" w:after="100" w:afterAutospacing="1"/>
        <w:jc w:val="both"/>
        <w:rPr>
          <w:rFonts w:cs="Arial"/>
          <w:color w:val="000000"/>
          <w:sz w:val="24"/>
          <w:szCs w:val="24"/>
        </w:rPr>
      </w:pPr>
      <w:r w:rsidRPr="00554C60">
        <w:rPr>
          <w:rFonts w:cs="Arial"/>
          <w:b/>
          <w:color w:val="000000"/>
          <w:sz w:val="24"/>
          <w:szCs w:val="24"/>
        </w:rPr>
        <w:t xml:space="preserve">Pregão Eletrônico: </w:t>
      </w:r>
      <w:r w:rsidRPr="00554C60">
        <w:rPr>
          <w:rFonts w:cs="Arial"/>
          <w:color w:val="000000"/>
          <w:sz w:val="24"/>
          <w:szCs w:val="24"/>
        </w:rPr>
        <w:t>14/2024</w:t>
      </w:r>
    </w:p>
    <w:p w:rsidR="00B90496" w:rsidRPr="00554C60" w:rsidRDefault="00B90496" w:rsidP="004005D1">
      <w:pPr>
        <w:suppressAutoHyphens w:val="0"/>
        <w:spacing w:before="100" w:beforeAutospacing="1" w:after="100" w:afterAutospacing="1"/>
        <w:jc w:val="both"/>
        <w:rPr>
          <w:rFonts w:cs="Arial"/>
          <w:color w:val="000000"/>
          <w:sz w:val="24"/>
          <w:szCs w:val="24"/>
        </w:rPr>
      </w:pPr>
      <w:r w:rsidRPr="00554C60">
        <w:rPr>
          <w:rFonts w:cs="Arial"/>
          <w:b/>
          <w:bCs/>
          <w:color w:val="000000"/>
          <w:sz w:val="24"/>
          <w:szCs w:val="24"/>
        </w:rPr>
        <w:t>Categoria do ETP:</w:t>
      </w:r>
      <w:r w:rsidRPr="00554C60">
        <w:rPr>
          <w:rFonts w:cs="Arial"/>
          <w:color w:val="000000"/>
          <w:sz w:val="24"/>
          <w:szCs w:val="24"/>
        </w:rPr>
        <w:t> </w:t>
      </w:r>
      <w:r w:rsidR="00846316" w:rsidRPr="00554C60">
        <w:rPr>
          <w:rFonts w:cs="Arial"/>
          <w:color w:val="000000"/>
          <w:sz w:val="24"/>
          <w:szCs w:val="24"/>
        </w:rPr>
        <w:t>Aquisição uniformes padrão SAMU para funcionários da ambulância/ Hospital Municipal de Saldanha Marinho e aquisição de acessórios para ambulância SAMU.</w:t>
      </w:r>
    </w:p>
    <w:p w:rsidR="00B90496" w:rsidRPr="00554C60" w:rsidRDefault="00B90496"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2. Descrição da necessidade</w:t>
      </w:r>
    </w:p>
    <w:p w:rsidR="00846316" w:rsidRPr="00554C60" w:rsidRDefault="00846316" w:rsidP="00846316">
      <w:pPr>
        <w:suppressAutoHyphens w:val="0"/>
        <w:spacing w:after="200" w:line="276" w:lineRule="auto"/>
        <w:jc w:val="both"/>
        <w:rPr>
          <w:rFonts w:eastAsia="Calibri" w:cs="Arial"/>
          <w:sz w:val="24"/>
          <w:szCs w:val="24"/>
          <w:lang w:eastAsia="en-US"/>
        </w:rPr>
      </w:pPr>
      <w:r w:rsidRPr="00554C60">
        <w:rPr>
          <w:rFonts w:eastAsia="Calibri" w:cs="Arial"/>
          <w:sz w:val="24"/>
          <w:szCs w:val="24"/>
          <w:lang w:eastAsia="en-US"/>
        </w:rPr>
        <w:t xml:space="preserve">O SAMU 192 é o Componente Pré-Hospitalar Móvel da Política Nacional de Atenção às Urgências do Sistema Único de Saúde, Urgência e Emergência do SUS, que se caracteriza pelo atendimento dos usuários por demanda espontânea, nas emergências clínicas, cirúrgicas, traumáticas, </w:t>
      </w:r>
      <w:proofErr w:type="spellStart"/>
      <w:r w:rsidRPr="00554C60">
        <w:rPr>
          <w:rFonts w:eastAsia="Calibri" w:cs="Arial"/>
          <w:sz w:val="24"/>
          <w:szCs w:val="24"/>
          <w:lang w:eastAsia="en-US"/>
        </w:rPr>
        <w:t>gineco</w:t>
      </w:r>
      <w:proofErr w:type="spellEnd"/>
      <w:r w:rsidRPr="00554C60">
        <w:rPr>
          <w:rFonts w:eastAsia="Calibri" w:cs="Arial"/>
          <w:sz w:val="24"/>
          <w:szCs w:val="24"/>
          <w:lang w:eastAsia="en-US"/>
        </w:rPr>
        <w:t>-obstétricas, psiquiátricas e pediátricas, por meio das ligações recebidas pelo número único nacional para urgências médicas – 192. Os atendimentos são realizados em vias públicas, locais de trabalho e residências, e conta com equipes que reúne médicos, enfermeiros, técnicos de enfermagem e condutores socorristas. O SAMU disponibiliza atendimento pré-hospitalar Móvel de Urgência e Emergência, chegando precocemente à vítima, após ter ocorrido um agravo à sua saúde que possa levar ao sofrimento, sequelas ou mesmo a morte, prestando-lhe atendimento e/ou transporte adequado a um serviço de saúde, devidamente hierarquizado e integrado ao Sistema Único de Saúde, com funcionamento ininterrupto nas 24 horas. O presente Termo de Referência objetiva a contratação de empresas do ramo pertinente para fornecimento de uniformes para atender o Serviço de Atendimento Móvel de Urgência – SAMU. Portanto, mostra-se salutar adotar todas as medidas necessárias para o adequado funcionamento dos serviços, sendo a garantia da assistência médica condição essencial para o pleno funcionamento e assistência à população, motivo pelo qual torna-se indispensável e fundamental a aquisição do referido objeto.</w:t>
      </w:r>
    </w:p>
    <w:p w:rsidR="00B90496" w:rsidRPr="00554C60" w:rsidRDefault="00B90496" w:rsidP="004005D1">
      <w:pPr>
        <w:suppressAutoHyphens w:val="0"/>
        <w:spacing w:after="240"/>
        <w:jc w:val="both"/>
        <w:rPr>
          <w:rFonts w:cs="Arial"/>
          <w:b/>
          <w:bCs/>
          <w:color w:val="000000"/>
          <w:sz w:val="24"/>
          <w:szCs w:val="24"/>
        </w:rPr>
      </w:pPr>
      <w:r w:rsidRPr="00554C60">
        <w:rPr>
          <w:rFonts w:cs="Arial"/>
          <w:b/>
          <w:bCs/>
          <w:color w:val="000000"/>
          <w:sz w:val="24"/>
          <w:szCs w:val="24"/>
        </w:rPr>
        <w:t>3. Requisitante</w:t>
      </w:r>
    </w:p>
    <w:p w:rsidR="00852B18" w:rsidRPr="00554C60" w:rsidRDefault="00852B18" w:rsidP="004005D1">
      <w:pPr>
        <w:suppressAutoHyphens w:val="0"/>
        <w:spacing w:after="240"/>
        <w:jc w:val="both"/>
        <w:rPr>
          <w:rFonts w:cs="Arial"/>
          <w:color w:val="000000"/>
          <w:sz w:val="24"/>
          <w:szCs w:val="24"/>
        </w:rPr>
      </w:pPr>
      <w:r w:rsidRPr="00554C60">
        <w:rPr>
          <w:rFonts w:cs="Arial"/>
          <w:color w:val="000000"/>
          <w:sz w:val="24"/>
          <w:szCs w:val="24"/>
        </w:rPr>
        <w:t>Secre</w:t>
      </w:r>
      <w:r w:rsidR="004005D1" w:rsidRPr="00554C60">
        <w:rPr>
          <w:rFonts w:cs="Arial"/>
          <w:color w:val="000000"/>
          <w:sz w:val="24"/>
          <w:szCs w:val="24"/>
        </w:rPr>
        <w:t>taria Municipal de Saúde, Assistência Social e Habitação</w:t>
      </w:r>
    </w:p>
    <w:p w:rsidR="00B90496" w:rsidRPr="00554C60" w:rsidRDefault="00B90496"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lastRenderedPageBreak/>
        <w:t>4. Descrição dos requisitos da contratação</w:t>
      </w:r>
    </w:p>
    <w:p w:rsidR="00C4137D" w:rsidRPr="00554C60" w:rsidRDefault="00D72179" w:rsidP="004005D1">
      <w:pPr>
        <w:suppressAutoHyphens w:val="0"/>
        <w:spacing w:after="240"/>
        <w:jc w:val="both"/>
        <w:rPr>
          <w:rFonts w:cs="Arial"/>
          <w:color w:val="000000"/>
          <w:sz w:val="24"/>
          <w:szCs w:val="24"/>
        </w:rPr>
      </w:pPr>
      <w:r w:rsidRPr="00554C60">
        <w:rPr>
          <w:rFonts w:cs="Arial"/>
          <w:color w:val="000000"/>
          <w:sz w:val="24"/>
          <w:szCs w:val="24"/>
        </w:rPr>
        <w:t>Poderão participar deste as empresas do ramo de atividade relacionada ao objeto, que não possuam registro de sanção que impeça sua contratação, bem como estejam devidamente regulares com as Fazendas Públicas Municipal, Estadual e Federal, com o FGTS e com a Justiça do Trabalho;</w:t>
      </w:r>
    </w:p>
    <w:p w:rsidR="00B90496" w:rsidRPr="00554C60" w:rsidRDefault="00B90496"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5. Levantamento de mercado</w:t>
      </w:r>
    </w:p>
    <w:p w:rsidR="00846316" w:rsidRPr="00554C60" w:rsidRDefault="00846316" w:rsidP="00846316">
      <w:pPr>
        <w:suppressAutoHyphens w:val="0"/>
        <w:spacing w:after="200" w:line="276" w:lineRule="auto"/>
        <w:jc w:val="both"/>
        <w:rPr>
          <w:rFonts w:eastAsia="Calibri" w:cs="Arial"/>
          <w:sz w:val="24"/>
          <w:szCs w:val="24"/>
          <w:lang w:eastAsia="en-US"/>
        </w:rPr>
      </w:pPr>
      <w:r w:rsidRPr="00554C60">
        <w:rPr>
          <w:rFonts w:eastAsia="Calibri" w:cs="Arial"/>
          <w:sz w:val="24"/>
          <w:szCs w:val="24"/>
          <w:lang w:eastAsia="en-US"/>
        </w:rPr>
        <w:t>Esta aquisição é indispensável à continuidade do funcionamento do Hospital e prestação de assistência à saúde da população. Os uniformes e acessórios a serem adquiridos deverão ser adequados ao serviço correspondente – SAMU 192 -, obedecendo quanto ao tipo de tecido e gramatura descritos no termo de referência e caracterização conforme solicitação da instituição. Entrega imediata por conta do vendedor.</w:t>
      </w:r>
    </w:p>
    <w:p w:rsidR="006C53F4" w:rsidRPr="00554C60" w:rsidRDefault="006C53F4" w:rsidP="004005D1">
      <w:pPr>
        <w:jc w:val="both"/>
        <w:rPr>
          <w:rFonts w:cs="Arial"/>
          <w:b/>
          <w:bCs/>
          <w:color w:val="000000"/>
          <w:sz w:val="24"/>
          <w:szCs w:val="24"/>
        </w:rPr>
      </w:pPr>
      <w:r w:rsidRPr="00554C60">
        <w:rPr>
          <w:rFonts w:cs="Arial"/>
          <w:b/>
          <w:bCs/>
          <w:color w:val="000000"/>
          <w:sz w:val="24"/>
          <w:szCs w:val="24"/>
        </w:rPr>
        <w:t>6. </w:t>
      </w:r>
      <w:r w:rsidR="004005D1" w:rsidRPr="00554C60">
        <w:rPr>
          <w:rFonts w:cs="Arial"/>
          <w:b/>
          <w:bCs/>
          <w:color w:val="000000"/>
          <w:sz w:val="24"/>
          <w:szCs w:val="24"/>
        </w:rPr>
        <w:t>Descrição da solução como um to</w:t>
      </w:r>
      <w:r w:rsidRPr="00554C60">
        <w:rPr>
          <w:rFonts w:cs="Arial"/>
          <w:b/>
          <w:bCs/>
          <w:color w:val="000000"/>
          <w:sz w:val="24"/>
          <w:szCs w:val="24"/>
        </w:rPr>
        <w:t xml:space="preserve">do </w:t>
      </w:r>
    </w:p>
    <w:p w:rsidR="006C53F4" w:rsidRPr="00554C60" w:rsidRDefault="006C53F4" w:rsidP="004005D1">
      <w:pPr>
        <w:jc w:val="both"/>
        <w:rPr>
          <w:rFonts w:cs="Arial"/>
          <w:bCs/>
          <w:color w:val="000000"/>
          <w:sz w:val="24"/>
          <w:szCs w:val="24"/>
        </w:rPr>
      </w:pPr>
    </w:p>
    <w:p w:rsidR="00846316" w:rsidRPr="00554C60" w:rsidRDefault="00846316" w:rsidP="00846316">
      <w:pPr>
        <w:suppressAutoHyphens w:val="0"/>
        <w:spacing w:after="200" w:line="276" w:lineRule="auto"/>
        <w:jc w:val="both"/>
        <w:rPr>
          <w:rFonts w:eastAsia="Calibri" w:cs="Arial"/>
          <w:sz w:val="24"/>
          <w:szCs w:val="24"/>
          <w:lang w:eastAsia="en-US"/>
        </w:rPr>
      </w:pPr>
      <w:r w:rsidRPr="00554C60">
        <w:rPr>
          <w:rFonts w:eastAsia="Calibri" w:cs="Arial"/>
          <w:sz w:val="24"/>
          <w:szCs w:val="24"/>
          <w:lang w:eastAsia="en-US"/>
        </w:rPr>
        <w:t>A necessidade desta aquisição é indiscutível para a manutenção da prestação de serviços de saúde no Hospital. A assistência médica e de enfermagem depende das condições do ambiente e do leito hospitalar, da mesma forma o tratamento/ recuperação do paciente está diretamente ligado aos equipamentos/ materiais/ produtos utilizados em seu benefício. Esta aquisição possibilitará uma assistência digna, de qualidade, conforto e segurança.</w:t>
      </w:r>
    </w:p>
    <w:p w:rsidR="00B90496"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7</w:t>
      </w:r>
      <w:r w:rsidR="00FF26C4" w:rsidRPr="00554C60">
        <w:rPr>
          <w:rFonts w:cs="Arial"/>
          <w:b/>
          <w:bCs/>
          <w:color w:val="000000"/>
          <w:sz w:val="24"/>
          <w:szCs w:val="24"/>
        </w:rPr>
        <w:t>.</w:t>
      </w:r>
      <w:r w:rsidR="00B90496" w:rsidRPr="00554C60">
        <w:rPr>
          <w:rFonts w:cs="Arial"/>
          <w:b/>
          <w:bCs/>
          <w:color w:val="000000"/>
          <w:sz w:val="24"/>
          <w:szCs w:val="24"/>
        </w:rPr>
        <w:t> Estimativas da quantidade a serem contratadas</w:t>
      </w:r>
    </w:p>
    <w:p w:rsidR="00B35774" w:rsidRPr="00554C60" w:rsidRDefault="001358FA" w:rsidP="004005D1">
      <w:pPr>
        <w:suppressAutoHyphens w:val="0"/>
        <w:spacing w:after="240"/>
        <w:jc w:val="both"/>
        <w:rPr>
          <w:rFonts w:cs="Arial"/>
          <w:color w:val="000000"/>
          <w:sz w:val="24"/>
          <w:szCs w:val="24"/>
        </w:rPr>
      </w:pPr>
      <w:r w:rsidRPr="00554C60">
        <w:rPr>
          <w:rFonts w:cs="Arial"/>
          <w:color w:val="000000"/>
          <w:sz w:val="24"/>
          <w:szCs w:val="24"/>
        </w:rPr>
        <w:t>O quantitativo estimado para a contratação pretendida tem</w:t>
      </w:r>
      <w:r w:rsidR="00B35774" w:rsidRPr="00554C60">
        <w:rPr>
          <w:rFonts w:cs="Arial"/>
          <w:color w:val="000000"/>
          <w:sz w:val="24"/>
          <w:szCs w:val="24"/>
        </w:rPr>
        <w:t xml:space="preserve"> como parâmetro </w:t>
      </w:r>
      <w:r w:rsidRPr="00554C60">
        <w:rPr>
          <w:rFonts w:cs="Arial"/>
          <w:color w:val="000000"/>
          <w:sz w:val="24"/>
          <w:szCs w:val="24"/>
        </w:rPr>
        <w:t>as atividades dese</w:t>
      </w:r>
      <w:r w:rsidR="00D90CCF" w:rsidRPr="00554C60">
        <w:rPr>
          <w:rFonts w:cs="Arial"/>
          <w:color w:val="000000"/>
          <w:sz w:val="24"/>
          <w:szCs w:val="24"/>
        </w:rPr>
        <w:t>nvolvidas n</w:t>
      </w:r>
      <w:r w:rsidR="004005D1" w:rsidRPr="00554C60">
        <w:rPr>
          <w:rFonts w:cs="Arial"/>
          <w:color w:val="000000"/>
          <w:sz w:val="24"/>
          <w:szCs w:val="24"/>
        </w:rPr>
        <w:t>o Hospital Municipal de Saldanha Marinho.</w:t>
      </w:r>
    </w:p>
    <w:p w:rsidR="0078195F"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8</w:t>
      </w:r>
      <w:r w:rsidR="00B90496" w:rsidRPr="00554C60">
        <w:rPr>
          <w:rFonts w:cs="Arial"/>
          <w:b/>
          <w:bCs/>
          <w:color w:val="000000"/>
          <w:sz w:val="24"/>
          <w:szCs w:val="24"/>
        </w:rPr>
        <w:t>. Estimativa do valor da contratação</w:t>
      </w:r>
    </w:p>
    <w:p w:rsidR="00D90CCF" w:rsidRPr="00554C60" w:rsidRDefault="0078195F" w:rsidP="004005D1">
      <w:p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Estima-se para a contratação almejad</w:t>
      </w:r>
      <w:r w:rsidR="00FB76A3" w:rsidRPr="00554C60">
        <w:rPr>
          <w:rFonts w:cs="Arial"/>
          <w:color w:val="000000"/>
          <w:sz w:val="24"/>
          <w:szCs w:val="24"/>
        </w:rPr>
        <w:t xml:space="preserve">a o valor </w:t>
      </w:r>
      <w:r w:rsidR="00344212" w:rsidRPr="00554C60">
        <w:rPr>
          <w:rFonts w:cs="Arial"/>
          <w:color w:val="000000"/>
          <w:sz w:val="24"/>
          <w:szCs w:val="24"/>
        </w:rPr>
        <w:t xml:space="preserve">média por unidade </w:t>
      </w:r>
      <w:r w:rsidR="00FB76A3" w:rsidRPr="00554C60">
        <w:rPr>
          <w:rFonts w:cs="Arial"/>
          <w:color w:val="000000"/>
          <w:sz w:val="24"/>
          <w:szCs w:val="24"/>
        </w:rPr>
        <w:t>total de R$ conforme cálculo exposto a baixo:</w:t>
      </w:r>
    </w:p>
    <w:tbl>
      <w:tblPr>
        <w:tblStyle w:val="Tabelacomgrade"/>
        <w:tblW w:w="0" w:type="auto"/>
        <w:tblLook w:val="04A0" w:firstRow="1" w:lastRow="0" w:firstColumn="1" w:lastColumn="0" w:noHBand="0" w:noVBand="1"/>
      </w:tblPr>
      <w:tblGrid>
        <w:gridCol w:w="1696"/>
        <w:gridCol w:w="2977"/>
        <w:gridCol w:w="1985"/>
        <w:gridCol w:w="1836"/>
      </w:tblGrid>
      <w:tr w:rsidR="00D90CCF" w:rsidRPr="00554C60" w:rsidTr="004005D1">
        <w:tc>
          <w:tcPr>
            <w:tcW w:w="1696" w:type="dxa"/>
          </w:tcPr>
          <w:p w:rsidR="00D90CCF" w:rsidRPr="00554C60" w:rsidRDefault="00D90CCF" w:rsidP="004005D1">
            <w:pPr>
              <w:pStyle w:val="Ttulo3"/>
              <w:jc w:val="both"/>
              <w:rPr>
                <w:rFonts w:ascii="Arial" w:hAnsi="Arial" w:cs="Arial"/>
                <w:b w:val="0"/>
                <w:bCs w:val="0"/>
                <w:color w:val="000000"/>
                <w:sz w:val="20"/>
                <w:szCs w:val="20"/>
              </w:rPr>
            </w:pPr>
            <w:r w:rsidRPr="00554C60">
              <w:rPr>
                <w:rFonts w:ascii="Arial" w:hAnsi="Arial" w:cs="Arial"/>
                <w:b w:val="0"/>
                <w:bCs w:val="0"/>
                <w:color w:val="000000"/>
                <w:sz w:val="20"/>
                <w:szCs w:val="20"/>
              </w:rPr>
              <w:t>QUANTIDADE</w:t>
            </w:r>
          </w:p>
        </w:tc>
        <w:tc>
          <w:tcPr>
            <w:tcW w:w="2977" w:type="dxa"/>
          </w:tcPr>
          <w:p w:rsidR="00D90CCF" w:rsidRPr="00554C60" w:rsidRDefault="00D90CCF" w:rsidP="004005D1">
            <w:pPr>
              <w:pStyle w:val="Ttulo3"/>
              <w:jc w:val="both"/>
              <w:rPr>
                <w:rFonts w:ascii="Arial" w:hAnsi="Arial" w:cs="Arial"/>
                <w:b w:val="0"/>
                <w:bCs w:val="0"/>
                <w:color w:val="000000"/>
                <w:sz w:val="20"/>
                <w:szCs w:val="20"/>
              </w:rPr>
            </w:pPr>
            <w:r w:rsidRPr="00554C60">
              <w:rPr>
                <w:rFonts w:ascii="Arial" w:hAnsi="Arial" w:cs="Arial"/>
                <w:b w:val="0"/>
                <w:bCs w:val="0"/>
                <w:color w:val="000000"/>
                <w:sz w:val="20"/>
                <w:szCs w:val="20"/>
              </w:rPr>
              <w:t>DESCRIÇÃO</w:t>
            </w:r>
          </w:p>
        </w:tc>
        <w:tc>
          <w:tcPr>
            <w:tcW w:w="1985" w:type="dxa"/>
          </w:tcPr>
          <w:p w:rsidR="00D90CCF" w:rsidRPr="00554C60" w:rsidRDefault="00D90CCF" w:rsidP="00E80F57">
            <w:pPr>
              <w:pStyle w:val="Ttulo3"/>
              <w:jc w:val="center"/>
              <w:rPr>
                <w:rFonts w:ascii="Arial" w:hAnsi="Arial" w:cs="Arial"/>
                <w:b w:val="0"/>
                <w:bCs w:val="0"/>
                <w:color w:val="000000"/>
                <w:sz w:val="20"/>
                <w:szCs w:val="20"/>
              </w:rPr>
            </w:pPr>
            <w:r w:rsidRPr="00554C60">
              <w:rPr>
                <w:rFonts w:ascii="Arial" w:hAnsi="Arial" w:cs="Arial"/>
                <w:b w:val="0"/>
                <w:bCs w:val="0"/>
                <w:color w:val="000000"/>
                <w:sz w:val="20"/>
                <w:szCs w:val="20"/>
              </w:rPr>
              <w:t>VALOR MÉDIO POR UNIDADE</w:t>
            </w:r>
          </w:p>
        </w:tc>
        <w:tc>
          <w:tcPr>
            <w:tcW w:w="1836" w:type="dxa"/>
          </w:tcPr>
          <w:p w:rsidR="00D90CCF" w:rsidRPr="00554C60" w:rsidRDefault="00D90CCF" w:rsidP="00E80F57">
            <w:pPr>
              <w:pStyle w:val="Ttulo3"/>
              <w:jc w:val="center"/>
              <w:rPr>
                <w:rFonts w:ascii="Arial" w:hAnsi="Arial" w:cs="Arial"/>
                <w:b w:val="0"/>
                <w:bCs w:val="0"/>
                <w:color w:val="000000"/>
                <w:sz w:val="20"/>
                <w:szCs w:val="20"/>
              </w:rPr>
            </w:pPr>
            <w:r w:rsidRPr="00554C60">
              <w:rPr>
                <w:rFonts w:ascii="Arial" w:hAnsi="Arial" w:cs="Arial"/>
                <w:b w:val="0"/>
                <w:bCs w:val="0"/>
                <w:color w:val="000000"/>
                <w:sz w:val="20"/>
                <w:szCs w:val="20"/>
              </w:rPr>
              <w:t>VALOR TOTAL</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t>07</w:t>
            </w:r>
          </w:p>
        </w:tc>
        <w:tc>
          <w:tcPr>
            <w:tcW w:w="2977" w:type="dxa"/>
          </w:tcPr>
          <w:p w:rsidR="00191ECB" w:rsidRPr="00554C60" w:rsidRDefault="00554C60" w:rsidP="00191ECB">
            <w:pPr>
              <w:contextualSpacing/>
              <w:rPr>
                <w:rFonts w:cs="Arial"/>
                <w:sz w:val="20"/>
              </w:rPr>
            </w:pPr>
            <w:r w:rsidRPr="00554C60">
              <w:rPr>
                <w:rFonts w:cs="Arial"/>
                <w:sz w:val="20"/>
              </w:rPr>
              <w:t>MACACÃO SAMU</w:t>
            </w:r>
          </w:p>
        </w:tc>
        <w:tc>
          <w:tcPr>
            <w:tcW w:w="1985" w:type="dxa"/>
          </w:tcPr>
          <w:p w:rsidR="00191ECB" w:rsidRPr="00554C60" w:rsidRDefault="00191ECB" w:rsidP="00191ECB">
            <w:pPr>
              <w:contextualSpacing/>
              <w:jc w:val="both"/>
              <w:rPr>
                <w:rFonts w:cs="Arial"/>
                <w:sz w:val="20"/>
              </w:rPr>
            </w:pPr>
            <w:r w:rsidRPr="00554C60">
              <w:rPr>
                <w:rFonts w:cs="Arial"/>
                <w:sz w:val="20"/>
              </w:rPr>
              <w:t>R$</w:t>
            </w:r>
            <w:r w:rsidR="002F6C2A" w:rsidRPr="00554C60">
              <w:rPr>
                <w:rFonts w:cs="Arial"/>
                <w:sz w:val="20"/>
              </w:rPr>
              <w:t>454,33</w:t>
            </w:r>
          </w:p>
        </w:tc>
        <w:tc>
          <w:tcPr>
            <w:tcW w:w="1836" w:type="dxa"/>
          </w:tcPr>
          <w:p w:rsidR="00191ECB" w:rsidRPr="00554C60" w:rsidRDefault="002F6C2A" w:rsidP="00191ECB">
            <w:pPr>
              <w:contextualSpacing/>
              <w:jc w:val="both"/>
              <w:rPr>
                <w:rFonts w:cs="Arial"/>
                <w:sz w:val="20"/>
              </w:rPr>
            </w:pPr>
            <w:r w:rsidRPr="00554C60">
              <w:rPr>
                <w:rFonts w:cs="Arial"/>
                <w:sz w:val="20"/>
              </w:rPr>
              <w:t>R$3.180,31</w:t>
            </w:r>
          </w:p>
        </w:tc>
      </w:tr>
      <w:tr w:rsidR="00191ECB" w:rsidRPr="00554C60" w:rsidTr="004005D1">
        <w:tc>
          <w:tcPr>
            <w:tcW w:w="1696" w:type="dxa"/>
          </w:tcPr>
          <w:p w:rsidR="00191ECB" w:rsidRPr="00554C60" w:rsidRDefault="00191ECB" w:rsidP="00191ECB">
            <w:pPr>
              <w:tabs>
                <w:tab w:val="center" w:pos="996"/>
              </w:tabs>
              <w:contextualSpacing/>
              <w:jc w:val="both"/>
              <w:rPr>
                <w:rFonts w:cs="Arial"/>
                <w:sz w:val="20"/>
              </w:rPr>
            </w:pPr>
            <w:r w:rsidRPr="00554C60">
              <w:rPr>
                <w:rFonts w:cs="Arial"/>
                <w:sz w:val="20"/>
              </w:rPr>
              <w:t>07</w:t>
            </w:r>
          </w:p>
        </w:tc>
        <w:tc>
          <w:tcPr>
            <w:tcW w:w="2977" w:type="dxa"/>
          </w:tcPr>
          <w:p w:rsidR="00191ECB" w:rsidRPr="00554C60" w:rsidRDefault="00554C60" w:rsidP="00554C60">
            <w:pPr>
              <w:contextualSpacing/>
              <w:rPr>
                <w:rFonts w:cs="Arial"/>
                <w:sz w:val="20"/>
              </w:rPr>
            </w:pPr>
            <w:r w:rsidRPr="00554C60">
              <w:rPr>
                <w:rFonts w:cs="Arial"/>
                <w:sz w:val="20"/>
              </w:rPr>
              <w:t>CALÇA SAMU</w:t>
            </w:r>
          </w:p>
        </w:tc>
        <w:tc>
          <w:tcPr>
            <w:tcW w:w="1985" w:type="dxa"/>
          </w:tcPr>
          <w:p w:rsidR="00191ECB" w:rsidRPr="00554C60" w:rsidRDefault="00191ECB" w:rsidP="00191ECB">
            <w:pPr>
              <w:contextualSpacing/>
              <w:jc w:val="both"/>
              <w:rPr>
                <w:rFonts w:cs="Arial"/>
                <w:sz w:val="20"/>
              </w:rPr>
            </w:pPr>
            <w:r w:rsidRPr="00554C60">
              <w:rPr>
                <w:rFonts w:cs="Arial"/>
                <w:sz w:val="20"/>
              </w:rPr>
              <w:t>R$</w:t>
            </w:r>
            <w:r w:rsidR="002F6C2A" w:rsidRPr="00554C60">
              <w:rPr>
                <w:rFonts w:cs="Arial"/>
                <w:sz w:val="20"/>
              </w:rPr>
              <w:t>217</w:t>
            </w:r>
            <w:r w:rsidRPr="00554C60">
              <w:rPr>
                <w:rFonts w:cs="Arial"/>
                <w:sz w:val="20"/>
              </w:rPr>
              <w:t>,00</w:t>
            </w:r>
          </w:p>
        </w:tc>
        <w:tc>
          <w:tcPr>
            <w:tcW w:w="1836" w:type="dxa"/>
          </w:tcPr>
          <w:p w:rsidR="00191ECB" w:rsidRPr="00554C60" w:rsidRDefault="002F6C2A" w:rsidP="00191ECB">
            <w:pPr>
              <w:contextualSpacing/>
              <w:jc w:val="both"/>
              <w:rPr>
                <w:rFonts w:cs="Arial"/>
                <w:sz w:val="20"/>
              </w:rPr>
            </w:pPr>
            <w:r w:rsidRPr="00554C60">
              <w:rPr>
                <w:rFonts w:cs="Arial"/>
                <w:sz w:val="20"/>
              </w:rPr>
              <w:t>R$1.519</w:t>
            </w:r>
            <w:r w:rsidR="00191ECB" w:rsidRPr="00554C60">
              <w:rPr>
                <w:rFonts w:cs="Arial"/>
                <w:sz w:val="20"/>
              </w:rPr>
              <w:t>,00</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t>07</w:t>
            </w:r>
          </w:p>
        </w:tc>
        <w:tc>
          <w:tcPr>
            <w:tcW w:w="2977" w:type="dxa"/>
          </w:tcPr>
          <w:p w:rsidR="00191ECB" w:rsidRPr="00554C60" w:rsidRDefault="00554C60" w:rsidP="00554C60">
            <w:pPr>
              <w:contextualSpacing/>
              <w:rPr>
                <w:rFonts w:cs="Arial"/>
                <w:sz w:val="20"/>
              </w:rPr>
            </w:pPr>
            <w:r w:rsidRPr="00554C60">
              <w:rPr>
                <w:rFonts w:cs="Arial"/>
                <w:sz w:val="20"/>
              </w:rPr>
              <w:t>CAMISETA MANGA CURTA</w:t>
            </w:r>
          </w:p>
        </w:tc>
        <w:tc>
          <w:tcPr>
            <w:tcW w:w="1985" w:type="dxa"/>
          </w:tcPr>
          <w:p w:rsidR="00191ECB" w:rsidRPr="00554C60" w:rsidRDefault="00191ECB" w:rsidP="002F6C2A">
            <w:pPr>
              <w:contextualSpacing/>
              <w:jc w:val="both"/>
              <w:rPr>
                <w:rFonts w:cs="Arial"/>
                <w:sz w:val="20"/>
              </w:rPr>
            </w:pPr>
            <w:r w:rsidRPr="00554C60">
              <w:rPr>
                <w:rFonts w:cs="Arial"/>
                <w:sz w:val="20"/>
              </w:rPr>
              <w:t>R$</w:t>
            </w:r>
            <w:r w:rsidR="002F6C2A" w:rsidRPr="00554C60">
              <w:rPr>
                <w:rFonts w:cs="Arial"/>
                <w:sz w:val="20"/>
              </w:rPr>
              <w:t>62,66</w:t>
            </w:r>
          </w:p>
        </w:tc>
        <w:tc>
          <w:tcPr>
            <w:tcW w:w="1836" w:type="dxa"/>
          </w:tcPr>
          <w:p w:rsidR="00191ECB" w:rsidRPr="00554C60" w:rsidRDefault="00191ECB" w:rsidP="00191ECB">
            <w:pPr>
              <w:contextualSpacing/>
              <w:jc w:val="both"/>
              <w:rPr>
                <w:rFonts w:cs="Arial"/>
                <w:sz w:val="20"/>
              </w:rPr>
            </w:pPr>
            <w:r w:rsidRPr="00554C60">
              <w:rPr>
                <w:rFonts w:cs="Arial"/>
                <w:sz w:val="20"/>
              </w:rPr>
              <w:t>R</w:t>
            </w:r>
            <w:r w:rsidR="002F6C2A" w:rsidRPr="00554C60">
              <w:rPr>
                <w:rFonts w:cs="Arial"/>
                <w:sz w:val="20"/>
              </w:rPr>
              <w:t>$438,62</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t>07</w:t>
            </w:r>
          </w:p>
        </w:tc>
        <w:tc>
          <w:tcPr>
            <w:tcW w:w="2977" w:type="dxa"/>
          </w:tcPr>
          <w:p w:rsidR="00191ECB" w:rsidRPr="00554C60" w:rsidRDefault="00554C60" w:rsidP="00554C60">
            <w:pPr>
              <w:contextualSpacing/>
              <w:rPr>
                <w:rFonts w:cs="Arial"/>
                <w:sz w:val="20"/>
              </w:rPr>
            </w:pPr>
            <w:r w:rsidRPr="00554C60">
              <w:rPr>
                <w:rFonts w:cs="Arial"/>
                <w:sz w:val="20"/>
              </w:rPr>
              <w:t xml:space="preserve">CAMISETA MANGA LONGA </w:t>
            </w:r>
          </w:p>
        </w:tc>
        <w:tc>
          <w:tcPr>
            <w:tcW w:w="1985" w:type="dxa"/>
          </w:tcPr>
          <w:p w:rsidR="00191ECB" w:rsidRPr="00554C60" w:rsidRDefault="00191ECB" w:rsidP="00191ECB">
            <w:pPr>
              <w:contextualSpacing/>
              <w:jc w:val="both"/>
              <w:rPr>
                <w:rFonts w:cs="Arial"/>
                <w:sz w:val="20"/>
              </w:rPr>
            </w:pPr>
            <w:r w:rsidRPr="00554C60">
              <w:rPr>
                <w:rFonts w:cs="Arial"/>
                <w:sz w:val="20"/>
              </w:rPr>
              <w:t>R$</w:t>
            </w:r>
            <w:r w:rsidR="002F6C2A" w:rsidRPr="00554C60">
              <w:rPr>
                <w:rFonts w:cs="Arial"/>
                <w:sz w:val="20"/>
              </w:rPr>
              <w:t>73,66</w:t>
            </w:r>
          </w:p>
        </w:tc>
        <w:tc>
          <w:tcPr>
            <w:tcW w:w="1836" w:type="dxa"/>
          </w:tcPr>
          <w:p w:rsidR="00191ECB" w:rsidRPr="00554C60" w:rsidRDefault="002F6C2A" w:rsidP="002F6C2A">
            <w:pPr>
              <w:contextualSpacing/>
              <w:jc w:val="both"/>
              <w:rPr>
                <w:rFonts w:cs="Arial"/>
                <w:sz w:val="20"/>
              </w:rPr>
            </w:pPr>
            <w:r w:rsidRPr="00554C60">
              <w:rPr>
                <w:rFonts w:cs="Arial"/>
                <w:sz w:val="20"/>
              </w:rPr>
              <w:t>R$515,62</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t>07</w:t>
            </w:r>
          </w:p>
        </w:tc>
        <w:tc>
          <w:tcPr>
            <w:tcW w:w="2977" w:type="dxa"/>
          </w:tcPr>
          <w:p w:rsidR="00191ECB" w:rsidRPr="00554C60" w:rsidRDefault="00554C60" w:rsidP="00191ECB">
            <w:pPr>
              <w:contextualSpacing/>
              <w:rPr>
                <w:rFonts w:cs="Arial"/>
                <w:sz w:val="20"/>
              </w:rPr>
            </w:pPr>
            <w:r w:rsidRPr="00554C60">
              <w:rPr>
                <w:rFonts w:cs="Arial"/>
                <w:sz w:val="20"/>
              </w:rPr>
              <w:t>JAQUETA</w:t>
            </w:r>
          </w:p>
        </w:tc>
        <w:tc>
          <w:tcPr>
            <w:tcW w:w="1985" w:type="dxa"/>
          </w:tcPr>
          <w:p w:rsidR="00191ECB" w:rsidRPr="00554C60" w:rsidRDefault="00191ECB" w:rsidP="00191ECB">
            <w:pPr>
              <w:contextualSpacing/>
              <w:jc w:val="both"/>
              <w:rPr>
                <w:rFonts w:cs="Arial"/>
                <w:sz w:val="20"/>
              </w:rPr>
            </w:pPr>
            <w:r w:rsidRPr="00554C60">
              <w:rPr>
                <w:rFonts w:cs="Arial"/>
                <w:sz w:val="20"/>
              </w:rPr>
              <w:t>R$</w:t>
            </w:r>
            <w:r w:rsidR="002F6C2A" w:rsidRPr="00554C60">
              <w:rPr>
                <w:rFonts w:cs="Arial"/>
                <w:sz w:val="20"/>
              </w:rPr>
              <w:t>277,66</w:t>
            </w:r>
          </w:p>
        </w:tc>
        <w:tc>
          <w:tcPr>
            <w:tcW w:w="1836" w:type="dxa"/>
          </w:tcPr>
          <w:p w:rsidR="00191ECB" w:rsidRPr="00554C60" w:rsidRDefault="00191ECB" w:rsidP="002F6C2A">
            <w:pPr>
              <w:contextualSpacing/>
              <w:jc w:val="both"/>
              <w:rPr>
                <w:rFonts w:cs="Arial"/>
                <w:sz w:val="20"/>
              </w:rPr>
            </w:pPr>
            <w:r w:rsidRPr="00554C60">
              <w:rPr>
                <w:rFonts w:cs="Arial"/>
                <w:sz w:val="20"/>
              </w:rPr>
              <w:t>R$</w:t>
            </w:r>
            <w:r w:rsidR="002F6C2A" w:rsidRPr="00554C60">
              <w:rPr>
                <w:rFonts w:cs="Arial"/>
                <w:sz w:val="20"/>
              </w:rPr>
              <w:t>1.943,62</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t>07</w:t>
            </w:r>
          </w:p>
        </w:tc>
        <w:tc>
          <w:tcPr>
            <w:tcW w:w="2977" w:type="dxa"/>
          </w:tcPr>
          <w:p w:rsidR="00191ECB" w:rsidRPr="00554C60" w:rsidRDefault="0054525F" w:rsidP="00554C60">
            <w:pPr>
              <w:contextualSpacing/>
              <w:rPr>
                <w:rFonts w:cs="Arial"/>
                <w:sz w:val="20"/>
              </w:rPr>
            </w:pPr>
            <w:r w:rsidRPr="00554C60">
              <w:rPr>
                <w:rFonts w:cs="Arial"/>
                <w:sz w:val="20"/>
              </w:rPr>
              <w:t xml:space="preserve">COLETE SAMU </w:t>
            </w:r>
          </w:p>
        </w:tc>
        <w:tc>
          <w:tcPr>
            <w:tcW w:w="1985" w:type="dxa"/>
          </w:tcPr>
          <w:p w:rsidR="00191ECB" w:rsidRPr="00554C60" w:rsidRDefault="00191ECB" w:rsidP="00191ECB">
            <w:pPr>
              <w:contextualSpacing/>
              <w:jc w:val="both"/>
              <w:rPr>
                <w:rFonts w:cs="Arial"/>
                <w:sz w:val="20"/>
              </w:rPr>
            </w:pPr>
            <w:r w:rsidRPr="00554C60">
              <w:rPr>
                <w:rFonts w:cs="Arial"/>
                <w:sz w:val="20"/>
              </w:rPr>
              <w:t>R$169,00</w:t>
            </w:r>
          </w:p>
        </w:tc>
        <w:tc>
          <w:tcPr>
            <w:tcW w:w="1836" w:type="dxa"/>
          </w:tcPr>
          <w:p w:rsidR="00191ECB" w:rsidRPr="00554C60" w:rsidRDefault="00191ECB" w:rsidP="00191ECB">
            <w:pPr>
              <w:contextualSpacing/>
              <w:jc w:val="both"/>
              <w:rPr>
                <w:rFonts w:cs="Arial"/>
                <w:sz w:val="20"/>
              </w:rPr>
            </w:pPr>
            <w:r w:rsidRPr="00554C60">
              <w:rPr>
                <w:rFonts w:cs="Arial"/>
                <w:sz w:val="20"/>
              </w:rPr>
              <w:t>R$1.183,00</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t>07</w:t>
            </w:r>
          </w:p>
        </w:tc>
        <w:tc>
          <w:tcPr>
            <w:tcW w:w="2977" w:type="dxa"/>
          </w:tcPr>
          <w:p w:rsidR="00191ECB" w:rsidRPr="00554C60" w:rsidRDefault="00554C60" w:rsidP="00554C60">
            <w:pPr>
              <w:contextualSpacing/>
              <w:rPr>
                <w:rFonts w:cs="Arial"/>
                <w:sz w:val="20"/>
              </w:rPr>
            </w:pPr>
            <w:r w:rsidRPr="00554C60">
              <w:rPr>
                <w:rFonts w:cs="Arial"/>
                <w:sz w:val="20"/>
              </w:rPr>
              <w:t>BOTA CANO MÉDIO</w:t>
            </w:r>
          </w:p>
        </w:tc>
        <w:tc>
          <w:tcPr>
            <w:tcW w:w="1985" w:type="dxa"/>
          </w:tcPr>
          <w:p w:rsidR="00191ECB" w:rsidRPr="00554C60" w:rsidRDefault="00191ECB" w:rsidP="00191ECB">
            <w:pPr>
              <w:contextualSpacing/>
              <w:jc w:val="both"/>
              <w:rPr>
                <w:rFonts w:cs="Arial"/>
                <w:sz w:val="20"/>
              </w:rPr>
            </w:pPr>
            <w:r w:rsidRPr="00554C60">
              <w:rPr>
                <w:rFonts w:cs="Arial"/>
                <w:sz w:val="20"/>
              </w:rPr>
              <w:t>R$</w:t>
            </w:r>
            <w:r w:rsidR="0054525F" w:rsidRPr="00554C60">
              <w:rPr>
                <w:rFonts w:cs="Arial"/>
                <w:sz w:val="20"/>
              </w:rPr>
              <w:t>290,58</w:t>
            </w:r>
          </w:p>
        </w:tc>
        <w:tc>
          <w:tcPr>
            <w:tcW w:w="1836" w:type="dxa"/>
          </w:tcPr>
          <w:p w:rsidR="00191ECB" w:rsidRPr="00554C60" w:rsidRDefault="0054525F" w:rsidP="00191ECB">
            <w:pPr>
              <w:contextualSpacing/>
              <w:jc w:val="both"/>
              <w:rPr>
                <w:rFonts w:cs="Arial"/>
                <w:sz w:val="20"/>
              </w:rPr>
            </w:pPr>
            <w:r w:rsidRPr="00554C60">
              <w:rPr>
                <w:rFonts w:cs="Arial"/>
                <w:sz w:val="20"/>
              </w:rPr>
              <w:t>R$2.034,06</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lastRenderedPageBreak/>
              <w:t>02</w:t>
            </w:r>
          </w:p>
        </w:tc>
        <w:tc>
          <w:tcPr>
            <w:tcW w:w="2977" w:type="dxa"/>
          </w:tcPr>
          <w:p w:rsidR="00191ECB" w:rsidRPr="00554C60" w:rsidRDefault="0055599A" w:rsidP="00191ECB">
            <w:pPr>
              <w:contextualSpacing/>
              <w:rPr>
                <w:rFonts w:cs="Arial"/>
                <w:sz w:val="20"/>
              </w:rPr>
            </w:pPr>
            <w:r w:rsidRPr="00554C60">
              <w:rPr>
                <w:rFonts w:cs="Arial"/>
                <w:sz w:val="20"/>
              </w:rPr>
              <w:t>C</w:t>
            </w:r>
            <w:r w:rsidR="00554C60" w:rsidRPr="00554C60">
              <w:rPr>
                <w:rFonts w:cs="Arial"/>
                <w:sz w:val="20"/>
              </w:rPr>
              <w:t>ONJUTO DE CHUVA SAMU</w:t>
            </w:r>
          </w:p>
        </w:tc>
        <w:tc>
          <w:tcPr>
            <w:tcW w:w="1985" w:type="dxa"/>
          </w:tcPr>
          <w:p w:rsidR="00191ECB" w:rsidRPr="00554C60" w:rsidRDefault="00191ECB" w:rsidP="00191ECB">
            <w:pPr>
              <w:contextualSpacing/>
              <w:jc w:val="both"/>
              <w:rPr>
                <w:rFonts w:cs="Arial"/>
                <w:sz w:val="20"/>
              </w:rPr>
            </w:pPr>
            <w:r w:rsidRPr="00554C60">
              <w:rPr>
                <w:rFonts w:cs="Arial"/>
                <w:sz w:val="20"/>
              </w:rPr>
              <w:t>R$</w:t>
            </w:r>
            <w:r w:rsidR="001029BF" w:rsidRPr="00554C60">
              <w:rPr>
                <w:rFonts w:cs="Arial"/>
                <w:sz w:val="20"/>
              </w:rPr>
              <w:t>235,66</w:t>
            </w:r>
          </w:p>
        </w:tc>
        <w:tc>
          <w:tcPr>
            <w:tcW w:w="1836" w:type="dxa"/>
          </w:tcPr>
          <w:p w:rsidR="00191ECB" w:rsidRPr="00554C60" w:rsidRDefault="001029BF" w:rsidP="00191ECB">
            <w:pPr>
              <w:contextualSpacing/>
              <w:jc w:val="both"/>
              <w:rPr>
                <w:rFonts w:cs="Arial"/>
                <w:sz w:val="20"/>
              </w:rPr>
            </w:pPr>
            <w:r w:rsidRPr="00554C60">
              <w:rPr>
                <w:rFonts w:cs="Arial"/>
                <w:sz w:val="20"/>
              </w:rPr>
              <w:t>R$471,32</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t>02</w:t>
            </w:r>
          </w:p>
        </w:tc>
        <w:tc>
          <w:tcPr>
            <w:tcW w:w="2977" w:type="dxa"/>
          </w:tcPr>
          <w:p w:rsidR="00191ECB" w:rsidRPr="00554C60" w:rsidRDefault="00554C60" w:rsidP="00191ECB">
            <w:pPr>
              <w:contextualSpacing/>
              <w:rPr>
                <w:rFonts w:cs="Arial"/>
                <w:sz w:val="20"/>
              </w:rPr>
            </w:pPr>
            <w:r w:rsidRPr="00554C60">
              <w:rPr>
                <w:rFonts w:cs="Arial"/>
                <w:sz w:val="20"/>
              </w:rPr>
              <w:t>CAPA DE CHUBA SAMU</w:t>
            </w:r>
          </w:p>
        </w:tc>
        <w:tc>
          <w:tcPr>
            <w:tcW w:w="1985" w:type="dxa"/>
          </w:tcPr>
          <w:p w:rsidR="00191ECB" w:rsidRPr="00554C60" w:rsidRDefault="00191ECB" w:rsidP="00191ECB">
            <w:pPr>
              <w:contextualSpacing/>
              <w:jc w:val="both"/>
              <w:rPr>
                <w:rFonts w:cs="Arial"/>
                <w:sz w:val="20"/>
              </w:rPr>
            </w:pPr>
            <w:r w:rsidRPr="00554C60">
              <w:rPr>
                <w:rFonts w:cs="Arial"/>
                <w:sz w:val="20"/>
              </w:rPr>
              <w:t>R$</w:t>
            </w:r>
            <w:r w:rsidR="001029BF" w:rsidRPr="00554C60">
              <w:rPr>
                <w:rFonts w:cs="Arial"/>
                <w:sz w:val="20"/>
              </w:rPr>
              <w:t>213,00</w:t>
            </w:r>
          </w:p>
        </w:tc>
        <w:tc>
          <w:tcPr>
            <w:tcW w:w="1836" w:type="dxa"/>
          </w:tcPr>
          <w:p w:rsidR="00191ECB" w:rsidRPr="00554C60" w:rsidRDefault="001029BF" w:rsidP="00191ECB">
            <w:pPr>
              <w:contextualSpacing/>
              <w:jc w:val="both"/>
              <w:rPr>
                <w:rFonts w:cs="Arial"/>
                <w:sz w:val="20"/>
              </w:rPr>
            </w:pPr>
            <w:r w:rsidRPr="00554C60">
              <w:rPr>
                <w:rFonts w:cs="Arial"/>
                <w:sz w:val="20"/>
              </w:rPr>
              <w:t>R$426,00</w:t>
            </w:r>
          </w:p>
        </w:tc>
      </w:tr>
      <w:tr w:rsidR="00191ECB" w:rsidRPr="00554C60" w:rsidTr="004005D1">
        <w:tc>
          <w:tcPr>
            <w:tcW w:w="1696" w:type="dxa"/>
          </w:tcPr>
          <w:p w:rsidR="00191ECB" w:rsidRPr="00554C60" w:rsidRDefault="00191ECB" w:rsidP="00191ECB">
            <w:pPr>
              <w:contextualSpacing/>
              <w:jc w:val="both"/>
              <w:rPr>
                <w:rFonts w:cs="Arial"/>
                <w:sz w:val="20"/>
              </w:rPr>
            </w:pPr>
            <w:r w:rsidRPr="00554C60">
              <w:rPr>
                <w:rFonts w:cs="Arial"/>
                <w:sz w:val="20"/>
              </w:rPr>
              <w:t>02</w:t>
            </w:r>
          </w:p>
        </w:tc>
        <w:tc>
          <w:tcPr>
            <w:tcW w:w="2977" w:type="dxa"/>
          </w:tcPr>
          <w:p w:rsidR="00191ECB" w:rsidRPr="00554C60" w:rsidRDefault="00554C60" w:rsidP="00191ECB">
            <w:pPr>
              <w:contextualSpacing/>
              <w:rPr>
                <w:rFonts w:cs="Arial"/>
                <w:sz w:val="20"/>
              </w:rPr>
            </w:pPr>
            <w:r w:rsidRPr="00554C60">
              <w:rPr>
                <w:rFonts w:cs="Arial"/>
                <w:sz w:val="20"/>
              </w:rPr>
              <w:t>CONE SINALIZADOR DE TRÂNSITO</w:t>
            </w:r>
          </w:p>
        </w:tc>
        <w:tc>
          <w:tcPr>
            <w:tcW w:w="1985" w:type="dxa"/>
          </w:tcPr>
          <w:p w:rsidR="00191ECB" w:rsidRPr="00554C60" w:rsidRDefault="00191ECB" w:rsidP="00191ECB">
            <w:pPr>
              <w:contextualSpacing/>
              <w:jc w:val="both"/>
              <w:rPr>
                <w:rFonts w:cs="Arial"/>
                <w:sz w:val="20"/>
              </w:rPr>
            </w:pPr>
            <w:r w:rsidRPr="00554C60">
              <w:rPr>
                <w:rFonts w:cs="Arial"/>
                <w:sz w:val="20"/>
              </w:rPr>
              <w:t>R$</w:t>
            </w:r>
            <w:r w:rsidR="005C606E" w:rsidRPr="00554C60">
              <w:rPr>
                <w:rFonts w:cs="Arial"/>
                <w:sz w:val="20"/>
              </w:rPr>
              <w:t>81,54</w:t>
            </w:r>
          </w:p>
        </w:tc>
        <w:tc>
          <w:tcPr>
            <w:tcW w:w="1836" w:type="dxa"/>
          </w:tcPr>
          <w:p w:rsidR="00191ECB" w:rsidRPr="00554C60" w:rsidRDefault="005C606E" w:rsidP="00191ECB">
            <w:pPr>
              <w:contextualSpacing/>
              <w:jc w:val="both"/>
              <w:rPr>
                <w:rFonts w:cs="Arial"/>
                <w:sz w:val="20"/>
              </w:rPr>
            </w:pPr>
            <w:r w:rsidRPr="00554C60">
              <w:rPr>
                <w:rFonts w:cs="Arial"/>
                <w:sz w:val="20"/>
              </w:rPr>
              <w:t>R$163,08</w:t>
            </w:r>
          </w:p>
        </w:tc>
      </w:tr>
      <w:tr w:rsidR="00933EE7" w:rsidRPr="00554C60" w:rsidTr="004005D1">
        <w:tc>
          <w:tcPr>
            <w:tcW w:w="1696" w:type="dxa"/>
          </w:tcPr>
          <w:p w:rsidR="00933EE7" w:rsidRPr="00554C60" w:rsidRDefault="00933EE7" w:rsidP="00191ECB">
            <w:pPr>
              <w:contextualSpacing/>
              <w:jc w:val="both"/>
              <w:rPr>
                <w:rFonts w:cs="Arial"/>
                <w:sz w:val="20"/>
              </w:rPr>
            </w:pPr>
          </w:p>
        </w:tc>
        <w:tc>
          <w:tcPr>
            <w:tcW w:w="2977" w:type="dxa"/>
          </w:tcPr>
          <w:p w:rsidR="00933EE7" w:rsidRPr="00554C60" w:rsidRDefault="00933EE7" w:rsidP="00191ECB">
            <w:pPr>
              <w:contextualSpacing/>
              <w:rPr>
                <w:rFonts w:cs="Arial"/>
                <w:sz w:val="20"/>
              </w:rPr>
            </w:pPr>
          </w:p>
        </w:tc>
        <w:tc>
          <w:tcPr>
            <w:tcW w:w="1985" w:type="dxa"/>
          </w:tcPr>
          <w:p w:rsidR="00933EE7" w:rsidRPr="00554C60" w:rsidRDefault="00933EE7" w:rsidP="00191ECB">
            <w:pPr>
              <w:contextualSpacing/>
              <w:jc w:val="both"/>
              <w:rPr>
                <w:rFonts w:cs="Arial"/>
                <w:sz w:val="20"/>
              </w:rPr>
            </w:pPr>
            <w:r w:rsidRPr="00554C60">
              <w:rPr>
                <w:rFonts w:cs="Arial"/>
                <w:sz w:val="20"/>
              </w:rPr>
              <w:t>TOTAL</w:t>
            </w:r>
          </w:p>
        </w:tc>
        <w:tc>
          <w:tcPr>
            <w:tcW w:w="1836" w:type="dxa"/>
          </w:tcPr>
          <w:p w:rsidR="00933EE7" w:rsidRPr="00554C60" w:rsidRDefault="00933EE7" w:rsidP="0054525F">
            <w:pPr>
              <w:contextualSpacing/>
              <w:jc w:val="both"/>
              <w:rPr>
                <w:rFonts w:cs="Arial"/>
                <w:sz w:val="20"/>
              </w:rPr>
            </w:pPr>
            <w:r w:rsidRPr="00554C60">
              <w:rPr>
                <w:rFonts w:cs="Arial"/>
                <w:sz w:val="20"/>
              </w:rPr>
              <w:t>R$</w:t>
            </w:r>
            <w:r w:rsidR="0054525F" w:rsidRPr="00554C60">
              <w:rPr>
                <w:rFonts w:cs="Arial"/>
                <w:sz w:val="20"/>
              </w:rPr>
              <w:t>11.874,63</w:t>
            </w:r>
          </w:p>
        </w:tc>
      </w:tr>
    </w:tbl>
    <w:p w:rsidR="00554C60" w:rsidRPr="00554C60" w:rsidRDefault="00554C60" w:rsidP="004005D1">
      <w:pPr>
        <w:suppressAutoHyphens w:val="0"/>
        <w:spacing w:before="100" w:beforeAutospacing="1" w:after="100" w:afterAutospacing="1"/>
        <w:jc w:val="both"/>
        <w:outlineLvl w:val="2"/>
        <w:rPr>
          <w:rFonts w:cs="Arial"/>
          <w:bCs/>
          <w:color w:val="000000"/>
          <w:sz w:val="24"/>
          <w:szCs w:val="24"/>
        </w:rPr>
      </w:pPr>
      <w:r w:rsidRPr="00554C60">
        <w:rPr>
          <w:rFonts w:cs="Arial"/>
          <w:bCs/>
          <w:color w:val="000000"/>
          <w:sz w:val="24"/>
          <w:szCs w:val="24"/>
        </w:rPr>
        <w:t xml:space="preserve">As especificações detalhadas dos objetos constam no termo de referência em anexo. </w:t>
      </w:r>
      <w:r w:rsidR="00D90CCF" w:rsidRPr="00554C60">
        <w:rPr>
          <w:rFonts w:cs="Arial"/>
          <w:bCs/>
          <w:color w:val="000000"/>
          <w:sz w:val="24"/>
          <w:szCs w:val="24"/>
        </w:rPr>
        <w:t xml:space="preserve"> </w:t>
      </w:r>
    </w:p>
    <w:p w:rsidR="00B90496"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9.</w:t>
      </w:r>
      <w:r w:rsidR="00B90496" w:rsidRPr="00554C60">
        <w:rPr>
          <w:rFonts w:cs="Arial"/>
          <w:b/>
          <w:bCs/>
          <w:color w:val="000000"/>
          <w:sz w:val="24"/>
          <w:szCs w:val="24"/>
        </w:rPr>
        <w:t> Justificativa para o parcelamento ou não da solução</w:t>
      </w:r>
    </w:p>
    <w:p w:rsidR="00B90496" w:rsidRPr="00554C60" w:rsidRDefault="00FB76A3" w:rsidP="004005D1">
      <w:pPr>
        <w:suppressAutoHyphens w:val="0"/>
        <w:spacing w:after="240"/>
        <w:jc w:val="both"/>
        <w:rPr>
          <w:rFonts w:cs="Arial"/>
          <w:color w:val="000000"/>
          <w:sz w:val="24"/>
          <w:szCs w:val="24"/>
        </w:rPr>
      </w:pPr>
      <w:r w:rsidRPr="00554C60">
        <w:rPr>
          <w:rFonts w:cs="Arial"/>
          <w:color w:val="000000"/>
          <w:sz w:val="24"/>
          <w:szCs w:val="24"/>
        </w:rPr>
        <w:t xml:space="preserve">Nos termos do art. 47, inciso II, da Lei Federal n° 14.133/2021, as licitações atenderão ao princípio do parcelamento, quando tecnicamente viável e economicamente vantajoso. Na aplicação deste princípio, o § 1°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97B10" w:rsidRPr="00554C60" w:rsidRDefault="00A97B10" w:rsidP="004005D1">
      <w:pPr>
        <w:suppressAutoHyphens w:val="0"/>
        <w:spacing w:after="240"/>
        <w:jc w:val="both"/>
        <w:rPr>
          <w:rFonts w:cs="Arial"/>
          <w:color w:val="000000"/>
          <w:sz w:val="24"/>
          <w:szCs w:val="24"/>
        </w:rPr>
      </w:pPr>
      <w:r w:rsidRPr="00554C60">
        <w:rPr>
          <w:rFonts w:cs="Arial"/>
          <w:color w:val="000000"/>
          <w:sz w:val="24"/>
          <w:szCs w:val="24"/>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rsidR="00B90496"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10</w:t>
      </w:r>
      <w:r w:rsidR="00B90496" w:rsidRPr="00554C60">
        <w:rPr>
          <w:rFonts w:cs="Arial"/>
          <w:b/>
          <w:bCs/>
          <w:color w:val="000000"/>
          <w:sz w:val="24"/>
          <w:szCs w:val="24"/>
        </w:rPr>
        <w:t>. Contratações correlatas e/ou interdependentes</w:t>
      </w:r>
    </w:p>
    <w:p w:rsidR="00B90496" w:rsidRPr="00554C60" w:rsidRDefault="00A97B10" w:rsidP="004005D1">
      <w:pPr>
        <w:suppressAutoHyphens w:val="0"/>
        <w:spacing w:after="240"/>
        <w:jc w:val="both"/>
        <w:rPr>
          <w:rFonts w:cs="Arial"/>
          <w:color w:val="000000"/>
          <w:sz w:val="24"/>
          <w:szCs w:val="24"/>
        </w:rPr>
      </w:pPr>
      <w:r w:rsidRPr="00554C60">
        <w:rPr>
          <w:rFonts w:cs="Arial"/>
          <w:color w:val="000000"/>
          <w:sz w:val="24"/>
          <w:szCs w:val="24"/>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p>
    <w:p w:rsidR="00A97B10" w:rsidRPr="00554C60" w:rsidRDefault="00A97B10" w:rsidP="004005D1">
      <w:pPr>
        <w:suppressAutoHyphens w:val="0"/>
        <w:spacing w:after="240"/>
        <w:jc w:val="both"/>
        <w:rPr>
          <w:rFonts w:cs="Arial"/>
          <w:color w:val="000000"/>
          <w:sz w:val="24"/>
          <w:szCs w:val="24"/>
        </w:rPr>
      </w:pPr>
      <w:r w:rsidRPr="00554C60">
        <w:rPr>
          <w:rFonts w:cs="Arial"/>
          <w:color w:val="000000"/>
          <w:sz w:val="24"/>
          <w:szCs w:val="24"/>
        </w:rPr>
        <w:t xml:space="preserve">Os bens/serviços que se pretende, portanto, são autônomos e prescindem de contratações correlatas ou </w:t>
      </w:r>
      <w:r w:rsidR="00670822" w:rsidRPr="00554C60">
        <w:rPr>
          <w:rFonts w:cs="Arial"/>
          <w:color w:val="000000"/>
          <w:sz w:val="24"/>
          <w:szCs w:val="24"/>
        </w:rPr>
        <w:t xml:space="preserve">interdependentes. </w:t>
      </w:r>
    </w:p>
    <w:p w:rsidR="00B90496"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11</w:t>
      </w:r>
      <w:r w:rsidR="00B90496" w:rsidRPr="00554C60">
        <w:rPr>
          <w:rFonts w:cs="Arial"/>
          <w:b/>
          <w:bCs/>
          <w:color w:val="000000"/>
          <w:sz w:val="24"/>
          <w:szCs w:val="24"/>
        </w:rPr>
        <w:t>. Alinhamento entre a contratação e o planejamento</w:t>
      </w:r>
    </w:p>
    <w:p w:rsidR="00B90496" w:rsidRPr="00554C60" w:rsidRDefault="001D3309" w:rsidP="004005D1">
      <w:pPr>
        <w:suppressAutoHyphens w:val="0"/>
        <w:spacing w:after="240"/>
        <w:jc w:val="both"/>
        <w:rPr>
          <w:rFonts w:cs="Arial"/>
          <w:color w:val="000000"/>
          <w:sz w:val="24"/>
          <w:szCs w:val="24"/>
        </w:rPr>
      </w:pPr>
      <w:r w:rsidRPr="00554C60">
        <w:rPr>
          <w:rFonts w:cs="Arial"/>
          <w:color w:val="000000"/>
          <w:sz w:val="24"/>
          <w:szCs w:val="24"/>
        </w:rPr>
        <w:t>A contratação pretendida está prevista no plano de contratação anual do Município Saldanha Marinho, estando assim alinhada com o planejamento desta Administração</w:t>
      </w:r>
      <w:r w:rsidR="009C67C1" w:rsidRPr="00554C60">
        <w:rPr>
          <w:rFonts w:cs="Arial"/>
          <w:color w:val="000000"/>
          <w:sz w:val="24"/>
          <w:szCs w:val="24"/>
        </w:rPr>
        <w:t>.</w:t>
      </w:r>
    </w:p>
    <w:p w:rsidR="00B90496"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12</w:t>
      </w:r>
      <w:r w:rsidR="00B90496" w:rsidRPr="00554C60">
        <w:rPr>
          <w:rFonts w:cs="Arial"/>
          <w:b/>
          <w:bCs/>
          <w:color w:val="000000"/>
          <w:sz w:val="24"/>
          <w:szCs w:val="24"/>
        </w:rPr>
        <w:t>. Resultados pretendidos</w:t>
      </w:r>
    </w:p>
    <w:p w:rsidR="00B90496" w:rsidRPr="00554C60" w:rsidRDefault="00670822" w:rsidP="004005D1">
      <w:pPr>
        <w:suppressAutoHyphens w:val="0"/>
        <w:spacing w:after="240"/>
        <w:jc w:val="both"/>
        <w:rPr>
          <w:rFonts w:cs="Arial"/>
          <w:color w:val="000000"/>
          <w:sz w:val="24"/>
          <w:szCs w:val="24"/>
        </w:rPr>
      </w:pPr>
      <w:r w:rsidRPr="00554C60">
        <w:rPr>
          <w:rFonts w:cs="Arial"/>
          <w:color w:val="000000"/>
          <w:sz w:val="24"/>
          <w:szCs w:val="24"/>
        </w:rPr>
        <w:t>Pretende-se, com</w:t>
      </w:r>
      <w:r w:rsidR="001D3309" w:rsidRPr="00554C60">
        <w:rPr>
          <w:rFonts w:cs="Arial"/>
          <w:color w:val="000000"/>
          <w:sz w:val="24"/>
          <w:szCs w:val="24"/>
        </w:rPr>
        <w:t xml:space="preserve"> a presente contratação</w:t>
      </w:r>
      <w:r w:rsidRPr="00554C60">
        <w:rPr>
          <w:rFonts w:cs="Arial"/>
          <w:color w:val="000000"/>
          <w:sz w:val="24"/>
          <w:szCs w:val="24"/>
        </w:rPr>
        <w:t xml:space="preserve">, assegurar a contratação de empresa no ramo pertinente com a devida clarificação necessária para a contratação nesses termos. </w:t>
      </w:r>
      <w:r w:rsidR="009C67C1" w:rsidRPr="00554C60">
        <w:rPr>
          <w:rFonts w:cs="Arial"/>
          <w:color w:val="000000"/>
          <w:sz w:val="24"/>
          <w:szCs w:val="24"/>
        </w:rPr>
        <w:t xml:space="preserve"> </w:t>
      </w:r>
    </w:p>
    <w:p w:rsidR="00B90496"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lastRenderedPageBreak/>
        <w:t>13</w:t>
      </w:r>
      <w:r w:rsidR="00B90496" w:rsidRPr="00554C60">
        <w:rPr>
          <w:rFonts w:cs="Arial"/>
          <w:b/>
          <w:bCs/>
          <w:color w:val="000000"/>
          <w:sz w:val="24"/>
          <w:szCs w:val="24"/>
        </w:rPr>
        <w:t>. Providências a serem adotadas</w:t>
      </w:r>
    </w:p>
    <w:p w:rsidR="00B90496" w:rsidRPr="00554C60" w:rsidRDefault="007A45FA" w:rsidP="004005D1">
      <w:pPr>
        <w:suppressAutoHyphens w:val="0"/>
        <w:spacing w:after="240"/>
        <w:jc w:val="both"/>
        <w:rPr>
          <w:rFonts w:cs="Arial"/>
          <w:color w:val="000000"/>
          <w:sz w:val="24"/>
          <w:szCs w:val="24"/>
        </w:rPr>
      </w:pPr>
      <w:r w:rsidRPr="00554C60">
        <w:rPr>
          <w:rFonts w:cs="Arial"/>
          <w:color w:val="000000"/>
          <w:sz w:val="24"/>
          <w:szCs w:val="24"/>
        </w:rPr>
        <w:t>Para a contratação pretendida não haverá necessidade de providência prévias no âmbito da Administração;</w:t>
      </w:r>
    </w:p>
    <w:p w:rsidR="007A45FA" w:rsidRPr="00554C60" w:rsidRDefault="00852B18" w:rsidP="004005D1">
      <w:pPr>
        <w:suppressAutoHyphens w:val="0"/>
        <w:spacing w:before="100" w:beforeAutospacing="1" w:after="100" w:afterAutospacing="1"/>
        <w:jc w:val="both"/>
        <w:outlineLvl w:val="2"/>
        <w:rPr>
          <w:rFonts w:cs="Arial"/>
          <w:b/>
          <w:bCs/>
          <w:color w:val="000000"/>
          <w:sz w:val="24"/>
          <w:szCs w:val="24"/>
        </w:rPr>
      </w:pPr>
      <w:r w:rsidRPr="00554C60">
        <w:rPr>
          <w:rFonts w:cs="Arial"/>
          <w:color w:val="000000"/>
          <w:sz w:val="24"/>
          <w:szCs w:val="24"/>
        </w:rPr>
        <w:t>Secret</w:t>
      </w:r>
      <w:r w:rsidR="004005D1" w:rsidRPr="00554C60">
        <w:rPr>
          <w:rFonts w:cs="Arial"/>
          <w:color w:val="000000"/>
          <w:sz w:val="24"/>
          <w:szCs w:val="24"/>
        </w:rPr>
        <w:t xml:space="preserve">aria de Saúde </w:t>
      </w:r>
      <w:r w:rsidR="007A45FA" w:rsidRPr="00554C60">
        <w:rPr>
          <w:rFonts w:cs="Arial"/>
          <w:color w:val="000000"/>
          <w:sz w:val="24"/>
          <w:szCs w:val="24"/>
        </w:rPr>
        <w:t xml:space="preserve">indicará servidor para atuar como gestor e fiscal do contrato. </w:t>
      </w:r>
    </w:p>
    <w:p w:rsidR="007A45FA" w:rsidRPr="00554C60" w:rsidRDefault="007A45FA" w:rsidP="004005D1">
      <w:pPr>
        <w:suppressAutoHyphens w:val="0"/>
        <w:spacing w:after="240"/>
        <w:jc w:val="both"/>
        <w:rPr>
          <w:rFonts w:cs="Arial"/>
          <w:color w:val="000000"/>
          <w:sz w:val="24"/>
          <w:szCs w:val="24"/>
        </w:rPr>
      </w:pPr>
      <w:r w:rsidRPr="00554C60">
        <w:rPr>
          <w:rFonts w:cs="Arial"/>
          <w:color w:val="000000"/>
          <w:sz w:val="24"/>
          <w:szCs w:val="24"/>
        </w:rPr>
        <w:t>Ademais, para que a pretendida contratação tenha sucesso, é preciso que outras etapas sejam concluídas, quais sejam:</w:t>
      </w:r>
    </w:p>
    <w:p w:rsidR="00344212" w:rsidRPr="00554C60" w:rsidRDefault="00344212" w:rsidP="004005D1">
      <w:pPr>
        <w:numPr>
          <w:ilvl w:val="0"/>
          <w:numId w:val="1"/>
        </w:num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Realização de certificação de disponibilidade orçamentaria;</w:t>
      </w:r>
    </w:p>
    <w:p w:rsidR="00344212" w:rsidRPr="00554C60" w:rsidRDefault="002D0ADA" w:rsidP="004005D1">
      <w:pPr>
        <w:numPr>
          <w:ilvl w:val="0"/>
          <w:numId w:val="1"/>
        </w:num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Elaboração de minuta de ata de registro</w:t>
      </w:r>
      <w:r w:rsidR="00344212" w:rsidRPr="00554C60">
        <w:rPr>
          <w:rFonts w:cs="Arial"/>
          <w:color w:val="000000"/>
          <w:sz w:val="24"/>
          <w:szCs w:val="24"/>
        </w:rPr>
        <w:t>;</w:t>
      </w:r>
    </w:p>
    <w:p w:rsidR="00344212" w:rsidRPr="00554C60" w:rsidRDefault="00344212" w:rsidP="004005D1">
      <w:pPr>
        <w:numPr>
          <w:ilvl w:val="0"/>
          <w:numId w:val="1"/>
        </w:num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Encaminhamento do processo para análise jurídica;</w:t>
      </w:r>
    </w:p>
    <w:p w:rsidR="00344212" w:rsidRPr="00554C60" w:rsidRDefault="00344212" w:rsidP="004005D1">
      <w:pPr>
        <w:numPr>
          <w:ilvl w:val="0"/>
          <w:numId w:val="1"/>
        </w:num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Análise de manifestação jurídica e atendimento aos apontamentos constantes no parecer, mediante Nota Técnica com os ajustes indicados;</w:t>
      </w:r>
    </w:p>
    <w:p w:rsidR="00344212" w:rsidRPr="00554C60" w:rsidRDefault="002D0ADA" w:rsidP="004005D1">
      <w:pPr>
        <w:numPr>
          <w:ilvl w:val="0"/>
          <w:numId w:val="1"/>
        </w:num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Publicação de abertura de licitação</w:t>
      </w:r>
      <w:r w:rsidR="00344212" w:rsidRPr="00554C60">
        <w:rPr>
          <w:rFonts w:cs="Arial"/>
          <w:color w:val="000000"/>
          <w:sz w:val="24"/>
          <w:szCs w:val="24"/>
        </w:rPr>
        <w:t>;</w:t>
      </w:r>
    </w:p>
    <w:p w:rsidR="00344212" w:rsidRPr="00554C60" w:rsidRDefault="002D0ADA" w:rsidP="004005D1">
      <w:pPr>
        <w:numPr>
          <w:ilvl w:val="0"/>
          <w:numId w:val="1"/>
        </w:num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Realização do pregão eletrônico</w:t>
      </w:r>
      <w:r w:rsidR="00344212" w:rsidRPr="00554C60">
        <w:rPr>
          <w:rFonts w:cs="Arial"/>
          <w:color w:val="000000"/>
          <w:sz w:val="24"/>
          <w:szCs w:val="24"/>
        </w:rPr>
        <w:t>;</w:t>
      </w:r>
    </w:p>
    <w:p w:rsidR="00344212" w:rsidRPr="00554C60" w:rsidRDefault="00344212" w:rsidP="004005D1">
      <w:pPr>
        <w:numPr>
          <w:ilvl w:val="0"/>
          <w:numId w:val="1"/>
        </w:num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Realização de empenho; e</w:t>
      </w:r>
    </w:p>
    <w:p w:rsidR="00344212" w:rsidRPr="00554C60" w:rsidRDefault="00344212" w:rsidP="004005D1">
      <w:pPr>
        <w:numPr>
          <w:ilvl w:val="0"/>
          <w:numId w:val="1"/>
        </w:numPr>
        <w:suppressAutoHyphens w:val="0"/>
        <w:spacing w:before="100" w:beforeAutospacing="1" w:after="100" w:afterAutospacing="1"/>
        <w:jc w:val="both"/>
        <w:outlineLvl w:val="2"/>
        <w:rPr>
          <w:rFonts w:cs="Arial"/>
          <w:color w:val="000000"/>
          <w:sz w:val="24"/>
          <w:szCs w:val="24"/>
        </w:rPr>
      </w:pPr>
      <w:r w:rsidRPr="00554C60">
        <w:rPr>
          <w:rFonts w:cs="Arial"/>
          <w:color w:val="000000"/>
          <w:sz w:val="24"/>
          <w:szCs w:val="24"/>
        </w:rPr>
        <w:t>Assinatura</w:t>
      </w:r>
      <w:r w:rsidR="002D0ADA" w:rsidRPr="00554C60">
        <w:rPr>
          <w:rFonts w:cs="Arial"/>
          <w:color w:val="000000"/>
          <w:sz w:val="24"/>
          <w:szCs w:val="24"/>
        </w:rPr>
        <w:t xml:space="preserve"> de ata de registro</w:t>
      </w:r>
      <w:r w:rsidRPr="00554C60">
        <w:rPr>
          <w:rFonts w:cs="Arial"/>
          <w:color w:val="000000"/>
          <w:sz w:val="24"/>
          <w:szCs w:val="24"/>
        </w:rPr>
        <w:t xml:space="preserve">. </w:t>
      </w:r>
    </w:p>
    <w:p w:rsidR="00B90496"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14</w:t>
      </w:r>
      <w:r w:rsidR="00B90496" w:rsidRPr="00554C60">
        <w:rPr>
          <w:rFonts w:cs="Arial"/>
          <w:b/>
          <w:bCs/>
          <w:color w:val="000000"/>
          <w:sz w:val="24"/>
          <w:szCs w:val="24"/>
        </w:rPr>
        <w:t>. Possíveis impactos ambientais</w:t>
      </w:r>
    </w:p>
    <w:p w:rsidR="00B90496" w:rsidRPr="00554C60" w:rsidRDefault="00670822" w:rsidP="004005D1">
      <w:pPr>
        <w:suppressAutoHyphens w:val="0"/>
        <w:spacing w:after="240"/>
        <w:jc w:val="both"/>
        <w:rPr>
          <w:rFonts w:cs="Arial"/>
          <w:color w:val="000000"/>
          <w:sz w:val="24"/>
          <w:szCs w:val="24"/>
        </w:rPr>
      </w:pPr>
      <w:r w:rsidRPr="00554C60">
        <w:rPr>
          <w:rFonts w:cs="Arial"/>
          <w:color w:val="000000"/>
          <w:sz w:val="24"/>
          <w:szCs w:val="24"/>
        </w:rPr>
        <w:t xml:space="preserve">Vislumbram-se que não haverá impactos ambientais provenientes desta contratação. </w:t>
      </w:r>
    </w:p>
    <w:p w:rsidR="00670822" w:rsidRPr="00554C60" w:rsidRDefault="00670822" w:rsidP="004005D1">
      <w:pPr>
        <w:suppressAutoHyphens w:val="0"/>
        <w:spacing w:after="240"/>
        <w:jc w:val="both"/>
        <w:rPr>
          <w:rFonts w:cs="Arial"/>
          <w:color w:val="000000"/>
          <w:sz w:val="24"/>
          <w:szCs w:val="24"/>
        </w:rPr>
      </w:pPr>
      <w:r w:rsidRPr="00554C60">
        <w:rPr>
          <w:rFonts w:cs="Arial"/>
          <w:color w:val="000000"/>
          <w:sz w:val="24"/>
          <w:szCs w:val="24"/>
        </w:rPr>
        <w:t>Orientações complementares acerca da sustentabilidade da prestação almejada poderão ser repassadas pela fiscalização competente.</w:t>
      </w:r>
    </w:p>
    <w:p w:rsidR="00B90496" w:rsidRPr="00554C60" w:rsidRDefault="006C53F4" w:rsidP="004005D1">
      <w:pPr>
        <w:suppressAutoHyphens w:val="0"/>
        <w:spacing w:before="100" w:beforeAutospacing="1" w:after="100" w:afterAutospacing="1"/>
        <w:jc w:val="both"/>
        <w:outlineLvl w:val="2"/>
        <w:rPr>
          <w:rFonts w:cs="Arial"/>
          <w:b/>
          <w:bCs/>
          <w:color w:val="000000"/>
          <w:sz w:val="24"/>
          <w:szCs w:val="24"/>
        </w:rPr>
      </w:pPr>
      <w:r w:rsidRPr="00554C60">
        <w:rPr>
          <w:rFonts w:cs="Arial"/>
          <w:b/>
          <w:bCs/>
          <w:color w:val="000000"/>
          <w:sz w:val="24"/>
          <w:szCs w:val="24"/>
        </w:rPr>
        <w:t>15</w:t>
      </w:r>
      <w:r w:rsidR="00B90496" w:rsidRPr="00554C60">
        <w:rPr>
          <w:rFonts w:cs="Arial"/>
          <w:b/>
          <w:bCs/>
          <w:color w:val="000000"/>
          <w:sz w:val="24"/>
          <w:szCs w:val="24"/>
        </w:rPr>
        <w:t>. Declaração de viabilidade</w:t>
      </w:r>
    </w:p>
    <w:p w:rsidR="00B90496" w:rsidRPr="00554C60" w:rsidRDefault="00670822" w:rsidP="004005D1">
      <w:pPr>
        <w:suppressAutoHyphens w:val="0"/>
        <w:jc w:val="both"/>
        <w:rPr>
          <w:rFonts w:cs="Arial"/>
          <w:sz w:val="24"/>
          <w:szCs w:val="24"/>
        </w:rPr>
      </w:pPr>
      <w:r w:rsidRPr="00554C60">
        <w:rPr>
          <w:rFonts w:cs="Arial"/>
          <w:color w:val="000000"/>
          <w:sz w:val="24"/>
          <w:szCs w:val="24"/>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9C67C1" w:rsidRPr="00554C60" w:rsidRDefault="007C13AC" w:rsidP="0055599A">
      <w:pPr>
        <w:suppressAutoHyphens w:val="0"/>
        <w:spacing w:before="100" w:beforeAutospacing="1" w:after="100" w:afterAutospacing="1"/>
        <w:jc w:val="center"/>
        <w:outlineLvl w:val="2"/>
        <w:rPr>
          <w:rFonts w:cs="Arial"/>
          <w:sz w:val="28"/>
          <w:szCs w:val="28"/>
        </w:rPr>
      </w:pPr>
      <w:r w:rsidRPr="00554C60">
        <w:rPr>
          <w:rFonts w:cs="Arial"/>
          <w:bCs/>
          <w:color w:val="000000"/>
          <w:sz w:val="24"/>
          <w:szCs w:val="24"/>
        </w:rPr>
        <w:t>Saldanha Marinho, 0</w:t>
      </w:r>
      <w:r w:rsidR="004005D1" w:rsidRPr="00554C60">
        <w:rPr>
          <w:rFonts w:cs="Arial"/>
          <w:bCs/>
          <w:color w:val="000000"/>
          <w:sz w:val="24"/>
          <w:szCs w:val="24"/>
        </w:rPr>
        <w:t>8</w:t>
      </w:r>
      <w:r w:rsidR="00D14C0D" w:rsidRPr="00554C60">
        <w:rPr>
          <w:rFonts w:cs="Arial"/>
          <w:bCs/>
          <w:color w:val="000000"/>
          <w:sz w:val="24"/>
          <w:szCs w:val="24"/>
        </w:rPr>
        <w:t xml:space="preserve"> de</w:t>
      </w:r>
      <w:r w:rsidR="00554C60">
        <w:rPr>
          <w:rFonts w:cs="Arial"/>
          <w:bCs/>
          <w:color w:val="000000"/>
          <w:sz w:val="24"/>
          <w:szCs w:val="24"/>
        </w:rPr>
        <w:t xml:space="preserve"> junho</w:t>
      </w:r>
      <w:bookmarkStart w:id="0" w:name="_GoBack"/>
      <w:bookmarkEnd w:id="0"/>
      <w:r w:rsidR="00D14C0D" w:rsidRPr="00554C60">
        <w:rPr>
          <w:rFonts w:cs="Arial"/>
          <w:bCs/>
          <w:color w:val="000000"/>
          <w:sz w:val="24"/>
          <w:szCs w:val="24"/>
        </w:rPr>
        <w:t xml:space="preserve"> de 2024.</w:t>
      </w:r>
    </w:p>
    <w:p w:rsidR="00ED51BA" w:rsidRPr="00554C60" w:rsidRDefault="00344212" w:rsidP="004005D1">
      <w:pPr>
        <w:jc w:val="center"/>
        <w:rPr>
          <w:rFonts w:cs="Arial"/>
          <w:b/>
          <w:sz w:val="28"/>
          <w:szCs w:val="28"/>
        </w:rPr>
      </w:pPr>
      <w:r w:rsidRPr="00554C60">
        <w:rPr>
          <w:rFonts w:cs="Arial"/>
          <w:b/>
          <w:sz w:val="28"/>
          <w:szCs w:val="28"/>
        </w:rPr>
        <w:t>________________________</w:t>
      </w:r>
    </w:p>
    <w:p w:rsidR="004005D1" w:rsidRPr="00554C60" w:rsidRDefault="004005D1" w:rsidP="004005D1">
      <w:pPr>
        <w:jc w:val="center"/>
        <w:rPr>
          <w:rFonts w:cs="Arial"/>
          <w:b/>
          <w:sz w:val="28"/>
          <w:szCs w:val="28"/>
        </w:rPr>
      </w:pPr>
    </w:p>
    <w:p w:rsidR="004005D1" w:rsidRPr="00554C60" w:rsidRDefault="004005D1" w:rsidP="004005D1">
      <w:pPr>
        <w:jc w:val="center"/>
        <w:rPr>
          <w:rFonts w:cs="Arial"/>
          <w:sz w:val="24"/>
          <w:szCs w:val="24"/>
        </w:rPr>
      </w:pPr>
      <w:r w:rsidRPr="00554C60">
        <w:rPr>
          <w:rFonts w:cs="Arial"/>
          <w:sz w:val="24"/>
          <w:szCs w:val="24"/>
        </w:rPr>
        <w:t>Ana Paula de Carvalho</w:t>
      </w:r>
    </w:p>
    <w:p w:rsidR="004005D1" w:rsidRPr="00554C60" w:rsidRDefault="004005D1" w:rsidP="004005D1">
      <w:pPr>
        <w:jc w:val="center"/>
        <w:rPr>
          <w:rFonts w:cs="Arial"/>
          <w:sz w:val="24"/>
          <w:szCs w:val="24"/>
        </w:rPr>
      </w:pPr>
      <w:r w:rsidRPr="00554C60">
        <w:rPr>
          <w:rFonts w:cs="Arial"/>
          <w:sz w:val="24"/>
          <w:szCs w:val="24"/>
        </w:rPr>
        <w:t>Secretária Municipal</w:t>
      </w:r>
    </w:p>
    <w:p w:rsidR="00852B18" w:rsidRPr="00554C60" w:rsidRDefault="00852B18" w:rsidP="00852B18">
      <w:pPr>
        <w:rPr>
          <w:rFonts w:cs="Arial"/>
          <w:b/>
          <w:sz w:val="28"/>
          <w:szCs w:val="28"/>
        </w:rPr>
      </w:pPr>
    </w:p>
    <w:p w:rsidR="00344212" w:rsidRPr="00554C60" w:rsidRDefault="00344212" w:rsidP="00852B18">
      <w:pPr>
        <w:jc w:val="center"/>
        <w:rPr>
          <w:rFonts w:cs="Arial"/>
          <w:b/>
          <w:sz w:val="24"/>
          <w:szCs w:val="24"/>
        </w:rPr>
      </w:pPr>
    </w:p>
    <w:sectPr w:rsidR="00344212" w:rsidRPr="00554C60">
      <w:headerReference w:type="default" r:id="rId8"/>
      <w:footerReference w:type="default" r:id="rId9"/>
      <w:pgSz w:w="11906" w:h="16838"/>
      <w:pgMar w:top="1417" w:right="1701" w:bottom="1417" w:left="1701" w:header="708"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D4F" w:rsidRDefault="004B6D4F">
      <w:r>
        <w:separator/>
      </w:r>
    </w:p>
  </w:endnote>
  <w:endnote w:type="continuationSeparator" w:id="0">
    <w:p w:rsidR="004B6D4F" w:rsidRDefault="004B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Rodap"/>
      <w:jc w:val="center"/>
      <w:rPr>
        <w:rFonts w:ascii="Times New Roman" w:hAnsi="Times New Roman"/>
      </w:rPr>
    </w:pPr>
    <w:r>
      <w:rPr>
        <w:noProof/>
      </w:rPr>
      <mc:AlternateContent>
        <mc:Choice Requires="wps">
          <w:drawing>
            <wp:anchor distT="4294967295" distB="4294967295" distL="114300" distR="114300" simplePos="0" relativeHeight="251657216" behindDoc="1" locked="0" layoutInCell="0" allowOverlap="1">
              <wp:simplePos x="0" y="0"/>
              <wp:positionH relativeFrom="column">
                <wp:posOffset>17145</wp:posOffset>
              </wp:positionH>
              <wp:positionV relativeFrom="paragraph">
                <wp:posOffset>-29846</wp:posOffset>
              </wp:positionV>
              <wp:extent cx="5852160" cy="0"/>
              <wp:effectExtent l="0" t="0" r="34290" b="19050"/>
              <wp:wrapTopAndBottom/>
              <wp:docPr id="2"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2160" cy="0"/>
                      </a:xfrm>
                      <a:prstGeom prst="line">
                        <a:avLst/>
                      </a:prstGeom>
                      <a:ln w="0">
                        <a:solidFill>
                          <a:srgbClr val="000000"/>
                        </a:solidFill>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line w14:anchorId="65C898B7" id="Conector re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" o:allowincell="f" strokeweight="0">
              <o:lock v:ext="edit" shapetype="f"/>
              <w10:wrap type="topAndBottom"/>
            </v:line>
          </w:pict>
        </mc:Fallback>
      </mc:AlternateContent>
    </w:r>
    <w:r w:rsidR="00F55AF0">
      <w:rPr>
        <w:rFonts w:ascii="Times New Roman" w:hAnsi="Times New Roman"/>
      </w:rPr>
      <w:t>Avenida Silva Tavares, 1127.     CEP 98.250-000.     Fone 55 3373 1072 - 1172.</w:t>
    </w:r>
  </w:p>
  <w:p w:rsidR="00047C6A" w:rsidRDefault="00047C6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D4F" w:rsidRDefault="004B6D4F">
      <w:pPr>
        <w:rPr>
          <w:sz w:val="12"/>
        </w:rPr>
      </w:pPr>
      <w:r>
        <w:separator/>
      </w:r>
    </w:p>
  </w:footnote>
  <w:footnote w:type="continuationSeparator" w:id="0">
    <w:p w:rsidR="004B6D4F" w:rsidRDefault="004B6D4F">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C6A" w:rsidRDefault="00AC3ED1">
    <w:pPr>
      <w:pStyle w:val="Cabealho"/>
      <w:jc w:val="center"/>
      <w:rPr>
        <w:rFonts w:ascii="Times New Roman" w:hAnsi="Times New Roman"/>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54E7A" id="_x0000_tole_rId1"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" filled="f" stroked="f">
              <o:lock v:ext="edit" aspectratio="t" selection="t"/>
            </v:rect>
          </w:pict>
        </mc:Fallback>
      </mc:AlternateContent>
    </w:r>
    <w:r w:rsidR="00F55AF0">
      <w:object w:dxaOrig="1440" w:dyaOrig="14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o:spid="_x0000_i1025" type="#_x0000_t75" style="width:1in;height:72.75pt;visibility:visible;mso-wrap-distance-right:0" o:ole="">
          <v:imagedata r:id="rId1" o:title=""/>
        </v:shape>
        <o:OLEObject Type="Embed" ProgID="Word.Picture.8" ShapeID="ole_rId1" DrawAspect="Content" ObjectID="_1780294689" r:id="rId2"/>
      </w:object>
    </w:r>
  </w:p>
  <w:p w:rsidR="00047C6A" w:rsidRDefault="00F55AF0">
    <w:pPr>
      <w:pStyle w:val="Cabealho"/>
      <w:jc w:val="center"/>
      <w:rPr>
        <w:rFonts w:ascii="Times New Roman" w:hAnsi="Times New Roman"/>
      </w:rPr>
    </w:pPr>
    <w:r>
      <w:rPr>
        <w:rFonts w:ascii="Times New Roman" w:hAnsi="Times New Roman"/>
      </w:rPr>
      <w:t>ESTADO DO RIO GRANDE DO SUL</w:t>
    </w:r>
  </w:p>
  <w:p w:rsidR="00047C6A" w:rsidRDefault="00F55AF0">
    <w:pPr>
      <w:pStyle w:val="Cabealho"/>
      <w:jc w:val="center"/>
      <w:rPr>
        <w:rFonts w:ascii="Times New Roman" w:hAnsi="Times New Roman"/>
      </w:rPr>
    </w:pPr>
    <w:r>
      <w:rPr>
        <w:rFonts w:ascii="Times New Roman" w:hAnsi="Times New Roman"/>
      </w:rPr>
      <w:t>Prefeitura Municipal de Saldanha Marinho</w:t>
    </w:r>
  </w:p>
  <w:p w:rsidR="00047C6A" w:rsidRDefault="00047C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387097"/>
    <w:multiLevelType w:val="hybridMultilevel"/>
    <w:tmpl w:val="93EEA608"/>
    <w:lvl w:ilvl="0" w:tplc="2EB423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6A"/>
    <w:rsid w:val="00047C6A"/>
    <w:rsid w:val="00060F46"/>
    <w:rsid w:val="00084F77"/>
    <w:rsid w:val="000B1715"/>
    <w:rsid w:val="000C1390"/>
    <w:rsid w:val="000D5BA9"/>
    <w:rsid w:val="001029BF"/>
    <w:rsid w:val="001358FA"/>
    <w:rsid w:val="0015227E"/>
    <w:rsid w:val="00191ECB"/>
    <w:rsid w:val="001B1251"/>
    <w:rsid w:val="001C01D0"/>
    <w:rsid w:val="001D3309"/>
    <w:rsid w:val="00212FE0"/>
    <w:rsid w:val="0022135C"/>
    <w:rsid w:val="00266842"/>
    <w:rsid w:val="002D0ADA"/>
    <w:rsid w:val="002D5126"/>
    <w:rsid w:val="002F6C2A"/>
    <w:rsid w:val="00335D9E"/>
    <w:rsid w:val="00344212"/>
    <w:rsid w:val="00350B0B"/>
    <w:rsid w:val="00392960"/>
    <w:rsid w:val="00394378"/>
    <w:rsid w:val="003A1D39"/>
    <w:rsid w:val="003C3C00"/>
    <w:rsid w:val="004005D1"/>
    <w:rsid w:val="0041602D"/>
    <w:rsid w:val="00430435"/>
    <w:rsid w:val="004B1CA4"/>
    <w:rsid w:val="004B6D4F"/>
    <w:rsid w:val="0054525F"/>
    <w:rsid w:val="00547C7A"/>
    <w:rsid w:val="00554C60"/>
    <w:rsid w:val="0055599A"/>
    <w:rsid w:val="00595E79"/>
    <w:rsid w:val="00597550"/>
    <w:rsid w:val="005C3DA7"/>
    <w:rsid w:val="005C606E"/>
    <w:rsid w:val="005D4F45"/>
    <w:rsid w:val="005D6EF5"/>
    <w:rsid w:val="00666512"/>
    <w:rsid w:val="00670822"/>
    <w:rsid w:val="00686294"/>
    <w:rsid w:val="006C53F4"/>
    <w:rsid w:val="0071690D"/>
    <w:rsid w:val="0078195F"/>
    <w:rsid w:val="007864F8"/>
    <w:rsid w:val="00790556"/>
    <w:rsid w:val="007A45FA"/>
    <w:rsid w:val="007B2148"/>
    <w:rsid w:val="007C13AC"/>
    <w:rsid w:val="007D79CD"/>
    <w:rsid w:val="00846316"/>
    <w:rsid w:val="00852B18"/>
    <w:rsid w:val="00933EE7"/>
    <w:rsid w:val="00971E02"/>
    <w:rsid w:val="009C3C81"/>
    <w:rsid w:val="009C67C1"/>
    <w:rsid w:val="00A07186"/>
    <w:rsid w:val="00A35B81"/>
    <w:rsid w:val="00A5578E"/>
    <w:rsid w:val="00A87A3F"/>
    <w:rsid w:val="00A97B10"/>
    <w:rsid w:val="00AA39A8"/>
    <w:rsid w:val="00AB2355"/>
    <w:rsid w:val="00AC3ED1"/>
    <w:rsid w:val="00AD5D2F"/>
    <w:rsid w:val="00AE68B0"/>
    <w:rsid w:val="00AF000D"/>
    <w:rsid w:val="00AF6CF5"/>
    <w:rsid w:val="00B33036"/>
    <w:rsid w:val="00B35774"/>
    <w:rsid w:val="00B663A3"/>
    <w:rsid w:val="00B90496"/>
    <w:rsid w:val="00B91837"/>
    <w:rsid w:val="00BB3F1F"/>
    <w:rsid w:val="00BD22E3"/>
    <w:rsid w:val="00C4137D"/>
    <w:rsid w:val="00D14C0D"/>
    <w:rsid w:val="00D215BA"/>
    <w:rsid w:val="00D338E7"/>
    <w:rsid w:val="00D72179"/>
    <w:rsid w:val="00D90CCF"/>
    <w:rsid w:val="00DD5E55"/>
    <w:rsid w:val="00E80F57"/>
    <w:rsid w:val="00E876F0"/>
    <w:rsid w:val="00E909E2"/>
    <w:rsid w:val="00ED51BA"/>
    <w:rsid w:val="00F207FC"/>
    <w:rsid w:val="00F55AF0"/>
    <w:rsid w:val="00F86A4C"/>
    <w:rsid w:val="00F87436"/>
    <w:rsid w:val="00F93E72"/>
    <w:rsid w:val="00F9470E"/>
    <w:rsid w:val="00FB76A3"/>
    <w:rsid w:val="00FD0232"/>
    <w:rsid w:val="00FF26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C2CEF8-3C61-4596-AB47-2FF1D91F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5A9"/>
    <w:rPr>
      <w:rFonts w:ascii="Arial" w:eastAsia="Times New Roman" w:hAnsi="Arial" w:cs="Times New Roman"/>
      <w:szCs w:val="20"/>
      <w:lang w:eastAsia="pt-BR"/>
    </w:rPr>
  </w:style>
  <w:style w:type="paragraph" w:styleId="Ttulo3">
    <w:name w:val="heading 3"/>
    <w:basedOn w:val="Normal"/>
    <w:link w:val="Ttulo3Char"/>
    <w:uiPriority w:val="9"/>
    <w:qFormat/>
    <w:rsid w:val="00B90496"/>
    <w:pPr>
      <w:suppressAutoHyphens w:val="0"/>
      <w:spacing w:before="100" w:beforeAutospacing="1" w:after="100" w:afterAutospacing="1"/>
      <w:outlineLvl w:val="2"/>
    </w:pPr>
    <w:rPr>
      <w:rFonts w:ascii="Times New Roman" w:hAnsi="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4C05A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semiHidden/>
    <w:unhideWhenUsed/>
    <w:qFormat/>
    <w:rsid w:val="004C05A9"/>
    <w:pPr>
      <w:keepNext/>
      <w:spacing w:before="240" w:after="60"/>
      <w:outlineLvl w:val="1"/>
    </w:pPr>
    <w:rPr>
      <w:rFonts w:ascii="Calibri Light" w:hAnsi="Calibri Light"/>
      <w:b/>
      <w:bCs/>
      <w:i/>
      <w:iCs/>
      <w:sz w:val="28"/>
      <w:szCs w:val="28"/>
    </w:rPr>
  </w:style>
  <w:style w:type="character" w:customStyle="1" w:styleId="Ttulo2Char">
    <w:name w:val="Título 2 Char"/>
    <w:basedOn w:val="Fontepargpadro"/>
    <w:link w:val="Ttulo21"/>
    <w:semiHidden/>
    <w:qFormat/>
    <w:rsid w:val="004C05A9"/>
    <w:rPr>
      <w:rFonts w:ascii="Calibri Light" w:eastAsia="Times New Roman" w:hAnsi="Calibri Light" w:cs="Times New Roman"/>
      <w:b/>
      <w:bCs/>
      <w:i/>
      <w:iCs/>
      <w:sz w:val="28"/>
      <w:szCs w:val="28"/>
      <w:lang w:eastAsia="pt-BR"/>
    </w:rPr>
  </w:style>
  <w:style w:type="character" w:customStyle="1" w:styleId="LinkdaInternet">
    <w:name w:val="Link da Internet"/>
    <w:uiPriority w:val="99"/>
    <w:unhideWhenUsed/>
    <w:rsid w:val="004C05A9"/>
    <w:rPr>
      <w:color w:val="0000FF"/>
      <w:u w:val="single"/>
    </w:rPr>
  </w:style>
  <w:style w:type="character" w:customStyle="1" w:styleId="TextodenotaderodapChar">
    <w:name w:val="Texto de nota de rodapé Char"/>
    <w:basedOn w:val="Fontepargpadro"/>
    <w:uiPriority w:val="99"/>
    <w:semiHidden/>
    <w:qFormat/>
    <w:rsid w:val="004C05A9"/>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semiHidden/>
    <w:qFormat/>
    <w:rsid w:val="004C05A9"/>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uiPriority w:val="99"/>
    <w:qFormat/>
    <w:rsid w:val="004C05A9"/>
    <w:rPr>
      <w:rFonts w:ascii="Arial" w:eastAsia="Times New Roman" w:hAnsi="Arial" w:cs="Times New Roman"/>
      <w:szCs w:val="20"/>
      <w:lang w:eastAsia="pt-BR"/>
    </w:rPr>
  </w:style>
  <w:style w:type="character" w:customStyle="1" w:styleId="Nivel2Char">
    <w:name w:val="Nivel 2 Char"/>
    <w:link w:val="Nivel2"/>
    <w:qFormat/>
    <w:locked/>
    <w:rsid w:val="004C05A9"/>
    <w:rPr>
      <w:rFonts w:ascii="Arial" w:eastAsia="MS Mincho" w:hAnsi="Arial" w:cs="Arial"/>
      <w:color w:val="000000"/>
      <w:lang w:eastAsia="pt-BR"/>
    </w:rPr>
  </w:style>
  <w:style w:type="character" w:customStyle="1" w:styleId="ncoradanotaderodap">
    <w:name w:val="Âncora da nota de rodapé"/>
    <w:rsid w:val="000E1EAB"/>
    <w:rPr>
      <w:vertAlign w:val="superscript"/>
    </w:rPr>
  </w:style>
  <w:style w:type="character" w:customStyle="1" w:styleId="FootnoteCharacters">
    <w:name w:val="Footnote Characters"/>
    <w:basedOn w:val="Fontepargpadro"/>
    <w:uiPriority w:val="99"/>
    <w:semiHidden/>
    <w:unhideWhenUsed/>
    <w:qFormat/>
    <w:rsid w:val="00B32E01"/>
    <w:rPr>
      <w:vertAlign w:val="superscript"/>
    </w:rPr>
  </w:style>
  <w:style w:type="character" w:customStyle="1" w:styleId="Caracteresdenotaderodap">
    <w:name w:val="Caracteres de nota de rodapé"/>
    <w:qFormat/>
    <w:rsid w:val="004C05A9"/>
    <w:rPr>
      <w:vertAlign w:val="superscript"/>
    </w:rPr>
  </w:style>
  <w:style w:type="character" w:customStyle="1" w:styleId="Ttulo1Char">
    <w:name w:val="Título 1 Char"/>
    <w:basedOn w:val="Fontepargpadro"/>
    <w:link w:val="Ttulo11"/>
    <w:uiPriority w:val="9"/>
    <w:qFormat/>
    <w:rsid w:val="004C05A9"/>
    <w:rPr>
      <w:rFonts w:asciiTheme="majorHAnsi" w:eastAsiaTheme="majorEastAsia" w:hAnsiTheme="majorHAnsi" w:cstheme="majorBidi"/>
      <w:b/>
      <w:bCs/>
      <w:color w:val="365F91" w:themeColor="accent1" w:themeShade="BF"/>
      <w:sz w:val="28"/>
      <w:szCs w:val="28"/>
      <w:lang w:eastAsia="pt-BR"/>
    </w:rPr>
  </w:style>
  <w:style w:type="character" w:customStyle="1" w:styleId="CabealhoChar">
    <w:name w:val="Cabeçalho Char"/>
    <w:basedOn w:val="Fontepargpadro"/>
    <w:semiHidden/>
    <w:qFormat/>
    <w:rsid w:val="004C05A9"/>
    <w:rPr>
      <w:rFonts w:ascii="Arial" w:eastAsia="Times New Roman" w:hAnsi="Arial" w:cs="Times New Roman"/>
      <w:szCs w:val="20"/>
      <w:lang w:eastAsia="pt-BR"/>
    </w:rPr>
  </w:style>
  <w:style w:type="character" w:customStyle="1" w:styleId="RodapChar">
    <w:name w:val="Rodapé Char"/>
    <w:basedOn w:val="Fontepargpadro"/>
    <w:uiPriority w:val="99"/>
    <w:qFormat/>
    <w:rsid w:val="004C05A9"/>
    <w:rPr>
      <w:rFonts w:ascii="Arial" w:eastAsia="Times New Roman" w:hAnsi="Arial" w:cs="Times New Roman"/>
      <w:szCs w:val="20"/>
      <w:lang w:eastAsia="pt-BR"/>
    </w:rPr>
  </w:style>
  <w:style w:type="character" w:customStyle="1" w:styleId="TextodebaloChar">
    <w:name w:val="Texto de balão Char"/>
    <w:basedOn w:val="Fontepargpadro"/>
    <w:link w:val="Textodebalo"/>
    <w:uiPriority w:val="99"/>
    <w:semiHidden/>
    <w:qFormat/>
    <w:rsid w:val="004C05A9"/>
    <w:rPr>
      <w:rFonts w:ascii="Tahoma" w:eastAsia="Times New Roman" w:hAnsi="Tahoma" w:cs="Tahoma"/>
      <w:sz w:val="16"/>
      <w:szCs w:val="16"/>
      <w:lang w:eastAsia="pt-BR"/>
    </w:rPr>
  </w:style>
  <w:style w:type="character" w:customStyle="1" w:styleId="ncoradanotadefim">
    <w:name w:val="Âncora da nota de fim"/>
    <w:rsid w:val="000E1EAB"/>
    <w:rPr>
      <w:vertAlign w:val="superscript"/>
    </w:rPr>
  </w:style>
  <w:style w:type="character" w:customStyle="1" w:styleId="Caracteresdenotadefim">
    <w:name w:val="Caracteres de nota de fim"/>
    <w:qFormat/>
    <w:rsid w:val="000E1EAB"/>
  </w:style>
  <w:style w:type="character" w:customStyle="1" w:styleId="TextodenotaderodapChar1">
    <w:name w:val="Texto de nota de rodapé Char1"/>
    <w:basedOn w:val="Fontepargpadro"/>
    <w:link w:val="Textodenotaderodap"/>
    <w:uiPriority w:val="99"/>
    <w:semiHidden/>
    <w:qFormat/>
    <w:rsid w:val="00B32E01"/>
    <w:rPr>
      <w:rFonts w:ascii="Arial" w:eastAsia="Times New Roman" w:hAnsi="Arial" w:cs="Times New Roman"/>
      <w:sz w:val="20"/>
      <w:szCs w:val="20"/>
      <w:lang w:eastAsia="pt-BR"/>
    </w:rPr>
  </w:style>
  <w:style w:type="character" w:customStyle="1" w:styleId="CabealhoChar1">
    <w:name w:val="Cabeçalho Char1"/>
    <w:basedOn w:val="Fontepargpadro"/>
    <w:link w:val="Cabealho"/>
    <w:uiPriority w:val="99"/>
    <w:semiHidden/>
    <w:qFormat/>
    <w:rsid w:val="007B7D64"/>
    <w:rPr>
      <w:rFonts w:ascii="Arial" w:eastAsia="Times New Roman" w:hAnsi="Arial" w:cs="Times New Roman"/>
      <w:szCs w:val="20"/>
      <w:lang w:eastAsia="pt-BR"/>
    </w:rPr>
  </w:style>
  <w:style w:type="character" w:customStyle="1" w:styleId="RodapChar1">
    <w:name w:val="Rodapé Char1"/>
    <w:basedOn w:val="Fontepargpadro"/>
    <w:link w:val="Rodap"/>
    <w:uiPriority w:val="99"/>
    <w:semiHidden/>
    <w:qFormat/>
    <w:rsid w:val="007B7D64"/>
    <w:rPr>
      <w:rFonts w:ascii="Arial" w:eastAsia="Times New Roman" w:hAnsi="Arial" w:cs="Times New Roman"/>
      <w:szCs w:val="20"/>
      <w:lang w:eastAsia="pt-BR"/>
    </w:rPr>
  </w:style>
  <w:style w:type="paragraph" w:styleId="Ttulo">
    <w:name w:val="Title"/>
    <w:basedOn w:val="Normal"/>
    <w:next w:val="Corpodetexto"/>
    <w:qFormat/>
    <w:rsid w:val="000E1EAB"/>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4C05A9"/>
    <w:pPr>
      <w:spacing w:after="120"/>
    </w:pPr>
  </w:style>
  <w:style w:type="paragraph" w:styleId="Lista">
    <w:name w:val="List"/>
    <w:basedOn w:val="Corpodetexto"/>
    <w:rsid w:val="000E1EAB"/>
    <w:rPr>
      <w:rFonts w:cs="Arial"/>
    </w:rPr>
  </w:style>
  <w:style w:type="paragraph" w:customStyle="1" w:styleId="Legenda1">
    <w:name w:val="Legenda1"/>
    <w:basedOn w:val="Normal"/>
    <w:qFormat/>
    <w:rsid w:val="000E1EAB"/>
    <w:pPr>
      <w:suppressLineNumbers/>
      <w:spacing w:before="120" w:after="120"/>
    </w:pPr>
    <w:rPr>
      <w:rFonts w:cs="Arial"/>
      <w:i/>
      <w:iCs/>
      <w:sz w:val="24"/>
      <w:szCs w:val="24"/>
    </w:rPr>
  </w:style>
  <w:style w:type="paragraph" w:customStyle="1" w:styleId="ndice">
    <w:name w:val="Índice"/>
    <w:basedOn w:val="Normal"/>
    <w:qFormat/>
    <w:rsid w:val="000E1EAB"/>
    <w:pPr>
      <w:suppressLineNumbers/>
    </w:pPr>
    <w:rPr>
      <w:rFonts w:cs="Arial"/>
    </w:rPr>
  </w:style>
  <w:style w:type="paragraph" w:styleId="NormalWeb">
    <w:name w:val="Normal (Web)"/>
    <w:basedOn w:val="Normal"/>
    <w:uiPriority w:val="99"/>
    <w:semiHidden/>
    <w:unhideWhenUsed/>
    <w:qFormat/>
    <w:rsid w:val="004C05A9"/>
    <w:pPr>
      <w:spacing w:beforeAutospacing="1" w:afterAutospacing="1"/>
    </w:pPr>
    <w:rPr>
      <w:rFonts w:ascii="Times New Roman" w:hAnsi="Times New Roman"/>
      <w:sz w:val="24"/>
      <w:szCs w:val="24"/>
    </w:rPr>
  </w:style>
  <w:style w:type="paragraph" w:styleId="Textodenotaderodap">
    <w:name w:val="footnote text"/>
    <w:basedOn w:val="Normal"/>
    <w:link w:val="TextodenotaderodapChar1"/>
    <w:uiPriority w:val="99"/>
    <w:semiHidden/>
    <w:unhideWhenUsed/>
    <w:rsid w:val="00B32E01"/>
    <w:rPr>
      <w:sz w:val="20"/>
    </w:rPr>
  </w:style>
  <w:style w:type="paragraph" w:styleId="Recuodecorpodetexto">
    <w:name w:val="Body Text Indent"/>
    <w:basedOn w:val="Normal"/>
    <w:link w:val="RecuodecorpodetextoChar"/>
    <w:uiPriority w:val="99"/>
    <w:unhideWhenUsed/>
    <w:rsid w:val="004C05A9"/>
    <w:pPr>
      <w:spacing w:before="120" w:line="360" w:lineRule="auto"/>
      <w:ind w:firstLine="1134"/>
      <w:jc w:val="both"/>
    </w:pPr>
  </w:style>
  <w:style w:type="paragraph" w:customStyle="1" w:styleId="Textoembloco1">
    <w:name w:val="Texto em bloco1"/>
    <w:basedOn w:val="Normal"/>
    <w:uiPriority w:val="99"/>
    <w:qFormat/>
    <w:rsid w:val="004C05A9"/>
    <w:pPr>
      <w:ind w:left="4253" w:right="57" w:firstLine="1134"/>
      <w:jc w:val="both"/>
    </w:pPr>
    <w:rPr>
      <w:i/>
      <w:spacing w:val="14"/>
    </w:rPr>
  </w:style>
  <w:style w:type="paragraph" w:customStyle="1" w:styleId="Default">
    <w:name w:val="Default"/>
    <w:uiPriority w:val="99"/>
    <w:qFormat/>
    <w:rsid w:val="004C05A9"/>
    <w:rPr>
      <w:rFonts w:ascii="Arial" w:eastAsia="Calibri" w:hAnsi="Arial" w:cs="Arial"/>
      <w:color w:val="000000"/>
      <w:sz w:val="24"/>
      <w:szCs w:val="24"/>
    </w:rPr>
  </w:style>
  <w:style w:type="paragraph" w:customStyle="1" w:styleId="Nivel01">
    <w:name w:val="Nivel 01"/>
    <w:basedOn w:val="Ttulo11"/>
    <w:next w:val="Normal"/>
    <w:uiPriority w:val="99"/>
    <w:qFormat/>
    <w:rsid w:val="004C05A9"/>
    <w:pPr>
      <w:tabs>
        <w:tab w:val="left" w:pos="0"/>
        <w:tab w:val="left" w:pos="567"/>
      </w:tabs>
      <w:spacing w:before="240"/>
      <w:ind w:left="432" w:hanging="432"/>
      <w:jc w:val="both"/>
    </w:pPr>
    <w:rPr>
      <w:rFonts w:ascii="Arial" w:eastAsia="Times New Roman" w:hAnsi="Arial" w:cs="Arial"/>
      <w:color w:val="auto"/>
      <w:sz w:val="20"/>
      <w:szCs w:val="20"/>
    </w:rPr>
  </w:style>
  <w:style w:type="paragraph" w:customStyle="1" w:styleId="Nivel2">
    <w:name w:val="Nivel 2"/>
    <w:basedOn w:val="Normal"/>
    <w:link w:val="Nivel2Char"/>
    <w:qFormat/>
    <w:rsid w:val="004C05A9"/>
    <w:pPr>
      <w:tabs>
        <w:tab w:val="left" w:pos="0"/>
      </w:tabs>
      <w:spacing w:before="120" w:after="120" w:line="276" w:lineRule="auto"/>
      <w:ind w:left="4969" w:hanging="432"/>
      <w:jc w:val="both"/>
    </w:pPr>
    <w:rPr>
      <w:rFonts w:eastAsia="MS Mincho" w:cs="Arial"/>
      <w:color w:val="000000"/>
      <w:szCs w:val="22"/>
    </w:rPr>
  </w:style>
  <w:style w:type="paragraph" w:customStyle="1" w:styleId="Nivel3">
    <w:name w:val="Nivel 3"/>
    <w:basedOn w:val="Normal"/>
    <w:uiPriority w:val="99"/>
    <w:qFormat/>
    <w:rsid w:val="004C05A9"/>
    <w:pPr>
      <w:tabs>
        <w:tab w:val="left" w:pos="0"/>
      </w:tabs>
      <w:spacing w:before="120" w:after="120" w:line="276" w:lineRule="auto"/>
      <w:ind w:left="3198" w:hanging="504"/>
      <w:jc w:val="both"/>
    </w:pPr>
    <w:rPr>
      <w:rFonts w:eastAsia="MS Mincho"/>
      <w:color w:val="000000"/>
      <w:sz w:val="20"/>
    </w:rPr>
  </w:style>
  <w:style w:type="paragraph" w:customStyle="1" w:styleId="Nivel4">
    <w:name w:val="Nivel 4"/>
    <w:basedOn w:val="Nivel3"/>
    <w:uiPriority w:val="99"/>
    <w:qFormat/>
    <w:rsid w:val="004C05A9"/>
    <w:pPr>
      <w:ind w:left="851" w:firstLine="0"/>
    </w:pPr>
    <w:rPr>
      <w:color w:val="auto"/>
    </w:rPr>
  </w:style>
  <w:style w:type="paragraph" w:customStyle="1" w:styleId="Nivel5">
    <w:name w:val="Nivel 5"/>
    <w:basedOn w:val="Nivel4"/>
    <w:uiPriority w:val="99"/>
    <w:qFormat/>
    <w:rsid w:val="004C05A9"/>
    <w:pPr>
      <w:ind w:left="1276"/>
    </w:pPr>
  </w:style>
  <w:style w:type="paragraph" w:customStyle="1" w:styleId="CabealhoeRodap">
    <w:name w:val="Cabeçalho e Rodapé"/>
    <w:basedOn w:val="Normal"/>
    <w:qFormat/>
    <w:rsid w:val="000E1EAB"/>
  </w:style>
  <w:style w:type="paragraph" w:styleId="Cabealho">
    <w:name w:val="header"/>
    <w:basedOn w:val="Normal"/>
    <w:link w:val="CabealhoChar1"/>
    <w:semiHidden/>
    <w:unhideWhenUsed/>
    <w:rsid w:val="007B7D64"/>
    <w:pPr>
      <w:tabs>
        <w:tab w:val="center" w:pos="4252"/>
        <w:tab w:val="right" w:pos="8504"/>
      </w:tabs>
    </w:pPr>
  </w:style>
  <w:style w:type="paragraph" w:styleId="Rodap">
    <w:name w:val="footer"/>
    <w:basedOn w:val="Normal"/>
    <w:link w:val="RodapChar1"/>
    <w:uiPriority w:val="99"/>
    <w:unhideWhenUsed/>
    <w:rsid w:val="007B7D64"/>
    <w:pPr>
      <w:tabs>
        <w:tab w:val="center" w:pos="4252"/>
        <w:tab w:val="right" w:pos="8504"/>
      </w:tabs>
    </w:pPr>
  </w:style>
  <w:style w:type="paragraph" w:styleId="Textodebalo">
    <w:name w:val="Balloon Text"/>
    <w:basedOn w:val="Normal"/>
    <w:link w:val="TextodebaloChar"/>
    <w:uiPriority w:val="99"/>
    <w:semiHidden/>
    <w:unhideWhenUsed/>
    <w:qFormat/>
    <w:rsid w:val="004C05A9"/>
    <w:rPr>
      <w:rFonts w:ascii="Tahoma" w:hAnsi="Tahoma" w:cs="Tahoma"/>
      <w:sz w:val="16"/>
      <w:szCs w:val="16"/>
    </w:rPr>
  </w:style>
  <w:style w:type="paragraph" w:styleId="SemEspaamento">
    <w:name w:val="No Spacing"/>
    <w:uiPriority w:val="1"/>
    <w:qFormat/>
    <w:rsid w:val="0001702F"/>
    <w:pPr>
      <w:jc w:val="both"/>
    </w:pPr>
    <w:rPr>
      <w:rFonts w:ascii="Calibri" w:eastAsiaTheme="minorEastAsia" w:hAnsi="Calibri"/>
      <w:lang w:eastAsia="pt-BR"/>
    </w:rPr>
  </w:style>
  <w:style w:type="character" w:customStyle="1" w:styleId="Ttulo3Char">
    <w:name w:val="Título 3 Char"/>
    <w:basedOn w:val="Fontepargpadro"/>
    <w:link w:val="Ttulo3"/>
    <w:uiPriority w:val="9"/>
    <w:rsid w:val="00B90496"/>
    <w:rPr>
      <w:rFonts w:ascii="Times New Roman" w:eastAsia="Times New Roman" w:hAnsi="Times New Roman" w:cs="Times New Roman"/>
      <w:b/>
      <w:bCs/>
      <w:sz w:val="27"/>
      <w:szCs w:val="27"/>
      <w:lang w:eastAsia="pt-BR"/>
    </w:rPr>
  </w:style>
  <w:style w:type="table" w:styleId="Tabelacomgrade">
    <w:name w:val="Table Grid"/>
    <w:basedOn w:val="Tabelanormal"/>
    <w:uiPriority w:val="59"/>
    <w:rsid w:val="00B35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A45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226769">
      <w:bodyDiv w:val="1"/>
      <w:marLeft w:val="0"/>
      <w:marRight w:val="0"/>
      <w:marTop w:val="0"/>
      <w:marBottom w:val="0"/>
      <w:divBdr>
        <w:top w:val="none" w:sz="0" w:space="0" w:color="auto"/>
        <w:left w:val="none" w:sz="0" w:space="0" w:color="auto"/>
        <w:bottom w:val="none" w:sz="0" w:space="0" w:color="auto"/>
        <w:right w:val="none" w:sz="0" w:space="0" w:color="auto"/>
      </w:divBdr>
    </w:div>
    <w:div w:id="1487286234">
      <w:bodyDiv w:val="1"/>
      <w:marLeft w:val="0"/>
      <w:marRight w:val="0"/>
      <w:marTop w:val="0"/>
      <w:marBottom w:val="0"/>
      <w:divBdr>
        <w:top w:val="none" w:sz="0" w:space="0" w:color="auto"/>
        <w:left w:val="none" w:sz="0" w:space="0" w:color="auto"/>
        <w:bottom w:val="none" w:sz="0" w:space="0" w:color="auto"/>
        <w:right w:val="none" w:sz="0" w:space="0" w:color="auto"/>
      </w:divBdr>
    </w:div>
    <w:div w:id="1674607714">
      <w:bodyDiv w:val="1"/>
      <w:marLeft w:val="0"/>
      <w:marRight w:val="0"/>
      <w:marTop w:val="0"/>
      <w:marBottom w:val="0"/>
      <w:divBdr>
        <w:top w:val="none" w:sz="0" w:space="0" w:color="auto"/>
        <w:left w:val="none" w:sz="0" w:space="0" w:color="auto"/>
        <w:bottom w:val="none" w:sz="0" w:space="0" w:color="auto"/>
        <w:right w:val="none" w:sz="0" w:space="0" w:color="auto"/>
      </w:divBdr>
      <w:divsChild>
        <w:div w:id="69887485">
          <w:marLeft w:val="0"/>
          <w:marRight w:val="0"/>
          <w:marTop w:val="0"/>
          <w:marBottom w:val="0"/>
          <w:divBdr>
            <w:top w:val="none" w:sz="0" w:space="0" w:color="auto"/>
            <w:left w:val="none" w:sz="0" w:space="0" w:color="auto"/>
            <w:bottom w:val="none" w:sz="0" w:space="0" w:color="auto"/>
            <w:right w:val="none" w:sz="0" w:space="0" w:color="auto"/>
          </w:divBdr>
        </w:div>
        <w:div w:id="155191426">
          <w:marLeft w:val="0"/>
          <w:marRight w:val="0"/>
          <w:marTop w:val="0"/>
          <w:marBottom w:val="0"/>
          <w:divBdr>
            <w:top w:val="none" w:sz="0" w:space="0" w:color="auto"/>
            <w:left w:val="none" w:sz="0" w:space="0" w:color="auto"/>
            <w:bottom w:val="none" w:sz="0" w:space="0" w:color="auto"/>
            <w:right w:val="none" w:sz="0" w:space="0" w:color="auto"/>
          </w:divBdr>
        </w:div>
        <w:div w:id="267203884">
          <w:marLeft w:val="0"/>
          <w:marRight w:val="0"/>
          <w:marTop w:val="0"/>
          <w:marBottom w:val="0"/>
          <w:divBdr>
            <w:top w:val="none" w:sz="0" w:space="0" w:color="auto"/>
            <w:left w:val="none" w:sz="0" w:space="0" w:color="auto"/>
            <w:bottom w:val="none" w:sz="0" w:space="0" w:color="auto"/>
            <w:right w:val="none" w:sz="0" w:space="0" w:color="auto"/>
          </w:divBdr>
        </w:div>
        <w:div w:id="311641794">
          <w:marLeft w:val="0"/>
          <w:marRight w:val="0"/>
          <w:marTop w:val="0"/>
          <w:marBottom w:val="0"/>
          <w:divBdr>
            <w:top w:val="none" w:sz="0" w:space="0" w:color="auto"/>
            <w:left w:val="none" w:sz="0" w:space="0" w:color="auto"/>
            <w:bottom w:val="none" w:sz="0" w:space="0" w:color="auto"/>
            <w:right w:val="none" w:sz="0" w:space="0" w:color="auto"/>
          </w:divBdr>
        </w:div>
        <w:div w:id="548339801">
          <w:marLeft w:val="0"/>
          <w:marRight w:val="0"/>
          <w:marTop w:val="0"/>
          <w:marBottom w:val="0"/>
          <w:divBdr>
            <w:top w:val="none" w:sz="0" w:space="0" w:color="auto"/>
            <w:left w:val="none" w:sz="0" w:space="0" w:color="auto"/>
            <w:bottom w:val="none" w:sz="0" w:space="0" w:color="auto"/>
            <w:right w:val="none" w:sz="0" w:space="0" w:color="auto"/>
          </w:divBdr>
        </w:div>
        <w:div w:id="715201806">
          <w:marLeft w:val="0"/>
          <w:marRight w:val="0"/>
          <w:marTop w:val="0"/>
          <w:marBottom w:val="0"/>
          <w:divBdr>
            <w:top w:val="none" w:sz="0" w:space="0" w:color="auto"/>
            <w:left w:val="none" w:sz="0" w:space="0" w:color="auto"/>
            <w:bottom w:val="none" w:sz="0" w:space="0" w:color="auto"/>
            <w:right w:val="none" w:sz="0" w:space="0" w:color="auto"/>
          </w:divBdr>
        </w:div>
        <w:div w:id="816144199">
          <w:marLeft w:val="0"/>
          <w:marRight w:val="0"/>
          <w:marTop w:val="0"/>
          <w:marBottom w:val="0"/>
          <w:divBdr>
            <w:top w:val="none" w:sz="0" w:space="0" w:color="auto"/>
            <w:left w:val="none" w:sz="0" w:space="0" w:color="auto"/>
            <w:bottom w:val="none" w:sz="0" w:space="0" w:color="auto"/>
            <w:right w:val="none" w:sz="0" w:space="0" w:color="auto"/>
          </w:divBdr>
        </w:div>
        <w:div w:id="1088579758">
          <w:marLeft w:val="0"/>
          <w:marRight w:val="0"/>
          <w:marTop w:val="0"/>
          <w:marBottom w:val="0"/>
          <w:divBdr>
            <w:top w:val="none" w:sz="0" w:space="0" w:color="auto"/>
            <w:left w:val="none" w:sz="0" w:space="0" w:color="auto"/>
            <w:bottom w:val="none" w:sz="0" w:space="0" w:color="auto"/>
            <w:right w:val="none" w:sz="0" w:space="0" w:color="auto"/>
          </w:divBdr>
        </w:div>
        <w:div w:id="1095830246">
          <w:marLeft w:val="0"/>
          <w:marRight w:val="0"/>
          <w:marTop w:val="0"/>
          <w:marBottom w:val="0"/>
          <w:divBdr>
            <w:top w:val="none" w:sz="0" w:space="0" w:color="auto"/>
            <w:left w:val="none" w:sz="0" w:space="0" w:color="auto"/>
            <w:bottom w:val="none" w:sz="0" w:space="0" w:color="auto"/>
            <w:right w:val="none" w:sz="0" w:space="0" w:color="auto"/>
          </w:divBdr>
        </w:div>
        <w:div w:id="1352956550">
          <w:marLeft w:val="0"/>
          <w:marRight w:val="0"/>
          <w:marTop w:val="0"/>
          <w:marBottom w:val="0"/>
          <w:divBdr>
            <w:top w:val="none" w:sz="0" w:space="0" w:color="auto"/>
            <w:left w:val="none" w:sz="0" w:space="0" w:color="auto"/>
            <w:bottom w:val="none" w:sz="0" w:space="0" w:color="auto"/>
            <w:right w:val="none" w:sz="0" w:space="0" w:color="auto"/>
          </w:divBdr>
        </w:div>
        <w:div w:id="1354959522">
          <w:marLeft w:val="0"/>
          <w:marRight w:val="0"/>
          <w:marTop w:val="0"/>
          <w:marBottom w:val="0"/>
          <w:divBdr>
            <w:top w:val="none" w:sz="0" w:space="0" w:color="auto"/>
            <w:left w:val="none" w:sz="0" w:space="0" w:color="auto"/>
            <w:bottom w:val="none" w:sz="0" w:space="0" w:color="auto"/>
            <w:right w:val="none" w:sz="0" w:space="0" w:color="auto"/>
          </w:divBdr>
        </w:div>
        <w:div w:id="1554846438">
          <w:marLeft w:val="0"/>
          <w:marRight w:val="0"/>
          <w:marTop w:val="0"/>
          <w:marBottom w:val="0"/>
          <w:divBdr>
            <w:top w:val="none" w:sz="0" w:space="0" w:color="auto"/>
            <w:left w:val="none" w:sz="0" w:space="0" w:color="auto"/>
            <w:bottom w:val="none" w:sz="0" w:space="0" w:color="auto"/>
            <w:right w:val="none" w:sz="0" w:space="0" w:color="auto"/>
          </w:divBdr>
        </w:div>
        <w:div w:id="1638103962">
          <w:marLeft w:val="0"/>
          <w:marRight w:val="0"/>
          <w:marTop w:val="0"/>
          <w:marBottom w:val="0"/>
          <w:divBdr>
            <w:top w:val="none" w:sz="0" w:space="0" w:color="auto"/>
            <w:left w:val="none" w:sz="0" w:space="0" w:color="auto"/>
            <w:bottom w:val="none" w:sz="0" w:space="0" w:color="auto"/>
            <w:right w:val="none" w:sz="0" w:space="0" w:color="auto"/>
          </w:divBdr>
        </w:div>
        <w:div w:id="1803890195">
          <w:marLeft w:val="0"/>
          <w:marRight w:val="0"/>
          <w:marTop w:val="0"/>
          <w:marBottom w:val="0"/>
          <w:divBdr>
            <w:top w:val="none" w:sz="0" w:space="0" w:color="auto"/>
            <w:left w:val="none" w:sz="0" w:space="0" w:color="auto"/>
            <w:bottom w:val="none" w:sz="0" w:space="0" w:color="auto"/>
            <w:right w:val="none" w:sz="0" w:space="0" w:color="auto"/>
          </w:divBdr>
        </w:div>
        <w:div w:id="1886598244">
          <w:marLeft w:val="0"/>
          <w:marRight w:val="0"/>
          <w:marTop w:val="0"/>
          <w:marBottom w:val="0"/>
          <w:divBdr>
            <w:top w:val="none" w:sz="0" w:space="0" w:color="auto"/>
            <w:left w:val="none" w:sz="0" w:space="0" w:color="auto"/>
            <w:bottom w:val="none" w:sz="0" w:space="0" w:color="auto"/>
            <w:right w:val="none" w:sz="0" w:space="0" w:color="auto"/>
          </w:divBdr>
        </w:div>
        <w:div w:id="19740214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2778D-3C76-4D26-BFA2-165572D2E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1120</Words>
  <Characters>6053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Empenho</cp:lastModifiedBy>
  <cp:revision>3</cp:revision>
  <cp:lastPrinted>2024-04-04T12:42:00Z</cp:lastPrinted>
  <dcterms:created xsi:type="dcterms:W3CDTF">2024-06-19T12:22:00Z</dcterms:created>
  <dcterms:modified xsi:type="dcterms:W3CDTF">2024-06-19T12:32:00Z</dcterms:modified>
  <dc:language>pt-BR</dc:language>
</cp:coreProperties>
</file>