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2D0ADA">
      <w:pPr>
        <w:rPr>
          <w:rFonts w:ascii="Times New Roman" w:hAnsi="Times New Roman"/>
          <w:b/>
          <w:sz w:val="28"/>
          <w:szCs w:val="28"/>
        </w:rPr>
      </w:pPr>
    </w:p>
    <w:p w:rsidR="00B90496" w:rsidRDefault="00212FE0" w:rsidP="00B90496">
      <w:pPr>
        <w:jc w:val="center"/>
        <w:rPr>
          <w:rFonts w:ascii="Times New Roman" w:hAnsi="Times New Roman"/>
          <w:b/>
          <w:sz w:val="28"/>
          <w:szCs w:val="28"/>
        </w:rPr>
      </w:pPr>
      <w:r w:rsidRPr="00B90496">
        <w:rPr>
          <w:rFonts w:ascii="Times New Roman" w:hAnsi="Times New Roman"/>
          <w:b/>
          <w:sz w:val="28"/>
          <w:szCs w:val="28"/>
        </w:rPr>
        <w:t>ESTUDO TÉCNICO PRELIMINAR</w:t>
      </w:r>
    </w:p>
    <w:p w:rsidR="00B90496" w:rsidRDefault="00B90496" w:rsidP="00B90496">
      <w:pPr>
        <w:jc w:val="center"/>
        <w:rPr>
          <w:rFonts w:ascii="Times New Roman" w:hAnsi="Times New Roman"/>
          <w:b/>
          <w:sz w:val="28"/>
          <w:szCs w:val="28"/>
        </w:rPr>
      </w:pPr>
    </w:p>
    <w:p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 Informações básicas</w:t>
      </w:r>
    </w:p>
    <w:p w:rsidR="00B90496" w:rsidRP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Órgão:</w:t>
      </w:r>
      <w:r w:rsidRPr="00B90496">
        <w:rPr>
          <w:rFonts w:cs="Arial"/>
          <w:color w:val="000000"/>
          <w:sz w:val="24"/>
          <w:szCs w:val="24"/>
        </w:rPr>
        <w:t> </w:t>
      </w:r>
      <w:r>
        <w:rPr>
          <w:rFonts w:cs="Arial"/>
          <w:color w:val="000000"/>
          <w:sz w:val="24"/>
          <w:szCs w:val="24"/>
        </w:rPr>
        <w:t>Secretaria</w:t>
      </w:r>
      <w:r w:rsidR="00D338E7">
        <w:rPr>
          <w:rFonts w:cs="Arial"/>
          <w:color w:val="000000"/>
          <w:sz w:val="24"/>
          <w:szCs w:val="24"/>
        </w:rPr>
        <w:t xml:space="preserve"> </w:t>
      </w:r>
      <w:r w:rsidR="003C2063">
        <w:rPr>
          <w:rFonts w:cs="Arial"/>
          <w:color w:val="000000"/>
          <w:sz w:val="24"/>
          <w:szCs w:val="24"/>
        </w:rPr>
        <w:t>da Saúde, Assistência Social e Habitação</w:t>
      </w:r>
    </w:p>
    <w:p w:rsid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Nº do processo:</w:t>
      </w:r>
      <w:r w:rsidRPr="00B90496">
        <w:rPr>
          <w:rFonts w:cs="Arial"/>
          <w:color w:val="000000"/>
          <w:sz w:val="24"/>
          <w:szCs w:val="24"/>
        </w:rPr>
        <w:t> </w:t>
      </w:r>
      <w:r w:rsidR="000B1715">
        <w:rPr>
          <w:rFonts w:cs="Arial"/>
          <w:color w:val="000000"/>
          <w:sz w:val="24"/>
          <w:szCs w:val="24"/>
        </w:rPr>
        <w:t xml:space="preserve"> </w:t>
      </w:r>
      <w:r w:rsidR="00D10248">
        <w:rPr>
          <w:rFonts w:cs="Arial"/>
          <w:color w:val="000000"/>
          <w:sz w:val="24"/>
          <w:szCs w:val="24"/>
        </w:rPr>
        <w:t>/</w:t>
      </w:r>
      <w:r w:rsidR="00D338E7">
        <w:rPr>
          <w:rFonts w:cs="Arial"/>
          <w:color w:val="000000"/>
          <w:sz w:val="24"/>
          <w:szCs w:val="24"/>
        </w:rPr>
        <w:t>2024</w:t>
      </w:r>
    </w:p>
    <w:p w:rsidR="00D10248" w:rsidRPr="00B90496" w:rsidRDefault="00D10248" w:rsidP="00B90496">
      <w:pPr>
        <w:suppressAutoHyphens w:val="0"/>
        <w:spacing w:before="100" w:beforeAutospacing="1" w:after="100" w:afterAutospacing="1"/>
        <w:rPr>
          <w:rFonts w:cs="Arial"/>
          <w:color w:val="000000"/>
          <w:sz w:val="24"/>
          <w:szCs w:val="24"/>
        </w:rPr>
      </w:pPr>
      <w:r w:rsidRPr="00D10248">
        <w:rPr>
          <w:rFonts w:cs="Arial"/>
          <w:b/>
          <w:color w:val="000000"/>
          <w:sz w:val="24"/>
          <w:szCs w:val="24"/>
        </w:rPr>
        <w:t>Pregão Eletrônico:</w:t>
      </w:r>
      <w:r w:rsidR="00864B9A">
        <w:rPr>
          <w:rFonts w:cs="Arial"/>
          <w:color w:val="000000"/>
          <w:sz w:val="24"/>
          <w:szCs w:val="24"/>
        </w:rPr>
        <w:t xml:space="preserve"> </w:t>
      </w:r>
      <w:r>
        <w:rPr>
          <w:rFonts w:cs="Arial"/>
          <w:color w:val="000000"/>
          <w:sz w:val="24"/>
          <w:szCs w:val="24"/>
        </w:rPr>
        <w:t>/2024</w:t>
      </w:r>
    </w:p>
    <w:p w:rsid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Categoria do ETP:</w:t>
      </w:r>
      <w:r w:rsidRPr="00B90496">
        <w:rPr>
          <w:rFonts w:cs="Arial"/>
          <w:color w:val="000000"/>
          <w:sz w:val="24"/>
          <w:szCs w:val="24"/>
        </w:rPr>
        <w:t> </w:t>
      </w:r>
      <w:r w:rsidR="003C2063">
        <w:rPr>
          <w:rFonts w:cs="Arial"/>
          <w:color w:val="000000"/>
          <w:sz w:val="24"/>
          <w:szCs w:val="24"/>
        </w:rPr>
        <w:t>Aquisi</w:t>
      </w:r>
      <w:r w:rsidR="00864B9A">
        <w:rPr>
          <w:rFonts w:cs="Arial"/>
          <w:color w:val="000000"/>
          <w:sz w:val="24"/>
          <w:szCs w:val="24"/>
        </w:rPr>
        <w:t>ção de Grupo Gerador para Hospital Municipal Saldanha Marinho</w:t>
      </w:r>
    </w:p>
    <w:p w:rsid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2. Descrição da necessidade</w:t>
      </w:r>
    </w:p>
    <w:p w:rsidR="003C2063" w:rsidRDefault="00384A7D" w:rsidP="00384A7D">
      <w:pPr>
        <w:suppressAutoHyphens w:val="0"/>
        <w:spacing w:before="100" w:beforeAutospacing="1" w:after="100" w:afterAutospacing="1"/>
        <w:jc w:val="both"/>
        <w:outlineLvl w:val="2"/>
        <w:rPr>
          <w:sz w:val="24"/>
          <w:szCs w:val="24"/>
        </w:rPr>
      </w:pPr>
      <w:r w:rsidRPr="00A970A3">
        <w:rPr>
          <w:sz w:val="24"/>
          <w:szCs w:val="24"/>
        </w:rPr>
        <w:t xml:space="preserve">A energia elétrica é o nosso principal meio de manter equipamentos e sistemas funcionando 24 horas por dia, sem ela a maioria dos atendimentos fica impossibilitado ou dificultado e sem qualidade, nesse contexto consideramos o gerador equipamento imprescindível em hospitais. </w:t>
      </w:r>
    </w:p>
    <w:p w:rsidR="004D7BF0" w:rsidRPr="00A970A3" w:rsidRDefault="004D7BF0" w:rsidP="00384A7D">
      <w:pPr>
        <w:suppressAutoHyphens w:val="0"/>
        <w:spacing w:before="100" w:beforeAutospacing="1" w:after="100" w:afterAutospacing="1"/>
        <w:jc w:val="both"/>
        <w:outlineLvl w:val="2"/>
        <w:rPr>
          <w:rFonts w:cs="Arial"/>
          <w:b/>
          <w:bCs/>
          <w:color w:val="000000"/>
          <w:sz w:val="24"/>
          <w:szCs w:val="24"/>
        </w:rPr>
      </w:pPr>
      <w:r>
        <w:rPr>
          <w:sz w:val="24"/>
          <w:szCs w:val="24"/>
        </w:rPr>
        <w:t>Para tal necessidade, a entidade contratou um engenheiro eletricista o qual estudou a necessidade da instituição de saúde e fez um projeto que atenderá e suprirá tais necessidades. Projeto, ART e memorial descritivo em anexo.</w:t>
      </w:r>
      <w:bookmarkStart w:id="0" w:name="_GoBack"/>
      <w:bookmarkEnd w:id="0"/>
    </w:p>
    <w:p w:rsidR="00B90496" w:rsidRPr="00A970A3" w:rsidRDefault="00B90496" w:rsidP="00AA39A8">
      <w:pPr>
        <w:suppressAutoHyphens w:val="0"/>
        <w:spacing w:after="240"/>
        <w:rPr>
          <w:rFonts w:cs="Arial"/>
          <w:b/>
          <w:bCs/>
          <w:color w:val="000000"/>
          <w:sz w:val="24"/>
          <w:szCs w:val="24"/>
        </w:rPr>
      </w:pPr>
      <w:r w:rsidRPr="00A970A3">
        <w:rPr>
          <w:rFonts w:cs="Arial"/>
          <w:b/>
          <w:bCs/>
          <w:color w:val="000000"/>
          <w:sz w:val="24"/>
          <w:szCs w:val="24"/>
        </w:rPr>
        <w:t>3. Requisitante</w:t>
      </w:r>
    </w:p>
    <w:p w:rsidR="00852B18" w:rsidRPr="00C4137D" w:rsidRDefault="00852B18" w:rsidP="00AA39A8">
      <w:pPr>
        <w:suppressAutoHyphens w:val="0"/>
        <w:spacing w:after="240"/>
        <w:rPr>
          <w:rFonts w:cs="Arial"/>
          <w:color w:val="000000"/>
          <w:sz w:val="24"/>
          <w:szCs w:val="24"/>
        </w:rPr>
      </w:pPr>
      <w:r w:rsidRPr="00852B18">
        <w:rPr>
          <w:rFonts w:cs="Arial"/>
          <w:color w:val="000000"/>
          <w:sz w:val="24"/>
          <w:szCs w:val="24"/>
        </w:rPr>
        <w:t>Secre</w:t>
      </w:r>
      <w:r w:rsidR="003C2063">
        <w:rPr>
          <w:rFonts w:cs="Arial"/>
          <w:color w:val="000000"/>
          <w:sz w:val="24"/>
          <w:szCs w:val="24"/>
        </w:rPr>
        <w:t>taria da Saúde, Assistência Social e Habitação</w:t>
      </w:r>
    </w:p>
    <w:p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4. Descrição dos requisitos da contratação</w:t>
      </w:r>
    </w:p>
    <w:p w:rsidR="00C4137D" w:rsidRPr="00B90496" w:rsidRDefault="00D72179" w:rsidP="007D1C68">
      <w:pPr>
        <w:suppressAutoHyphens w:val="0"/>
        <w:spacing w:after="240"/>
        <w:jc w:val="both"/>
        <w:rPr>
          <w:rFonts w:cs="Arial"/>
          <w:color w:val="000000"/>
          <w:sz w:val="24"/>
          <w:szCs w:val="24"/>
        </w:rPr>
      </w:pPr>
      <w:r w:rsidRPr="00D72179">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B90496" w:rsidRDefault="00B90496" w:rsidP="007D1C68">
      <w:pPr>
        <w:suppressAutoHyphens w:val="0"/>
        <w:spacing w:before="100" w:beforeAutospacing="1" w:after="100" w:afterAutospacing="1"/>
        <w:jc w:val="both"/>
        <w:outlineLvl w:val="2"/>
        <w:rPr>
          <w:rFonts w:cs="Arial"/>
          <w:b/>
          <w:bCs/>
          <w:color w:val="000000"/>
          <w:sz w:val="24"/>
          <w:szCs w:val="24"/>
        </w:rPr>
      </w:pPr>
      <w:r w:rsidRPr="00B90496">
        <w:rPr>
          <w:rFonts w:cs="Arial"/>
          <w:b/>
          <w:bCs/>
          <w:color w:val="000000"/>
          <w:sz w:val="24"/>
          <w:szCs w:val="24"/>
        </w:rPr>
        <w:t>5. Levantamento de mercado</w:t>
      </w:r>
    </w:p>
    <w:p w:rsidR="00AF6CF5" w:rsidRPr="00392960" w:rsidRDefault="00AB2355" w:rsidP="007D1C68">
      <w:pPr>
        <w:jc w:val="both"/>
        <w:rPr>
          <w:sz w:val="24"/>
          <w:szCs w:val="24"/>
        </w:rPr>
      </w:pPr>
      <w:r w:rsidRPr="00AB2355">
        <w:rPr>
          <w:sz w:val="24"/>
          <w:szCs w:val="24"/>
        </w:rPr>
        <w:t xml:space="preserve">A solução proposta é a </w:t>
      </w:r>
      <w:r w:rsidR="00864B9A">
        <w:rPr>
          <w:sz w:val="24"/>
          <w:szCs w:val="24"/>
        </w:rPr>
        <w:t>aquisição de equipamento grupo gerador</w:t>
      </w:r>
      <w:r w:rsidR="00DC75DF">
        <w:rPr>
          <w:sz w:val="24"/>
          <w:szCs w:val="24"/>
        </w:rPr>
        <w:t xml:space="preserve"> </w:t>
      </w:r>
      <w:r w:rsidRPr="00AB2355">
        <w:rPr>
          <w:sz w:val="24"/>
          <w:szCs w:val="24"/>
        </w:rPr>
        <w:t xml:space="preserve">para </w:t>
      </w:r>
      <w:r w:rsidR="00DC75DF">
        <w:rPr>
          <w:sz w:val="24"/>
          <w:szCs w:val="24"/>
        </w:rPr>
        <w:t xml:space="preserve">Hospital </w:t>
      </w:r>
      <w:r w:rsidR="00DC75DF">
        <w:rPr>
          <w:rFonts w:cs="Arial"/>
          <w:bCs/>
          <w:color w:val="000000"/>
          <w:sz w:val="24"/>
          <w:szCs w:val="24"/>
        </w:rPr>
        <w:t>Municipal de Saldanha Marinho com objetivo de manter assistência ininterrupta 24 horas à população.</w:t>
      </w:r>
    </w:p>
    <w:p w:rsidR="006C53F4" w:rsidRDefault="006C53F4" w:rsidP="007D1C68">
      <w:pPr>
        <w:jc w:val="both"/>
        <w:rPr>
          <w:rFonts w:cs="Arial"/>
          <w:b/>
          <w:bCs/>
          <w:color w:val="000000"/>
          <w:sz w:val="24"/>
          <w:szCs w:val="24"/>
        </w:rPr>
      </w:pPr>
    </w:p>
    <w:p w:rsidR="006C53F4" w:rsidRDefault="006C53F4" w:rsidP="007D1C68">
      <w:pPr>
        <w:jc w:val="both"/>
        <w:rPr>
          <w:rFonts w:cs="Arial"/>
          <w:b/>
          <w:bCs/>
          <w:color w:val="000000"/>
          <w:sz w:val="24"/>
          <w:szCs w:val="24"/>
        </w:rPr>
      </w:pPr>
      <w:r>
        <w:rPr>
          <w:rFonts w:cs="Arial"/>
          <w:b/>
          <w:bCs/>
          <w:color w:val="000000"/>
          <w:sz w:val="24"/>
          <w:szCs w:val="24"/>
        </w:rPr>
        <w:t>6</w:t>
      </w:r>
      <w:r w:rsidRPr="00B46ECA">
        <w:rPr>
          <w:rFonts w:cs="Arial"/>
          <w:b/>
          <w:bCs/>
          <w:color w:val="000000"/>
          <w:sz w:val="24"/>
          <w:szCs w:val="24"/>
        </w:rPr>
        <w:t>. </w:t>
      </w:r>
      <w:r>
        <w:rPr>
          <w:rFonts w:cs="Arial"/>
          <w:b/>
          <w:bCs/>
          <w:color w:val="000000"/>
          <w:sz w:val="24"/>
          <w:szCs w:val="24"/>
        </w:rPr>
        <w:t xml:space="preserve">Descrição da solução como um tudo </w:t>
      </w:r>
    </w:p>
    <w:p w:rsidR="00DC75DF" w:rsidRDefault="00DC75DF" w:rsidP="007D1C68">
      <w:pPr>
        <w:jc w:val="both"/>
        <w:rPr>
          <w:rFonts w:cs="Arial"/>
          <w:b/>
          <w:bCs/>
          <w:color w:val="000000"/>
          <w:sz w:val="24"/>
          <w:szCs w:val="24"/>
        </w:rPr>
      </w:pPr>
    </w:p>
    <w:p w:rsidR="00DC75DF" w:rsidRPr="00DC75DF" w:rsidRDefault="00DC75DF" w:rsidP="007D1C68">
      <w:pPr>
        <w:jc w:val="both"/>
        <w:rPr>
          <w:rFonts w:cs="Arial"/>
          <w:b/>
          <w:bCs/>
          <w:color w:val="000000"/>
          <w:sz w:val="24"/>
          <w:szCs w:val="24"/>
        </w:rPr>
      </w:pPr>
      <w:r w:rsidRPr="00DC75DF">
        <w:rPr>
          <w:rFonts w:eastAsia="Calibri" w:cs="Arial"/>
          <w:sz w:val="24"/>
          <w:szCs w:val="24"/>
          <w:lang w:eastAsia="en-US"/>
        </w:rPr>
        <w:t>A necessidade destas aquisições é indiscutível para a manutenção da prestação de serviços de saúde no Hospital. A assistência médica e de enfermagem depende das condições do ambiente e do leito hospitalar, da mesma forma o tratamento/ recuperação do paciente está diretamente ligado aos equipamentos utilizados em seu benefício.</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7</w:t>
      </w:r>
      <w:r w:rsidR="00FF26C4">
        <w:rPr>
          <w:rFonts w:cs="Arial"/>
          <w:b/>
          <w:bCs/>
          <w:color w:val="000000"/>
          <w:sz w:val="24"/>
          <w:szCs w:val="24"/>
        </w:rPr>
        <w:t>.</w:t>
      </w:r>
      <w:r w:rsidR="00B90496" w:rsidRPr="00B90496">
        <w:rPr>
          <w:rFonts w:cs="Arial"/>
          <w:b/>
          <w:bCs/>
          <w:color w:val="000000"/>
          <w:sz w:val="24"/>
          <w:szCs w:val="24"/>
        </w:rPr>
        <w:t> Estimativas da quantidade a serem contratadas</w:t>
      </w:r>
    </w:p>
    <w:p w:rsidR="00B35774" w:rsidRPr="00B90496" w:rsidRDefault="001358FA" w:rsidP="007D1C68">
      <w:pPr>
        <w:suppressAutoHyphens w:val="0"/>
        <w:spacing w:after="240"/>
        <w:jc w:val="both"/>
        <w:rPr>
          <w:rFonts w:cs="Arial"/>
          <w:color w:val="000000"/>
          <w:sz w:val="24"/>
          <w:szCs w:val="24"/>
        </w:rPr>
      </w:pPr>
      <w:r>
        <w:rPr>
          <w:rFonts w:cs="Arial"/>
          <w:color w:val="000000"/>
          <w:sz w:val="24"/>
          <w:szCs w:val="24"/>
        </w:rPr>
        <w:t>O quantitativo estimado para a contratação pretendida tem</w:t>
      </w:r>
      <w:r w:rsidR="00B35774">
        <w:rPr>
          <w:rFonts w:cs="Arial"/>
          <w:color w:val="000000"/>
          <w:sz w:val="24"/>
          <w:szCs w:val="24"/>
        </w:rPr>
        <w:t xml:space="preserve"> como parâmetro </w:t>
      </w:r>
      <w:r>
        <w:rPr>
          <w:rFonts w:cs="Arial"/>
          <w:color w:val="000000"/>
          <w:sz w:val="24"/>
          <w:szCs w:val="24"/>
        </w:rPr>
        <w:t>as atividades dese</w:t>
      </w:r>
      <w:r w:rsidR="00D90CCF">
        <w:rPr>
          <w:rFonts w:cs="Arial"/>
          <w:color w:val="000000"/>
          <w:sz w:val="24"/>
          <w:szCs w:val="24"/>
        </w:rPr>
        <w:t>nvolvidas n</w:t>
      </w:r>
      <w:r w:rsidR="00DC75DF">
        <w:rPr>
          <w:rFonts w:cs="Arial"/>
          <w:color w:val="000000"/>
          <w:sz w:val="24"/>
          <w:szCs w:val="24"/>
        </w:rPr>
        <w:t>o Hospital Municipal.</w:t>
      </w:r>
    </w:p>
    <w:p w:rsidR="0078195F"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8</w:t>
      </w:r>
      <w:r w:rsidR="00B90496" w:rsidRPr="00B90496">
        <w:rPr>
          <w:rFonts w:cs="Arial"/>
          <w:b/>
          <w:bCs/>
          <w:color w:val="000000"/>
          <w:sz w:val="24"/>
          <w:szCs w:val="24"/>
        </w:rPr>
        <w:t>. Estimativa do valor da contratação</w:t>
      </w:r>
    </w:p>
    <w:p w:rsidR="00D90CCF" w:rsidRDefault="0078195F" w:rsidP="007D1C68">
      <w:pPr>
        <w:suppressAutoHyphens w:val="0"/>
        <w:spacing w:before="100" w:beforeAutospacing="1" w:after="100" w:afterAutospacing="1"/>
        <w:jc w:val="both"/>
        <w:outlineLvl w:val="2"/>
        <w:rPr>
          <w:rFonts w:cs="Arial"/>
          <w:color w:val="000000"/>
          <w:sz w:val="24"/>
          <w:szCs w:val="24"/>
        </w:rPr>
      </w:pPr>
      <w:r>
        <w:rPr>
          <w:rFonts w:cs="Arial"/>
          <w:color w:val="000000"/>
          <w:sz w:val="24"/>
          <w:szCs w:val="24"/>
        </w:rPr>
        <w:t>Estima-se para a contratação almejad</w:t>
      </w:r>
      <w:r w:rsidR="00FB76A3">
        <w:rPr>
          <w:rFonts w:cs="Arial"/>
          <w:color w:val="000000"/>
          <w:sz w:val="24"/>
          <w:szCs w:val="24"/>
        </w:rPr>
        <w:t xml:space="preserve">a o valor </w:t>
      </w:r>
      <w:r w:rsidR="00344212">
        <w:rPr>
          <w:rFonts w:cs="Arial"/>
          <w:color w:val="000000"/>
          <w:sz w:val="24"/>
          <w:szCs w:val="24"/>
        </w:rPr>
        <w:t xml:space="preserve">média por unidade </w:t>
      </w:r>
      <w:r w:rsidR="009B14CA">
        <w:rPr>
          <w:rFonts w:cs="Arial"/>
          <w:color w:val="000000"/>
          <w:sz w:val="24"/>
          <w:szCs w:val="24"/>
        </w:rPr>
        <w:t>total de R$</w:t>
      </w:r>
      <w:r w:rsidR="001A5226">
        <w:rPr>
          <w:rFonts w:cs="Arial"/>
          <w:color w:val="000000"/>
          <w:sz w:val="24"/>
          <w:szCs w:val="24"/>
        </w:rPr>
        <w:t xml:space="preserve">116.860,00 </w:t>
      </w:r>
      <w:r w:rsidR="00FB76A3">
        <w:rPr>
          <w:rFonts w:cs="Arial"/>
          <w:color w:val="000000"/>
          <w:sz w:val="24"/>
          <w:szCs w:val="24"/>
        </w:rPr>
        <w:t>conforme cálculo exposto a baixo:</w:t>
      </w:r>
    </w:p>
    <w:tbl>
      <w:tblPr>
        <w:tblStyle w:val="Tabelacomgrade"/>
        <w:tblW w:w="0" w:type="auto"/>
        <w:tblLook w:val="04A0" w:firstRow="1" w:lastRow="0" w:firstColumn="1" w:lastColumn="0" w:noHBand="0" w:noVBand="1"/>
      </w:tblPr>
      <w:tblGrid>
        <w:gridCol w:w="988"/>
        <w:gridCol w:w="3827"/>
        <w:gridCol w:w="1843"/>
        <w:gridCol w:w="1836"/>
      </w:tblGrid>
      <w:tr w:rsidR="00D90CCF" w:rsidRPr="00ED6C40" w:rsidTr="00A5093F">
        <w:tc>
          <w:tcPr>
            <w:tcW w:w="988"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QUANTIDADE</w:t>
            </w:r>
          </w:p>
        </w:tc>
        <w:tc>
          <w:tcPr>
            <w:tcW w:w="3827"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DESCRIÇÃO</w:t>
            </w:r>
          </w:p>
        </w:tc>
        <w:tc>
          <w:tcPr>
            <w:tcW w:w="1843"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VALOR MÉDIO POR UNIDADE</w:t>
            </w:r>
          </w:p>
        </w:tc>
        <w:tc>
          <w:tcPr>
            <w:tcW w:w="1836"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VALOR TOTAL</w:t>
            </w:r>
          </w:p>
        </w:tc>
      </w:tr>
      <w:tr w:rsidR="00D90CCF" w:rsidRPr="00ED6C40" w:rsidTr="00A5093F">
        <w:tc>
          <w:tcPr>
            <w:tcW w:w="988" w:type="dxa"/>
          </w:tcPr>
          <w:p w:rsidR="00D90CCF" w:rsidRPr="00ED6C40" w:rsidRDefault="00DC75DF" w:rsidP="007D1C68">
            <w:pPr>
              <w:pStyle w:val="Ttulo3"/>
              <w:jc w:val="both"/>
              <w:rPr>
                <w:rFonts w:ascii="Arial" w:hAnsi="Arial" w:cs="Arial"/>
                <w:b w:val="0"/>
                <w:bCs w:val="0"/>
                <w:color w:val="000000"/>
                <w:sz w:val="22"/>
                <w:szCs w:val="22"/>
              </w:rPr>
            </w:pPr>
            <w:r>
              <w:rPr>
                <w:rFonts w:ascii="Arial" w:hAnsi="Arial" w:cs="Arial"/>
                <w:b w:val="0"/>
                <w:bCs w:val="0"/>
                <w:color w:val="000000"/>
                <w:sz w:val="22"/>
                <w:szCs w:val="22"/>
              </w:rPr>
              <w:t>01</w:t>
            </w:r>
          </w:p>
        </w:tc>
        <w:tc>
          <w:tcPr>
            <w:tcW w:w="3827" w:type="dxa"/>
          </w:tcPr>
          <w:p w:rsidR="00D90CCF" w:rsidRPr="00ED6C40" w:rsidRDefault="009B14CA" w:rsidP="007D1C68">
            <w:pPr>
              <w:pStyle w:val="Ttulo3"/>
              <w:jc w:val="both"/>
              <w:rPr>
                <w:rFonts w:ascii="Arial" w:hAnsi="Arial" w:cs="Arial"/>
                <w:b w:val="0"/>
                <w:bCs w:val="0"/>
                <w:color w:val="000000"/>
                <w:sz w:val="22"/>
                <w:szCs w:val="22"/>
              </w:rPr>
            </w:pPr>
            <w:r>
              <w:rPr>
                <w:rFonts w:ascii="Arial" w:hAnsi="Arial" w:cs="Arial"/>
                <w:b w:val="0"/>
                <w:bCs w:val="0"/>
                <w:color w:val="000000"/>
                <w:sz w:val="22"/>
                <w:szCs w:val="22"/>
              </w:rPr>
              <w:t xml:space="preserve">Grupo Gerador </w:t>
            </w:r>
          </w:p>
        </w:tc>
        <w:tc>
          <w:tcPr>
            <w:tcW w:w="1843" w:type="dxa"/>
          </w:tcPr>
          <w:p w:rsidR="00D90CCF" w:rsidRPr="00ED6C40" w:rsidRDefault="00DC75DF" w:rsidP="00FE512C">
            <w:pPr>
              <w:pStyle w:val="Ttulo3"/>
              <w:jc w:val="both"/>
              <w:rPr>
                <w:rFonts w:ascii="Arial" w:hAnsi="Arial" w:cs="Arial"/>
                <w:b w:val="0"/>
                <w:bCs w:val="0"/>
                <w:color w:val="000000"/>
                <w:sz w:val="22"/>
                <w:szCs w:val="22"/>
              </w:rPr>
            </w:pPr>
            <w:r>
              <w:rPr>
                <w:rFonts w:ascii="Arial" w:hAnsi="Arial" w:cs="Arial"/>
                <w:b w:val="0"/>
                <w:bCs w:val="0"/>
                <w:color w:val="000000"/>
                <w:sz w:val="22"/>
                <w:szCs w:val="22"/>
              </w:rPr>
              <w:t>R$</w:t>
            </w:r>
            <w:r w:rsidR="001A5226">
              <w:rPr>
                <w:rFonts w:ascii="Arial" w:hAnsi="Arial" w:cs="Arial"/>
                <w:b w:val="0"/>
                <w:bCs w:val="0"/>
                <w:color w:val="000000"/>
                <w:sz w:val="22"/>
                <w:szCs w:val="22"/>
              </w:rPr>
              <w:t>116.860,00</w:t>
            </w:r>
          </w:p>
        </w:tc>
        <w:tc>
          <w:tcPr>
            <w:tcW w:w="1836" w:type="dxa"/>
          </w:tcPr>
          <w:p w:rsidR="00D90CCF" w:rsidRPr="00ED6C40" w:rsidRDefault="00DC75DF" w:rsidP="00FE512C">
            <w:pPr>
              <w:pStyle w:val="Ttulo3"/>
              <w:jc w:val="both"/>
              <w:rPr>
                <w:rFonts w:ascii="Arial" w:hAnsi="Arial" w:cs="Arial"/>
                <w:b w:val="0"/>
                <w:bCs w:val="0"/>
                <w:color w:val="000000"/>
                <w:sz w:val="22"/>
                <w:szCs w:val="22"/>
              </w:rPr>
            </w:pPr>
            <w:r>
              <w:rPr>
                <w:rFonts w:ascii="Arial" w:hAnsi="Arial" w:cs="Arial"/>
                <w:b w:val="0"/>
                <w:bCs w:val="0"/>
                <w:color w:val="000000"/>
                <w:sz w:val="22"/>
                <w:szCs w:val="22"/>
              </w:rPr>
              <w:t>R$</w:t>
            </w:r>
            <w:r w:rsidR="001A5226">
              <w:rPr>
                <w:rFonts w:ascii="Arial" w:hAnsi="Arial" w:cs="Arial"/>
                <w:b w:val="0"/>
                <w:bCs w:val="0"/>
                <w:color w:val="000000"/>
                <w:sz w:val="22"/>
                <w:szCs w:val="22"/>
              </w:rPr>
              <w:t>116.860,00</w:t>
            </w:r>
          </w:p>
        </w:tc>
      </w:tr>
    </w:tbl>
    <w:p w:rsidR="009B14CA" w:rsidRDefault="009B14CA" w:rsidP="007D1C68">
      <w:pPr>
        <w:suppressAutoHyphens w:val="0"/>
        <w:spacing w:after="240"/>
        <w:jc w:val="both"/>
        <w:rPr>
          <w:rFonts w:cs="Arial"/>
          <w:color w:val="000000"/>
          <w:sz w:val="24"/>
          <w:szCs w:val="24"/>
        </w:rPr>
      </w:pPr>
    </w:p>
    <w:p w:rsidR="00B90496" w:rsidRDefault="00FB76A3" w:rsidP="007D1C68">
      <w:pPr>
        <w:suppressAutoHyphens w:val="0"/>
        <w:spacing w:after="240"/>
        <w:jc w:val="both"/>
        <w:rPr>
          <w:rFonts w:cs="Arial"/>
          <w:color w:val="000000"/>
          <w:sz w:val="24"/>
          <w:szCs w:val="24"/>
        </w:rPr>
      </w:pPr>
      <w:r>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B90496" w:rsidRDefault="00A97B10" w:rsidP="007D1C68">
      <w:pPr>
        <w:suppressAutoHyphens w:val="0"/>
        <w:spacing w:after="240"/>
        <w:jc w:val="both"/>
        <w:rPr>
          <w:rFonts w:cs="Arial"/>
          <w:color w:val="000000"/>
          <w:sz w:val="24"/>
          <w:szCs w:val="24"/>
        </w:rPr>
      </w:pPr>
      <w:r>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10</w:t>
      </w:r>
      <w:r w:rsidR="00B90496" w:rsidRPr="00B90496">
        <w:rPr>
          <w:rFonts w:cs="Arial"/>
          <w:b/>
          <w:bCs/>
          <w:color w:val="000000"/>
          <w:sz w:val="24"/>
          <w:szCs w:val="24"/>
        </w:rPr>
        <w:t>. Contratações correlatas e/ou interdependentes</w:t>
      </w:r>
    </w:p>
    <w:p w:rsidR="00B90496" w:rsidRDefault="00A97B10" w:rsidP="007D1C68">
      <w:pPr>
        <w:suppressAutoHyphens w:val="0"/>
        <w:spacing w:after="240"/>
        <w:jc w:val="both"/>
        <w:rPr>
          <w:rFonts w:cs="Arial"/>
          <w:color w:val="000000"/>
          <w:sz w:val="24"/>
          <w:szCs w:val="24"/>
        </w:rPr>
      </w:pPr>
      <w:r>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B90496" w:rsidRDefault="00A97B10" w:rsidP="007D1C68">
      <w:pPr>
        <w:suppressAutoHyphens w:val="0"/>
        <w:spacing w:after="240"/>
        <w:jc w:val="both"/>
        <w:rPr>
          <w:rFonts w:cs="Arial"/>
          <w:color w:val="000000"/>
          <w:sz w:val="24"/>
          <w:szCs w:val="24"/>
        </w:rPr>
      </w:pPr>
      <w:r>
        <w:rPr>
          <w:rFonts w:cs="Arial"/>
          <w:color w:val="000000"/>
          <w:sz w:val="24"/>
          <w:szCs w:val="24"/>
        </w:rPr>
        <w:t xml:space="preserve">Os bens/serviços que se pretende, portanto, são autônomos e prescindem de contratações correlatas ou </w:t>
      </w:r>
      <w:r w:rsidR="00670822">
        <w:rPr>
          <w:rFonts w:cs="Arial"/>
          <w:color w:val="000000"/>
          <w:sz w:val="24"/>
          <w:szCs w:val="24"/>
        </w:rPr>
        <w:t xml:space="preserve">interdependentes.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lastRenderedPageBreak/>
        <w:t>11</w:t>
      </w:r>
      <w:r w:rsidR="00B90496" w:rsidRPr="00B90496">
        <w:rPr>
          <w:rFonts w:cs="Arial"/>
          <w:b/>
          <w:bCs/>
          <w:color w:val="000000"/>
          <w:sz w:val="24"/>
          <w:szCs w:val="24"/>
        </w:rPr>
        <w:t>. Alinhamento entre a contratação e o planejamento</w:t>
      </w:r>
    </w:p>
    <w:p w:rsidR="00B90496" w:rsidRPr="00B90496" w:rsidRDefault="001D3309" w:rsidP="007D1C68">
      <w:pPr>
        <w:suppressAutoHyphens w:val="0"/>
        <w:spacing w:after="240"/>
        <w:jc w:val="both"/>
        <w:rPr>
          <w:rFonts w:cs="Arial"/>
          <w:color w:val="000000"/>
          <w:sz w:val="24"/>
          <w:szCs w:val="24"/>
        </w:rPr>
      </w:pPr>
      <w:r>
        <w:rPr>
          <w:rFonts w:cs="Arial"/>
          <w:color w:val="000000"/>
          <w:sz w:val="24"/>
          <w:szCs w:val="24"/>
        </w:rPr>
        <w:t>A contratação pretendida está prevista no plano de contratação anual do Município Saldanha Marinho, estando assim alinhada com o planejamento desta Administração</w:t>
      </w:r>
      <w:r w:rsidR="009C67C1">
        <w:rPr>
          <w:rFonts w:cs="Arial"/>
          <w:color w:val="000000"/>
          <w:sz w:val="24"/>
          <w:szCs w:val="24"/>
        </w:rPr>
        <w:t>.</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12</w:t>
      </w:r>
      <w:r w:rsidR="00B90496" w:rsidRPr="00B90496">
        <w:rPr>
          <w:rFonts w:cs="Arial"/>
          <w:b/>
          <w:bCs/>
          <w:color w:val="000000"/>
          <w:sz w:val="24"/>
          <w:szCs w:val="24"/>
        </w:rPr>
        <w:t>. Resultados pretendidos</w:t>
      </w:r>
    </w:p>
    <w:p w:rsidR="00B90496" w:rsidRPr="00B90496" w:rsidRDefault="00670822" w:rsidP="007D1C68">
      <w:pPr>
        <w:suppressAutoHyphens w:val="0"/>
        <w:spacing w:after="240"/>
        <w:jc w:val="both"/>
        <w:rPr>
          <w:rFonts w:cs="Arial"/>
          <w:color w:val="000000"/>
          <w:sz w:val="24"/>
          <w:szCs w:val="24"/>
        </w:rPr>
      </w:pPr>
      <w:r>
        <w:rPr>
          <w:rFonts w:cs="Arial"/>
          <w:color w:val="000000"/>
          <w:sz w:val="24"/>
          <w:szCs w:val="24"/>
        </w:rPr>
        <w:t>Pretende-se, com</w:t>
      </w:r>
      <w:r w:rsidR="001D3309">
        <w:rPr>
          <w:rFonts w:cs="Arial"/>
          <w:color w:val="000000"/>
          <w:sz w:val="24"/>
          <w:szCs w:val="24"/>
        </w:rPr>
        <w:t xml:space="preserve"> a presente contratação</w:t>
      </w:r>
      <w:r>
        <w:rPr>
          <w:rFonts w:cs="Arial"/>
          <w:color w:val="000000"/>
          <w:sz w:val="24"/>
          <w:szCs w:val="24"/>
        </w:rPr>
        <w:t xml:space="preserve">, assegurar a contratação de empresa no ramo pertinente com a devida clarificação necessária para a contratação nesses termos. </w:t>
      </w:r>
      <w:r w:rsidR="009C67C1">
        <w:rPr>
          <w:rFonts w:cs="Arial"/>
          <w:color w:val="000000"/>
          <w:sz w:val="24"/>
          <w:szCs w:val="24"/>
        </w:rPr>
        <w:t xml:space="preserve">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13</w:t>
      </w:r>
      <w:r w:rsidR="00B90496" w:rsidRPr="00B90496">
        <w:rPr>
          <w:rFonts w:cs="Arial"/>
          <w:b/>
          <w:bCs/>
          <w:color w:val="000000"/>
          <w:sz w:val="24"/>
          <w:szCs w:val="24"/>
        </w:rPr>
        <w:t>. Providências a serem adotadas</w:t>
      </w:r>
    </w:p>
    <w:p w:rsidR="00B90496" w:rsidRDefault="007A45FA" w:rsidP="007D1C68">
      <w:pPr>
        <w:suppressAutoHyphens w:val="0"/>
        <w:spacing w:after="240"/>
        <w:jc w:val="both"/>
        <w:rPr>
          <w:rFonts w:cs="Arial"/>
          <w:color w:val="000000"/>
          <w:sz w:val="24"/>
          <w:szCs w:val="24"/>
        </w:rPr>
      </w:pPr>
      <w:r w:rsidRPr="007A45FA">
        <w:rPr>
          <w:rFonts w:cs="Arial"/>
          <w:color w:val="000000"/>
          <w:sz w:val="24"/>
          <w:szCs w:val="24"/>
        </w:rPr>
        <w:t>Para a c</w:t>
      </w:r>
      <w:r>
        <w:rPr>
          <w:rFonts w:cs="Arial"/>
          <w:color w:val="000000"/>
          <w:sz w:val="24"/>
          <w:szCs w:val="24"/>
        </w:rPr>
        <w:t>ontratação pretendida não haverá necessidade de providência prévias no âmbito da Administração;</w:t>
      </w:r>
    </w:p>
    <w:p w:rsidR="007A45FA" w:rsidRPr="00344212" w:rsidRDefault="00852B18" w:rsidP="007D1C68">
      <w:pPr>
        <w:suppressAutoHyphens w:val="0"/>
        <w:spacing w:before="100" w:beforeAutospacing="1" w:after="100" w:afterAutospacing="1"/>
        <w:jc w:val="both"/>
        <w:outlineLvl w:val="2"/>
        <w:rPr>
          <w:rFonts w:cs="Arial"/>
          <w:b/>
          <w:bCs/>
          <w:color w:val="000000"/>
          <w:sz w:val="24"/>
          <w:szCs w:val="24"/>
        </w:rPr>
      </w:pPr>
      <w:r>
        <w:rPr>
          <w:rFonts w:cs="Arial"/>
          <w:color w:val="000000"/>
          <w:sz w:val="24"/>
          <w:szCs w:val="24"/>
        </w:rPr>
        <w:t>Secre</w:t>
      </w:r>
      <w:r w:rsidR="00A5093F">
        <w:rPr>
          <w:rFonts w:cs="Arial"/>
          <w:color w:val="000000"/>
          <w:sz w:val="24"/>
          <w:szCs w:val="24"/>
        </w:rPr>
        <w:t>taria da Saúde</w:t>
      </w:r>
      <w:r>
        <w:rPr>
          <w:rFonts w:cs="Arial"/>
          <w:color w:val="000000"/>
          <w:sz w:val="24"/>
          <w:szCs w:val="24"/>
        </w:rPr>
        <w:t xml:space="preserve"> </w:t>
      </w:r>
      <w:r w:rsidR="007A45FA">
        <w:rPr>
          <w:rFonts w:cs="Arial"/>
          <w:color w:val="000000"/>
          <w:sz w:val="24"/>
          <w:szCs w:val="24"/>
        </w:rPr>
        <w:t xml:space="preserve">indicará servidor para atuar como gestor e fiscal do contrato. </w:t>
      </w:r>
    </w:p>
    <w:p w:rsidR="007A45FA" w:rsidRDefault="007A45FA" w:rsidP="007D1C68">
      <w:pPr>
        <w:suppressAutoHyphens w:val="0"/>
        <w:spacing w:after="240"/>
        <w:jc w:val="both"/>
        <w:rPr>
          <w:rFonts w:cs="Arial"/>
          <w:color w:val="000000"/>
          <w:sz w:val="24"/>
          <w:szCs w:val="24"/>
        </w:rPr>
      </w:pPr>
      <w:r>
        <w:rPr>
          <w:rFonts w:cs="Arial"/>
          <w:color w:val="000000"/>
          <w:sz w:val="24"/>
          <w:szCs w:val="24"/>
        </w:rPr>
        <w:t>Ademais, para que a pretendida contratação tenha sucesso, é preciso que outras etapas sejam concluídas, quais sejam:</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Realização de certificação de disponibilidade orçamentaria;</w:t>
      </w:r>
    </w:p>
    <w:p w:rsidR="00344212" w:rsidRPr="00344212" w:rsidRDefault="002D0ADA" w:rsidP="007D1C68">
      <w:pPr>
        <w:numPr>
          <w:ilvl w:val="0"/>
          <w:numId w:val="1"/>
        </w:numPr>
        <w:suppressAutoHyphens w:val="0"/>
        <w:spacing w:before="100" w:beforeAutospacing="1" w:after="100" w:afterAutospacing="1"/>
        <w:jc w:val="both"/>
        <w:outlineLvl w:val="2"/>
        <w:rPr>
          <w:rFonts w:cs="Arial"/>
          <w:color w:val="000000"/>
          <w:sz w:val="24"/>
          <w:szCs w:val="24"/>
        </w:rPr>
      </w:pPr>
      <w:r>
        <w:rPr>
          <w:rFonts w:cs="Arial"/>
          <w:color w:val="000000"/>
          <w:sz w:val="24"/>
          <w:szCs w:val="24"/>
        </w:rPr>
        <w:t>Elaboração de minuta de ata de registro</w:t>
      </w:r>
      <w:r w:rsidR="00344212" w:rsidRPr="00344212">
        <w:rPr>
          <w:rFonts w:cs="Arial"/>
          <w:color w:val="000000"/>
          <w:sz w:val="24"/>
          <w:szCs w:val="24"/>
        </w:rPr>
        <w:t>;</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Encaminhamento do processo para análise jurídica;</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Análise de manifestação jurídica e atendimento aos apontamentos constantes no parecer, mediante Nota Técnica com os ajustes indicados;</w:t>
      </w:r>
    </w:p>
    <w:p w:rsidR="00344212" w:rsidRPr="00344212" w:rsidRDefault="002D0ADA" w:rsidP="007D1C68">
      <w:pPr>
        <w:numPr>
          <w:ilvl w:val="0"/>
          <w:numId w:val="1"/>
        </w:numPr>
        <w:suppressAutoHyphens w:val="0"/>
        <w:spacing w:before="100" w:beforeAutospacing="1" w:after="100" w:afterAutospacing="1"/>
        <w:jc w:val="both"/>
        <w:outlineLvl w:val="2"/>
        <w:rPr>
          <w:rFonts w:cs="Arial"/>
          <w:color w:val="000000"/>
          <w:sz w:val="24"/>
          <w:szCs w:val="24"/>
        </w:rPr>
      </w:pPr>
      <w:r>
        <w:rPr>
          <w:rFonts w:cs="Arial"/>
          <w:color w:val="000000"/>
          <w:sz w:val="24"/>
          <w:szCs w:val="24"/>
        </w:rPr>
        <w:t>Publicação de abertura de licitação</w:t>
      </w:r>
      <w:r w:rsidR="00344212" w:rsidRPr="00344212">
        <w:rPr>
          <w:rFonts w:cs="Arial"/>
          <w:color w:val="000000"/>
          <w:sz w:val="24"/>
          <w:szCs w:val="24"/>
        </w:rPr>
        <w:t>;</w:t>
      </w:r>
    </w:p>
    <w:p w:rsidR="00344212" w:rsidRPr="00344212" w:rsidRDefault="002D0ADA" w:rsidP="007D1C68">
      <w:pPr>
        <w:numPr>
          <w:ilvl w:val="0"/>
          <w:numId w:val="1"/>
        </w:numPr>
        <w:suppressAutoHyphens w:val="0"/>
        <w:spacing w:before="100" w:beforeAutospacing="1" w:after="100" w:afterAutospacing="1"/>
        <w:jc w:val="both"/>
        <w:outlineLvl w:val="2"/>
        <w:rPr>
          <w:rFonts w:cs="Arial"/>
          <w:color w:val="000000"/>
          <w:sz w:val="24"/>
          <w:szCs w:val="24"/>
        </w:rPr>
      </w:pPr>
      <w:r>
        <w:rPr>
          <w:rFonts w:cs="Arial"/>
          <w:color w:val="000000"/>
          <w:sz w:val="24"/>
          <w:szCs w:val="24"/>
        </w:rPr>
        <w:t>Realização do pregão eletrônico</w:t>
      </w:r>
      <w:r w:rsidR="00344212" w:rsidRPr="00344212">
        <w:rPr>
          <w:rFonts w:cs="Arial"/>
          <w:color w:val="000000"/>
          <w:sz w:val="24"/>
          <w:szCs w:val="24"/>
        </w:rPr>
        <w:t>;</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Realização de empenho; e</w:t>
      </w:r>
    </w:p>
    <w:p w:rsidR="00344212" w:rsidRPr="00344212" w:rsidRDefault="00344212" w:rsidP="007D1C68">
      <w:pPr>
        <w:numPr>
          <w:ilvl w:val="0"/>
          <w:numId w:val="1"/>
        </w:numPr>
        <w:suppressAutoHyphens w:val="0"/>
        <w:spacing w:before="100" w:beforeAutospacing="1" w:after="100" w:afterAutospacing="1"/>
        <w:jc w:val="both"/>
        <w:outlineLvl w:val="2"/>
        <w:rPr>
          <w:rFonts w:cs="Arial"/>
          <w:color w:val="000000"/>
          <w:sz w:val="24"/>
          <w:szCs w:val="24"/>
        </w:rPr>
      </w:pPr>
      <w:r w:rsidRPr="00344212">
        <w:rPr>
          <w:rFonts w:cs="Arial"/>
          <w:color w:val="000000"/>
          <w:sz w:val="24"/>
          <w:szCs w:val="24"/>
        </w:rPr>
        <w:t>Assinatura</w:t>
      </w:r>
      <w:r w:rsidR="002D0ADA">
        <w:rPr>
          <w:rFonts w:cs="Arial"/>
          <w:color w:val="000000"/>
          <w:sz w:val="24"/>
          <w:szCs w:val="24"/>
        </w:rPr>
        <w:t xml:space="preserve"> de ata de registro</w:t>
      </w:r>
      <w:r w:rsidRPr="00344212">
        <w:rPr>
          <w:rFonts w:cs="Arial"/>
          <w:color w:val="000000"/>
          <w:sz w:val="24"/>
          <w:szCs w:val="24"/>
        </w:rPr>
        <w:t xml:space="preserve">.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14</w:t>
      </w:r>
      <w:r w:rsidR="00B90496" w:rsidRPr="00B90496">
        <w:rPr>
          <w:rFonts w:cs="Arial"/>
          <w:b/>
          <w:bCs/>
          <w:color w:val="000000"/>
          <w:sz w:val="24"/>
          <w:szCs w:val="24"/>
        </w:rPr>
        <w:t>. Possíveis impactos ambientais</w:t>
      </w:r>
    </w:p>
    <w:p w:rsidR="00B90496" w:rsidRDefault="00670822" w:rsidP="007D1C68">
      <w:pPr>
        <w:suppressAutoHyphens w:val="0"/>
        <w:spacing w:after="240"/>
        <w:jc w:val="both"/>
        <w:rPr>
          <w:rFonts w:cs="Arial"/>
          <w:color w:val="000000"/>
          <w:sz w:val="24"/>
          <w:szCs w:val="24"/>
        </w:rPr>
      </w:pPr>
      <w:r>
        <w:rPr>
          <w:rFonts w:cs="Arial"/>
          <w:color w:val="000000"/>
          <w:sz w:val="24"/>
          <w:szCs w:val="24"/>
        </w:rPr>
        <w:t xml:space="preserve">Vislumbram-se que não haverá impactos ambientais provenientes desta contratação. </w:t>
      </w:r>
    </w:p>
    <w:p w:rsidR="00670822" w:rsidRPr="00B90496" w:rsidRDefault="00670822" w:rsidP="007D1C68">
      <w:pPr>
        <w:suppressAutoHyphens w:val="0"/>
        <w:spacing w:after="240"/>
        <w:jc w:val="both"/>
        <w:rPr>
          <w:rFonts w:cs="Arial"/>
          <w:color w:val="000000"/>
          <w:sz w:val="24"/>
          <w:szCs w:val="24"/>
        </w:rPr>
      </w:pPr>
      <w:r>
        <w:rPr>
          <w:rFonts w:cs="Arial"/>
          <w:color w:val="000000"/>
          <w:sz w:val="24"/>
          <w:szCs w:val="24"/>
        </w:rPr>
        <w:t>Orientações complementares acerca da sustentabilidade da prestação almejada poderão ser repassadas pela fiscalização competente.</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15</w:t>
      </w:r>
      <w:r w:rsidR="00B90496" w:rsidRPr="00B90496">
        <w:rPr>
          <w:rFonts w:cs="Arial"/>
          <w:b/>
          <w:bCs/>
          <w:color w:val="000000"/>
          <w:sz w:val="24"/>
          <w:szCs w:val="24"/>
        </w:rPr>
        <w:t>. Declaração de viabilidade</w:t>
      </w:r>
    </w:p>
    <w:p w:rsidR="00BB3F1F" w:rsidRDefault="00670822" w:rsidP="00994C41">
      <w:pPr>
        <w:suppressAutoHyphens w:val="0"/>
        <w:jc w:val="both"/>
        <w:rPr>
          <w:rFonts w:cs="Arial"/>
          <w:bCs/>
          <w:color w:val="000000"/>
          <w:sz w:val="24"/>
          <w:szCs w:val="24"/>
        </w:rPr>
      </w:pPr>
      <w:r>
        <w:rPr>
          <w:rFonts w:cs="Arial"/>
          <w:color w:val="000000"/>
          <w:sz w:val="24"/>
          <w:szCs w:val="24"/>
        </w:rPr>
        <w:t xml:space="preserve">Com base na justificativa e nas especificações técnicas constantes neste Estudo Técnico Preliminar e seus anexos, e na existência de planejamento orçamentário </w:t>
      </w:r>
      <w:r>
        <w:rPr>
          <w:rFonts w:cs="Arial"/>
          <w:color w:val="000000"/>
          <w:sz w:val="24"/>
          <w:szCs w:val="24"/>
        </w:rPr>
        <w:lastRenderedPageBreak/>
        <w:t>para subsidiar esta contratação, declaramos que a contratação é viável, atendendo a</w:t>
      </w:r>
      <w:r w:rsidR="00994C41">
        <w:rPr>
          <w:rFonts w:cs="Arial"/>
          <w:color w:val="000000"/>
          <w:sz w:val="24"/>
          <w:szCs w:val="24"/>
        </w:rPr>
        <w:t>os padrões e preços de mercado.</w:t>
      </w:r>
    </w:p>
    <w:p w:rsidR="00AC3ED1" w:rsidRDefault="00A5093F" w:rsidP="00994C41">
      <w:pPr>
        <w:suppressAutoHyphens w:val="0"/>
        <w:spacing w:before="100" w:beforeAutospacing="1" w:after="100" w:afterAutospacing="1"/>
        <w:jc w:val="right"/>
        <w:outlineLvl w:val="2"/>
        <w:rPr>
          <w:rFonts w:ascii="Times New Roman" w:hAnsi="Times New Roman"/>
          <w:b/>
          <w:sz w:val="28"/>
          <w:szCs w:val="28"/>
        </w:rPr>
      </w:pPr>
      <w:r>
        <w:rPr>
          <w:rFonts w:cs="Arial"/>
          <w:bCs/>
          <w:color w:val="000000"/>
          <w:sz w:val="24"/>
          <w:szCs w:val="24"/>
        </w:rPr>
        <w:t xml:space="preserve">Saldanha Marinho, </w:t>
      </w:r>
      <w:r w:rsidR="00994C41">
        <w:rPr>
          <w:rFonts w:cs="Arial"/>
          <w:bCs/>
          <w:color w:val="000000"/>
          <w:sz w:val="24"/>
          <w:szCs w:val="24"/>
        </w:rPr>
        <w:t xml:space="preserve">29 </w:t>
      </w:r>
      <w:r w:rsidR="00D14C0D" w:rsidRPr="00D14C0D">
        <w:rPr>
          <w:rFonts w:cs="Arial"/>
          <w:bCs/>
          <w:color w:val="000000"/>
          <w:sz w:val="24"/>
          <w:szCs w:val="24"/>
        </w:rPr>
        <w:t>de</w:t>
      </w:r>
      <w:r>
        <w:rPr>
          <w:rFonts w:cs="Arial"/>
          <w:bCs/>
          <w:color w:val="000000"/>
          <w:sz w:val="24"/>
          <w:szCs w:val="24"/>
        </w:rPr>
        <w:t xml:space="preserve"> abril</w:t>
      </w:r>
      <w:r w:rsidR="00D14C0D" w:rsidRPr="00D14C0D">
        <w:rPr>
          <w:rFonts w:cs="Arial"/>
          <w:bCs/>
          <w:color w:val="000000"/>
          <w:sz w:val="24"/>
          <w:szCs w:val="24"/>
        </w:rPr>
        <w:t xml:space="preserve"> de 2024.</w:t>
      </w:r>
    </w:p>
    <w:p w:rsidR="00ED51BA" w:rsidRDefault="00344212" w:rsidP="00344212">
      <w:pPr>
        <w:jc w:val="center"/>
        <w:rPr>
          <w:rFonts w:ascii="Times New Roman" w:hAnsi="Times New Roman"/>
          <w:b/>
          <w:sz w:val="28"/>
          <w:szCs w:val="28"/>
        </w:rPr>
      </w:pPr>
      <w:r>
        <w:rPr>
          <w:rFonts w:ascii="Times New Roman" w:hAnsi="Times New Roman"/>
          <w:b/>
          <w:sz w:val="28"/>
          <w:szCs w:val="28"/>
        </w:rPr>
        <w:t>__________________________</w:t>
      </w:r>
    </w:p>
    <w:p w:rsidR="00852B18" w:rsidRPr="004674FC" w:rsidRDefault="00A5093F" w:rsidP="00852B18">
      <w:pPr>
        <w:jc w:val="center"/>
        <w:rPr>
          <w:rFonts w:cs="Arial"/>
          <w:sz w:val="24"/>
          <w:szCs w:val="24"/>
        </w:rPr>
      </w:pPr>
      <w:r>
        <w:rPr>
          <w:rFonts w:cs="Arial"/>
          <w:sz w:val="24"/>
          <w:szCs w:val="24"/>
        </w:rPr>
        <w:t>Ana Paula de Carvalho</w:t>
      </w:r>
    </w:p>
    <w:p w:rsidR="00344212" w:rsidRPr="00344212" w:rsidRDefault="00852B18" w:rsidP="00852B18">
      <w:pPr>
        <w:jc w:val="center"/>
        <w:rPr>
          <w:rFonts w:cs="Arial"/>
          <w:b/>
          <w:sz w:val="24"/>
          <w:szCs w:val="24"/>
        </w:rPr>
      </w:pPr>
      <w:r w:rsidRPr="004674FC">
        <w:rPr>
          <w:rFonts w:cs="Arial"/>
          <w:sz w:val="24"/>
          <w:szCs w:val="24"/>
        </w:rPr>
        <w:t>Secre</w:t>
      </w:r>
      <w:r w:rsidR="00A5093F">
        <w:rPr>
          <w:rFonts w:cs="Arial"/>
          <w:sz w:val="24"/>
          <w:szCs w:val="24"/>
        </w:rPr>
        <w:t>tária Municipal</w:t>
      </w:r>
    </w:p>
    <w:sectPr w:rsidR="00344212" w:rsidRPr="00344212">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33C" w:rsidRDefault="00F2333C">
      <w:r>
        <w:separator/>
      </w:r>
    </w:p>
  </w:endnote>
  <w:endnote w:type="continuationSeparator" w:id="0">
    <w:p w:rsidR="00F2333C" w:rsidRDefault="00F2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5C898B7"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33C" w:rsidRDefault="00F2333C">
      <w:pPr>
        <w:rPr>
          <w:sz w:val="12"/>
        </w:rPr>
      </w:pPr>
      <w:r>
        <w:separator/>
      </w:r>
    </w:p>
  </w:footnote>
  <w:footnote w:type="continuationSeparator" w:id="0">
    <w:p w:rsidR="00F2333C" w:rsidRDefault="00F2333C">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54E7A"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0896977"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60F46"/>
    <w:rsid w:val="00084F77"/>
    <w:rsid w:val="0009408A"/>
    <w:rsid w:val="000B0413"/>
    <w:rsid w:val="000B1715"/>
    <w:rsid w:val="000D5BA9"/>
    <w:rsid w:val="001358FA"/>
    <w:rsid w:val="001A5226"/>
    <w:rsid w:val="001B1251"/>
    <w:rsid w:val="001C01D0"/>
    <w:rsid w:val="001D3309"/>
    <w:rsid w:val="00212FE0"/>
    <w:rsid w:val="0022135C"/>
    <w:rsid w:val="0023101A"/>
    <w:rsid w:val="00266842"/>
    <w:rsid w:val="002D0ADA"/>
    <w:rsid w:val="002D5126"/>
    <w:rsid w:val="00316122"/>
    <w:rsid w:val="00335D9E"/>
    <w:rsid w:val="00344212"/>
    <w:rsid w:val="00350B0B"/>
    <w:rsid w:val="00384A7D"/>
    <w:rsid w:val="00392960"/>
    <w:rsid w:val="00394378"/>
    <w:rsid w:val="003C2063"/>
    <w:rsid w:val="003C3C00"/>
    <w:rsid w:val="0041602D"/>
    <w:rsid w:val="00430435"/>
    <w:rsid w:val="004B1CA4"/>
    <w:rsid w:val="004D7BF0"/>
    <w:rsid w:val="004F362E"/>
    <w:rsid w:val="00547C7A"/>
    <w:rsid w:val="00595E79"/>
    <w:rsid w:val="00597550"/>
    <w:rsid w:val="005D4F45"/>
    <w:rsid w:val="005D6EF5"/>
    <w:rsid w:val="00666512"/>
    <w:rsid w:val="00670822"/>
    <w:rsid w:val="00686294"/>
    <w:rsid w:val="006B267A"/>
    <w:rsid w:val="006C53F4"/>
    <w:rsid w:val="0071690D"/>
    <w:rsid w:val="00744406"/>
    <w:rsid w:val="0078195F"/>
    <w:rsid w:val="007864F8"/>
    <w:rsid w:val="00790556"/>
    <w:rsid w:val="007A45FA"/>
    <w:rsid w:val="007B2148"/>
    <w:rsid w:val="007C13AC"/>
    <w:rsid w:val="007D1C68"/>
    <w:rsid w:val="00852B18"/>
    <w:rsid w:val="00856F94"/>
    <w:rsid w:val="00864B9A"/>
    <w:rsid w:val="00910410"/>
    <w:rsid w:val="00994C41"/>
    <w:rsid w:val="009B14CA"/>
    <w:rsid w:val="009C3C81"/>
    <w:rsid w:val="009C67C1"/>
    <w:rsid w:val="00A07186"/>
    <w:rsid w:val="00A35B81"/>
    <w:rsid w:val="00A506AD"/>
    <w:rsid w:val="00A5093F"/>
    <w:rsid w:val="00A5578E"/>
    <w:rsid w:val="00A87A3F"/>
    <w:rsid w:val="00A970A3"/>
    <w:rsid w:val="00A97B10"/>
    <w:rsid w:val="00AA39A8"/>
    <w:rsid w:val="00AB2355"/>
    <w:rsid w:val="00AC3ED1"/>
    <w:rsid w:val="00AD5D2F"/>
    <w:rsid w:val="00AF000D"/>
    <w:rsid w:val="00AF6CF5"/>
    <w:rsid w:val="00B21098"/>
    <w:rsid w:val="00B33036"/>
    <w:rsid w:val="00B35774"/>
    <w:rsid w:val="00B663A3"/>
    <w:rsid w:val="00B90496"/>
    <w:rsid w:val="00B91837"/>
    <w:rsid w:val="00BB24E3"/>
    <w:rsid w:val="00BB3F1F"/>
    <w:rsid w:val="00BD22E3"/>
    <w:rsid w:val="00C4137D"/>
    <w:rsid w:val="00C47AE5"/>
    <w:rsid w:val="00C51956"/>
    <w:rsid w:val="00CB4B88"/>
    <w:rsid w:val="00D10248"/>
    <w:rsid w:val="00D14C0D"/>
    <w:rsid w:val="00D215BA"/>
    <w:rsid w:val="00D338E7"/>
    <w:rsid w:val="00D72179"/>
    <w:rsid w:val="00D90CCF"/>
    <w:rsid w:val="00DC75DF"/>
    <w:rsid w:val="00DD5E55"/>
    <w:rsid w:val="00E876F0"/>
    <w:rsid w:val="00E909E2"/>
    <w:rsid w:val="00ED51BA"/>
    <w:rsid w:val="00F13303"/>
    <w:rsid w:val="00F207FC"/>
    <w:rsid w:val="00F2333C"/>
    <w:rsid w:val="00F55AF0"/>
    <w:rsid w:val="00F86A4C"/>
    <w:rsid w:val="00F87436"/>
    <w:rsid w:val="00F93E72"/>
    <w:rsid w:val="00F9470E"/>
    <w:rsid w:val="00FB76A3"/>
    <w:rsid w:val="00FD0232"/>
    <w:rsid w:val="00FE0FA4"/>
    <w:rsid w:val="00FE512C"/>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2CEF8-3C61-4596-AB47-2FF1D91F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487286234">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69887485">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1354959522">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9F822-CE4D-4C67-8F75-BB63F99C1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818</Words>
  <Characters>4422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PC 193</cp:lastModifiedBy>
  <cp:revision>8</cp:revision>
  <cp:lastPrinted>2024-04-18T13:47:00Z</cp:lastPrinted>
  <dcterms:created xsi:type="dcterms:W3CDTF">2024-04-29T13:20:00Z</dcterms:created>
  <dcterms:modified xsi:type="dcterms:W3CDTF">2024-06-26T11:50:00Z</dcterms:modified>
  <dc:language>pt-BR</dc:language>
</cp:coreProperties>
</file>