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496" w:rsidRPr="00196133" w:rsidRDefault="00212FE0" w:rsidP="009A1DC5">
      <w:pPr>
        <w:jc w:val="center"/>
        <w:rPr>
          <w:rFonts w:ascii="Times New Roman" w:hAnsi="Times New Roman"/>
          <w:b/>
          <w:sz w:val="24"/>
          <w:szCs w:val="24"/>
        </w:rPr>
      </w:pPr>
      <w:r w:rsidRPr="00196133">
        <w:rPr>
          <w:rFonts w:ascii="Times New Roman" w:hAnsi="Times New Roman"/>
          <w:b/>
          <w:sz w:val="24"/>
          <w:szCs w:val="24"/>
        </w:rPr>
        <w:t>ESTUDO TÉCNICO PRELIMINAR</w:t>
      </w:r>
    </w:p>
    <w:p w:rsidR="00B90496" w:rsidRPr="00196133" w:rsidRDefault="00B90496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1. Informações básicas</w:t>
      </w:r>
    </w:p>
    <w:p w:rsidR="00617EF6" w:rsidRPr="00196133" w:rsidRDefault="00617EF6" w:rsidP="009A1DC5">
      <w:pPr>
        <w:pStyle w:val="Corpodetexto"/>
        <w:spacing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 xml:space="preserve">Órgão: </w:t>
      </w:r>
      <w:r w:rsidRPr="00196133">
        <w:rPr>
          <w:rFonts w:ascii="Times New Roman" w:hAnsi="Times New Roman"/>
          <w:bCs/>
          <w:color w:val="000000"/>
          <w:sz w:val="24"/>
          <w:szCs w:val="24"/>
        </w:rPr>
        <w:t>Prefeitura Municipal</w:t>
      </w: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617EF6" w:rsidRPr="00196133" w:rsidRDefault="00617EF6" w:rsidP="009A1DC5">
      <w:pPr>
        <w:pStyle w:val="Corpodetexto"/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 xml:space="preserve">Nº do processo: </w:t>
      </w:r>
      <w:r w:rsidR="005C46A1">
        <w:rPr>
          <w:rFonts w:ascii="Times New Roman" w:hAnsi="Times New Roman"/>
          <w:bCs/>
          <w:color w:val="000000"/>
          <w:sz w:val="24"/>
          <w:szCs w:val="24"/>
        </w:rPr>
        <w:t>82</w:t>
      </w:r>
      <w:r w:rsidR="00196133" w:rsidRPr="00196133">
        <w:rPr>
          <w:rFonts w:ascii="Times New Roman" w:hAnsi="Times New Roman"/>
          <w:bCs/>
          <w:color w:val="000000"/>
          <w:sz w:val="24"/>
          <w:szCs w:val="24"/>
        </w:rPr>
        <w:t>/2025</w:t>
      </w:r>
    </w:p>
    <w:p w:rsidR="00617EF6" w:rsidRPr="00196133" w:rsidRDefault="00617EF6" w:rsidP="009A1DC5">
      <w:pPr>
        <w:pStyle w:val="Corpodetexto"/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 xml:space="preserve">Pregão Eletrônico: </w:t>
      </w:r>
      <w:r w:rsidR="00196133" w:rsidRPr="00196133">
        <w:rPr>
          <w:rFonts w:ascii="Times New Roman" w:hAnsi="Times New Roman"/>
          <w:bCs/>
          <w:color w:val="000000"/>
          <w:sz w:val="24"/>
          <w:szCs w:val="24"/>
        </w:rPr>
        <w:t>1</w:t>
      </w:r>
      <w:r w:rsidR="005C46A1">
        <w:rPr>
          <w:rFonts w:ascii="Times New Roman" w:hAnsi="Times New Roman"/>
          <w:bCs/>
          <w:color w:val="000000"/>
          <w:sz w:val="24"/>
          <w:szCs w:val="24"/>
        </w:rPr>
        <w:t>8</w:t>
      </w:r>
      <w:r w:rsidR="00196133" w:rsidRPr="00196133">
        <w:rPr>
          <w:rFonts w:ascii="Times New Roman" w:hAnsi="Times New Roman"/>
          <w:bCs/>
          <w:color w:val="000000"/>
          <w:sz w:val="24"/>
          <w:szCs w:val="24"/>
        </w:rPr>
        <w:t>/2025</w:t>
      </w:r>
    </w:p>
    <w:p w:rsidR="00617EF6" w:rsidRPr="005C46A1" w:rsidRDefault="00617EF6" w:rsidP="005C46A1">
      <w:pPr>
        <w:pStyle w:val="Ttulo3"/>
        <w:rPr>
          <w:sz w:val="24"/>
          <w:szCs w:val="24"/>
        </w:rPr>
      </w:pPr>
      <w:r w:rsidRPr="00196133">
        <w:rPr>
          <w:color w:val="000000"/>
          <w:sz w:val="24"/>
          <w:szCs w:val="24"/>
        </w:rPr>
        <w:t xml:space="preserve">Categoria do ETP: </w:t>
      </w:r>
      <w:r w:rsidR="005C46A1" w:rsidRPr="00E87DBB">
        <w:rPr>
          <w:sz w:val="24"/>
          <w:szCs w:val="24"/>
        </w:rPr>
        <w:t>contratação de empresa especializada para cessão de licença e de direito de uso de sistema de gestão pública municipal e serviços correlatos, para o desenvolvimento, implantação, treinamentos, manutenção, com prestação de serviços de assistência e suporte técnico para os Poderes Executivo e Legislativo Municipal de Saldanha Marinho- RS</w:t>
      </w:r>
    </w:p>
    <w:p w:rsidR="00B90496" w:rsidRPr="00196133" w:rsidRDefault="00B90496" w:rsidP="009A1DC5">
      <w:pPr>
        <w:pStyle w:val="Corpodetexto"/>
        <w:spacing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2. Descrição da necessidade</w:t>
      </w:r>
    </w:p>
    <w:p w:rsidR="005C46A1" w:rsidRPr="005C46A1" w:rsidRDefault="005C46A1" w:rsidP="005C46A1">
      <w:pPr>
        <w:suppressAutoHyphens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C46A1">
        <w:rPr>
          <w:rFonts w:ascii="Times New Roman" w:hAnsi="Times New Roman"/>
          <w:sz w:val="24"/>
          <w:szCs w:val="24"/>
        </w:rPr>
        <w:t>A contratação de Sistema de Gestão Pública é necessária para garantir a continuidade organizacional da Administração Municipal, promovendo maior integração, controle e celeridade nos procedimentos contábeis, financeiros, orçamentários, patrimoniais e gerenciais. A medida visa assegurar o cumprimento das normas de controle e transparência na aplicação de recursos públicos, em conformidade com a Lei Complementar nº 101/2000 e suas alterações, bem como o Decreto Federal nº 10.540/2020, que estabelece os requisitos mínimos do SIAFIC.</w:t>
      </w:r>
    </w:p>
    <w:p w:rsidR="005C46A1" w:rsidRPr="005C46A1" w:rsidRDefault="005C46A1" w:rsidP="005C46A1">
      <w:pPr>
        <w:suppressAutoHyphens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C46A1">
        <w:rPr>
          <w:rFonts w:ascii="Times New Roman" w:hAnsi="Times New Roman"/>
          <w:sz w:val="24"/>
          <w:szCs w:val="24"/>
        </w:rPr>
        <w:t>O processo acompanha o avanço da informatização dos setores municipais, buscando melhorar controles internos, reduzir retrabalhos, evitar custos desnecessários e ampliar serviços digitais oferecidos aos contribuintes e empresas. A licitação busca a proposta mais vantajosa, respeitando os princípios da economicidade, livre concorrência e eficiência na gestão pública.</w:t>
      </w:r>
    </w:p>
    <w:p w:rsidR="005C46A1" w:rsidRPr="005C46A1" w:rsidRDefault="005C46A1" w:rsidP="005C46A1">
      <w:pPr>
        <w:suppressAutoHyphens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C46A1">
        <w:rPr>
          <w:rFonts w:ascii="Times New Roman" w:hAnsi="Times New Roman"/>
          <w:sz w:val="24"/>
          <w:szCs w:val="24"/>
        </w:rPr>
        <w:t>Por fim, exige-se que a contratada não subcontrate o objeto licitado, medida adotada para garantir a integridade das integrações entre módulos e evitar riscos de descumprimento contratual, conforme previsto na Lei nº 14.133/2021.</w:t>
      </w:r>
    </w:p>
    <w:p w:rsidR="00B90496" w:rsidRPr="00196133" w:rsidRDefault="00B90496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3. Requisitante</w:t>
      </w:r>
    </w:p>
    <w:p w:rsidR="00595E79" w:rsidRPr="00196133" w:rsidRDefault="00617EF6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Secretaria da Administração e Fazenda </w:t>
      </w:r>
    </w:p>
    <w:p w:rsidR="00B90496" w:rsidRPr="00196133" w:rsidRDefault="00B90496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4. Descrição dos requisitos da contratação</w:t>
      </w:r>
    </w:p>
    <w:p w:rsidR="005B0C49" w:rsidRPr="00196133" w:rsidRDefault="005B0C49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Poderão participar deste as empresas do ramo de atividade relacionada ao objeto, que não possuam registro de sanção que impeça sua contratação, bem como estejam devidamente </w:t>
      </w:r>
      <w:r w:rsidRPr="00196133">
        <w:rPr>
          <w:rFonts w:ascii="Times New Roman" w:hAnsi="Times New Roman"/>
          <w:color w:val="000000"/>
          <w:sz w:val="24"/>
          <w:szCs w:val="24"/>
        </w:rPr>
        <w:lastRenderedPageBreak/>
        <w:t>regulares com as Fazendas Públicas Municipal, Estadual e Federal, com o FGTS e com a Justiça do Trabalho;</w:t>
      </w:r>
    </w:p>
    <w:p w:rsidR="00B90496" w:rsidRPr="00196133" w:rsidRDefault="00B90496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5. Levantamento de mercado</w:t>
      </w:r>
    </w:p>
    <w:p w:rsidR="00A57363" w:rsidRPr="00196133" w:rsidRDefault="005B0C49" w:rsidP="009A1DC5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96133">
        <w:rPr>
          <w:rFonts w:ascii="Times New Roman" w:eastAsiaTheme="minorHAnsi" w:hAnsi="Times New Roman"/>
          <w:sz w:val="24"/>
          <w:szCs w:val="24"/>
          <w:lang w:eastAsia="en-US"/>
        </w:rPr>
        <w:t>Dentro do presente estudo, foram anali</w:t>
      </w:r>
      <w:r w:rsidR="00C82BFB" w:rsidRPr="00196133">
        <w:rPr>
          <w:rFonts w:ascii="Times New Roman" w:eastAsiaTheme="minorHAnsi" w:hAnsi="Times New Roman"/>
          <w:sz w:val="24"/>
          <w:szCs w:val="24"/>
          <w:lang w:eastAsia="en-US"/>
        </w:rPr>
        <w:t xml:space="preserve">sados processos de contratações </w:t>
      </w:r>
      <w:r w:rsidRPr="00196133">
        <w:rPr>
          <w:rFonts w:ascii="Times New Roman" w:eastAsiaTheme="minorHAnsi" w:hAnsi="Times New Roman"/>
          <w:sz w:val="24"/>
          <w:szCs w:val="24"/>
          <w:lang w:eastAsia="en-US"/>
        </w:rPr>
        <w:t>semelhantes feitas por outros órgãos e entidades,</w:t>
      </w:r>
      <w:r w:rsidR="00C82BFB" w:rsidRPr="00196133">
        <w:rPr>
          <w:rFonts w:ascii="Times New Roman" w:eastAsiaTheme="minorHAnsi" w:hAnsi="Times New Roman"/>
          <w:sz w:val="24"/>
          <w:szCs w:val="24"/>
          <w:lang w:eastAsia="en-US"/>
        </w:rPr>
        <w:t xml:space="preserve"> por meio de consultas a outros </w:t>
      </w:r>
      <w:r w:rsidRPr="00196133">
        <w:rPr>
          <w:rFonts w:ascii="Times New Roman" w:eastAsiaTheme="minorHAnsi" w:hAnsi="Times New Roman"/>
          <w:sz w:val="24"/>
          <w:szCs w:val="24"/>
          <w:lang w:eastAsia="en-US"/>
        </w:rPr>
        <w:t>editais, com a finalidade de identificar a existência de novas</w:t>
      </w:r>
      <w:r w:rsidR="00C82BFB" w:rsidRPr="00196133">
        <w:rPr>
          <w:rFonts w:ascii="Times New Roman" w:eastAsiaTheme="minorHAnsi" w:hAnsi="Times New Roman"/>
          <w:sz w:val="24"/>
          <w:szCs w:val="24"/>
          <w:lang w:eastAsia="en-US"/>
        </w:rPr>
        <w:t xml:space="preserve"> metodologias, </w:t>
      </w:r>
      <w:r w:rsidRPr="00196133">
        <w:rPr>
          <w:rFonts w:ascii="Times New Roman" w:eastAsiaTheme="minorHAnsi" w:hAnsi="Times New Roman"/>
          <w:sz w:val="24"/>
          <w:szCs w:val="24"/>
          <w:lang w:eastAsia="en-US"/>
        </w:rPr>
        <w:t>tecnologias ou soluções que melhor atendessem à</w:t>
      </w:r>
      <w:r w:rsidR="00C82BFB" w:rsidRPr="00196133">
        <w:rPr>
          <w:rFonts w:ascii="Times New Roman" w:eastAsiaTheme="minorHAnsi" w:hAnsi="Times New Roman"/>
          <w:sz w:val="24"/>
          <w:szCs w:val="24"/>
          <w:lang w:eastAsia="en-US"/>
        </w:rPr>
        <w:t>s necessidades da</w:t>
      </w:r>
      <w:r w:rsidR="009A1DC5" w:rsidRPr="00196133">
        <w:rPr>
          <w:rFonts w:ascii="Times New Roman" w:eastAsiaTheme="minorHAnsi" w:hAnsi="Times New Roman"/>
          <w:sz w:val="24"/>
          <w:szCs w:val="24"/>
          <w:lang w:eastAsia="en-US"/>
        </w:rPr>
        <w:t>s</w:t>
      </w:r>
      <w:r w:rsidR="00C82BFB" w:rsidRPr="00196133">
        <w:rPr>
          <w:rFonts w:ascii="Times New Roman" w:eastAsiaTheme="minorHAnsi" w:hAnsi="Times New Roman"/>
          <w:sz w:val="24"/>
          <w:szCs w:val="24"/>
          <w:lang w:eastAsia="en-US"/>
        </w:rPr>
        <w:t xml:space="preserve"> Secretaria</w:t>
      </w:r>
      <w:r w:rsidR="009A1DC5" w:rsidRPr="00196133">
        <w:rPr>
          <w:rFonts w:ascii="Times New Roman" w:eastAsiaTheme="minorHAnsi" w:hAnsi="Times New Roman"/>
          <w:sz w:val="24"/>
          <w:szCs w:val="24"/>
          <w:lang w:eastAsia="en-US"/>
        </w:rPr>
        <w:t>s Municipais</w:t>
      </w:r>
      <w:r w:rsidR="00C82BFB" w:rsidRPr="00196133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B35774" w:rsidRPr="00196133" w:rsidRDefault="00B35774" w:rsidP="009A1DC5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8195F" w:rsidRPr="00196133" w:rsidRDefault="005C46A1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 Estimativa do valor da contratação</w:t>
      </w:r>
    </w:p>
    <w:p w:rsidR="00050C3B" w:rsidRPr="00196133" w:rsidRDefault="00050C3B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Estima-</w:t>
      </w:r>
      <w:r w:rsidR="009A1DC5" w:rsidRPr="00196133">
        <w:rPr>
          <w:rFonts w:ascii="Times New Roman" w:hAnsi="Times New Roman"/>
          <w:color w:val="000000"/>
          <w:sz w:val="24"/>
          <w:szCs w:val="24"/>
        </w:rPr>
        <w:t xml:space="preserve">se para a contratação almejada </w:t>
      </w:r>
      <w:r w:rsidR="006F28EF">
        <w:rPr>
          <w:rFonts w:ascii="Times New Roman" w:hAnsi="Times New Roman"/>
          <w:color w:val="000000"/>
          <w:sz w:val="24"/>
          <w:szCs w:val="24"/>
        </w:rPr>
        <w:t xml:space="preserve">os </w:t>
      </w:r>
      <w:r w:rsidR="00196133" w:rsidRPr="00196133">
        <w:rPr>
          <w:rFonts w:ascii="Times New Roman" w:hAnsi="Times New Roman"/>
          <w:color w:val="000000"/>
          <w:sz w:val="24"/>
          <w:szCs w:val="24"/>
        </w:rPr>
        <w:t xml:space="preserve">matérias </w:t>
      </w:r>
      <w:r w:rsidR="009A1DC5" w:rsidRPr="00196133">
        <w:rPr>
          <w:rFonts w:ascii="Times New Roman" w:hAnsi="Times New Roman"/>
          <w:color w:val="000000"/>
          <w:sz w:val="24"/>
          <w:szCs w:val="24"/>
        </w:rPr>
        <w:t xml:space="preserve">e valores detalhados no termo de referência em anexo. </w:t>
      </w:r>
    </w:p>
    <w:p w:rsidR="00B90496" w:rsidRPr="00196133" w:rsidRDefault="005C46A1" w:rsidP="009A1DC5">
      <w:pPr>
        <w:tabs>
          <w:tab w:val="left" w:pos="6675"/>
        </w:tabs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 Justificativa para o parcelamento ou não da solução</w:t>
      </w:r>
    </w:p>
    <w:p w:rsidR="00B90496" w:rsidRPr="00196133" w:rsidRDefault="00FB76A3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Nos termos do art. 47, inciso II, da Lei Federal n° 14.133/2021, as licitações atenderão ao princípio do parcelamento, quando tecnicamente viável e economicamente vantajoso. Na aplicação deste princípio, o § 1°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 </w:t>
      </w:r>
    </w:p>
    <w:p w:rsidR="00A97B10" w:rsidRPr="00196133" w:rsidRDefault="00A97B10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B90496" w:rsidRPr="00196133" w:rsidRDefault="005C46A1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08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 Contratações correlatas e/ou interdependentes</w:t>
      </w:r>
    </w:p>
    <w:p w:rsidR="00B90496" w:rsidRPr="00196133" w:rsidRDefault="00A97B10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</w:p>
    <w:p w:rsidR="00A97B10" w:rsidRPr="00196133" w:rsidRDefault="00A97B10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Os bens/serviços que se pretende, portanto, são autônomos e prescindem de contratações correlatas ou </w:t>
      </w:r>
      <w:r w:rsidR="00670822" w:rsidRPr="00196133">
        <w:rPr>
          <w:rFonts w:ascii="Times New Roman" w:hAnsi="Times New Roman"/>
          <w:color w:val="000000"/>
          <w:sz w:val="24"/>
          <w:szCs w:val="24"/>
        </w:rPr>
        <w:t xml:space="preserve">interdependentes. </w:t>
      </w:r>
    </w:p>
    <w:p w:rsidR="00B90496" w:rsidRPr="00196133" w:rsidRDefault="005C46A1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09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 Alinhamento entre a contratação e o planejamento</w:t>
      </w:r>
    </w:p>
    <w:p w:rsidR="00B90496" w:rsidRPr="00196133" w:rsidRDefault="001D3309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A contratação pretendida está prevista no plano de contratação anual do Município Saldanha Marinho, estando assim alinhada com o planejamento desta Administração</w:t>
      </w:r>
      <w:r w:rsidR="009C67C1" w:rsidRPr="00196133">
        <w:rPr>
          <w:rFonts w:ascii="Times New Roman" w:hAnsi="Times New Roman"/>
          <w:color w:val="000000"/>
          <w:sz w:val="24"/>
          <w:szCs w:val="24"/>
        </w:rPr>
        <w:t>.</w:t>
      </w:r>
    </w:p>
    <w:p w:rsidR="00F6066F" w:rsidRPr="00196133" w:rsidRDefault="00B90496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5C46A1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Pr="00196133">
        <w:rPr>
          <w:rFonts w:ascii="Times New Roman" w:hAnsi="Times New Roman"/>
          <w:b/>
          <w:bCs/>
          <w:color w:val="000000"/>
          <w:sz w:val="24"/>
          <w:szCs w:val="24"/>
        </w:rPr>
        <w:t>. Resultados pretendidos</w:t>
      </w:r>
    </w:p>
    <w:p w:rsidR="00B90496" w:rsidRPr="00196133" w:rsidRDefault="00670822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lastRenderedPageBreak/>
        <w:t>Pretende-se, com</w:t>
      </w:r>
      <w:r w:rsidR="001D3309" w:rsidRPr="00196133">
        <w:rPr>
          <w:rFonts w:ascii="Times New Roman" w:hAnsi="Times New Roman"/>
          <w:color w:val="000000"/>
          <w:sz w:val="24"/>
          <w:szCs w:val="24"/>
        </w:rPr>
        <w:t xml:space="preserve"> a presente contratação</w:t>
      </w:r>
      <w:r w:rsidRPr="00196133">
        <w:rPr>
          <w:rFonts w:ascii="Times New Roman" w:hAnsi="Times New Roman"/>
          <w:color w:val="000000"/>
          <w:sz w:val="24"/>
          <w:szCs w:val="24"/>
        </w:rPr>
        <w:t xml:space="preserve">, assegurar a contratação de empresa no ramo pertinente com a devida clarificação necessária para a contratação nesses termos. </w:t>
      </w:r>
      <w:r w:rsidR="009C67C1" w:rsidRPr="0019613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90496" w:rsidRPr="00196133" w:rsidRDefault="005C46A1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11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 Providências a serem adotadas</w:t>
      </w:r>
    </w:p>
    <w:p w:rsidR="00B90496" w:rsidRPr="00196133" w:rsidRDefault="007A45FA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Para a contratação pretendida não haverá necessidade de providência prévias no âmbito da Administração;</w:t>
      </w:r>
    </w:p>
    <w:p w:rsidR="007A45FA" w:rsidRPr="00196133" w:rsidRDefault="007A45FA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A Secretaria de administração e Fazenda indicará servidor para atuar como gestor e fiscal do contrato. </w:t>
      </w:r>
    </w:p>
    <w:p w:rsidR="007A45FA" w:rsidRPr="00196133" w:rsidRDefault="007A45FA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Ademais, para que a pretendida contratação tenha sucesso, é preciso que outras etapas sejam concluídas, quais sejam: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Realização de certificação de disponibilidade orçamentaria;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Elaboração de minuta de </w:t>
      </w:r>
      <w:r w:rsidR="005C46A1">
        <w:rPr>
          <w:rFonts w:ascii="Times New Roman" w:hAnsi="Times New Roman"/>
          <w:color w:val="000000"/>
          <w:sz w:val="24"/>
          <w:szCs w:val="24"/>
        </w:rPr>
        <w:t>contrato</w:t>
      </w:r>
      <w:r w:rsidRPr="00196133">
        <w:rPr>
          <w:rFonts w:ascii="Times New Roman" w:hAnsi="Times New Roman"/>
          <w:color w:val="000000"/>
          <w:sz w:val="24"/>
          <w:szCs w:val="24"/>
        </w:rPr>
        <w:t>;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Encaminhamento do processo para análise jurídica;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Análise de manifestação jurídica e atendimento aos apontamentos constantes no parecer, mediante Nota Técnica com os ajustes indicados;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Publicação de abertura de licitação;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Realização do pregão eletrônico;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Realização de empenho; e</w:t>
      </w:r>
    </w:p>
    <w:p w:rsidR="009A1DC5" w:rsidRPr="00196133" w:rsidRDefault="009A1DC5" w:rsidP="009A1DC5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Assinatura de </w:t>
      </w:r>
      <w:r w:rsidR="005C46A1">
        <w:rPr>
          <w:rFonts w:ascii="Times New Roman" w:hAnsi="Times New Roman"/>
          <w:color w:val="000000"/>
          <w:sz w:val="24"/>
          <w:szCs w:val="24"/>
        </w:rPr>
        <w:t>contrato</w:t>
      </w:r>
      <w:bookmarkStart w:id="0" w:name="_GoBack"/>
      <w:bookmarkEnd w:id="0"/>
      <w:r w:rsidRPr="0019613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B90496" w:rsidRPr="00196133" w:rsidRDefault="005C46A1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12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 Possíveis impactos ambientais</w:t>
      </w:r>
    </w:p>
    <w:p w:rsidR="00B90496" w:rsidRPr="00196133" w:rsidRDefault="00670822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Vislumbram-se que não haverá impactos ambientais provenientes desta contratação. </w:t>
      </w:r>
    </w:p>
    <w:p w:rsidR="00670822" w:rsidRPr="00196133" w:rsidRDefault="00670822" w:rsidP="009A1DC5">
      <w:pPr>
        <w:suppressAutoHyphens w:val="0"/>
        <w:spacing w:after="24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>Orientações complementares acerca da sustentabilidade da prestação almejada poderão ser repassadas pela fiscalização competente.</w:t>
      </w:r>
    </w:p>
    <w:p w:rsidR="00B90496" w:rsidRPr="00196133" w:rsidRDefault="005C46A1" w:rsidP="009A1DC5">
      <w:pPr>
        <w:suppressAutoHyphens w:val="0"/>
        <w:spacing w:before="100" w:beforeAutospacing="1" w:after="100" w:afterAutospacing="1"/>
        <w:jc w:val="both"/>
        <w:outlineLvl w:val="2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13</w:t>
      </w:r>
      <w:r w:rsidR="00B90496" w:rsidRPr="00196133">
        <w:rPr>
          <w:rFonts w:ascii="Times New Roman" w:hAnsi="Times New Roman"/>
          <w:b/>
          <w:bCs/>
          <w:color w:val="000000"/>
          <w:sz w:val="24"/>
          <w:szCs w:val="24"/>
        </w:rPr>
        <w:t>. Declaração de viabilidade</w:t>
      </w:r>
    </w:p>
    <w:p w:rsidR="00F6066F" w:rsidRPr="00196133" w:rsidRDefault="00670822" w:rsidP="009A1DC5">
      <w:pPr>
        <w:suppressAutoHyphens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196133">
        <w:rPr>
          <w:rFonts w:ascii="Times New Roman" w:hAnsi="Times New Roman"/>
          <w:color w:val="000000"/>
          <w:sz w:val="24"/>
          <w:szCs w:val="24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:rsidR="00050C3B" w:rsidRPr="00196133" w:rsidRDefault="00050C3B" w:rsidP="009A1DC5">
      <w:pPr>
        <w:suppressAutoHyphens w:val="0"/>
        <w:jc w:val="both"/>
        <w:rPr>
          <w:rFonts w:ascii="Times New Roman" w:hAnsi="Times New Roman"/>
          <w:sz w:val="24"/>
          <w:szCs w:val="24"/>
        </w:rPr>
      </w:pPr>
    </w:p>
    <w:p w:rsidR="00D14C0D" w:rsidRPr="00196133" w:rsidRDefault="00196133" w:rsidP="009A1DC5">
      <w:pPr>
        <w:suppressAutoHyphens w:val="0"/>
        <w:spacing w:before="100" w:beforeAutospacing="1" w:after="100" w:afterAutospacing="1"/>
        <w:jc w:val="center"/>
        <w:outlineLvl w:val="2"/>
        <w:rPr>
          <w:rFonts w:ascii="Times New Roman" w:hAnsi="Times New Roman"/>
          <w:sz w:val="24"/>
          <w:szCs w:val="24"/>
        </w:rPr>
      </w:pPr>
      <w:r w:rsidRPr="00196133">
        <w:rPr>
          <w:rFonts w:ascii="Times New Roman" w:hAnsi="Times New Roman"/>
          <w:bCs/>
          <w:color w:val="000000"/>
          <w:sz w:val="24"/>
          <w:szCs w:val="24"/>
        </w:rPr>
        <w:t>Saldanha Marinho, 0</w:t>
      </w:r>
      <w:r w:rsidR="005C46A1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D355AA" w:rsidRPr="00196133">
        <w:rPr>
          <w:rFonts w:ascii="Times New Roman" w:hAnsi="Times New Roman"/>
          <w:bCs/>
          <w:color w:val="000000"/>
          <w:sz w:val="24"/>
          <w:szCs w:val="24"/>
        </w:rPr>
        <w:t xml:space="preserve"> de </w:t>
      </w:r>
      <w:r w:rsidR="005C46A1">
        <w:rPr>
          <w:rFonts w:ascii="Times New Roman" w:hAnsi="Times New Roman"/>
          <w:bCs/>
          <w:color w:val="000000"/>
          <w:sz w:val="24"/>
          <w:szCs w:val="24"/>
        </w:rPr>
        <w:t>dezembro</w:t>
      </w:r>
      <w:r w:rsidRPr="00196133">
        <w:rPr>
          <w:rFonts w:ascii="Times New Roman" w:hAnsi="Times New Roman"/>
          <w:bCs/>
          <w:color w:val="000000"/>
          <w:sz w:val="24"/>
          <w:szCs w:val="24"/>
        </w:rPr>
        <w:t xml:space="preserve"> de 2025</w:t>
      </w:r>
      <w:r w:rsidR="00D14C0D" w:rsidRPr="00196133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9C67C1" w:rsidRPr="00196133" w:rsidRDefault="009C67C1" w:rsidP="009A1DC5">
      <w:pPr>
        <w:jc w:val="center"/>
        <w:rPr>
          <w:rFonts w:ascii="Times New Roman" w:hAnsi="Times New Roman"/>
          <w:sz w:val="24"/>
          <w:szCs w:val="24"/>
        </w:rPr>
      </w:pPr>
    </w:p>
    <w:p w:rsidR="009A1DC5" w:rsidRPr="00196133" w:rsidRDefault="009A1DC5" w:rsidP="009A1DC5">
      <w:pPr>
        <w:jc w:val="center"/>
        <w:rPr>
          <w:rFonts w:ascii="Times New Roman" w:hAnsi="Times New Roman"/>
          <w:sz w:val="24"/>
          <w:szCs w:val="24"/>
        </w:rPr>
      </w:pPr>
      <w:r w:rsidRPr="00196133">
        <w:rPr>
          <w:rFonts w:ascii="Times New Roman" w:hAnsi="Times New Roman"/>
          <w:sz w:val="24"/>
          <w:szCs w:val="24"/>
        </w:rPr>
        <w:t>_______________________</w:t>
      </w:r>
    </w:p>
    <w:p w:rsidR="00196133" w:rsidRPr="00196133" w:rsidRDefault="00196133" w:rsidP="00196133">
      <w:pPr>
        <w:jc w:val="center"/>
        <w:rPr>
          <w:rFonts w:ascii="Times New Roman" w:hAnsi="Times New Roman"/>
        </w:rPr>
      </w:pPr>
      <w:r w:rsidRPr="00196133">
        <w:rPr>
          <w:rFonts w:ascii="Times New Roman" w:hAnsi="Times New Roman"/>
        </w:rPr>
        <w:t xml:space="preserve">Inês Paulina </w:t>
      </w:r>
      <w:proofErr w:type="spellStart"/>
      <w:r w:rsidRPr="00196133">
        <w:rPr>
          <w:rFonts w:ascii="Times New Roman" w:hAnsi="Times New Roman"/>
        </w:rPr>
        <w:t>Napp</w:t>
      </w:r>
      <w:proofErr w:type="spellEnd"/>
      <w:r w:rsidRPr="00196133">
        <w:rPr>
          <w:rFonts w:ascii="Times New Roman" w:hAnsi="Times New Roman"/>
        </w:rPr>
        <w:t xml:space="preserve"> </w:t>
      </w:r>
      <w:proofErr w:type="spellStart"/>
      <w:r w:rsidRPr="00196133">
        <w:rPr>
          <w:rFonts w:ascii="Times New Roman" w:hAnsi="Times New Roman"/>
        </w:rPr>
        <w:t>Pertile</w:t>
      </w:r>
      <w:proofErr w:type="spellEnd"/>
    </w:p>
    <w:p w:rsidR="00616F03" w:rsidRPr="005C46A1" w:rsidRDefault="00196133" w:rsidP="005C46A1">
      <w:pPr>
        <w:jc w:val="center"/>
        <w:rPr>
          <w:rFonts w:ascii="Times New Roman" w:hAnsi="Times New Roman"/>
          <w:b/>
          <w:sz w:val="24"/>
          <w:szCs w:val="24"/>
        </w:rPr>
      </w:pPr>
      <w:r w:rsidRPr="00196133">
        <w:rPr>
          <w:rFonts w:ascii="Times New Roman" w:hAnsi="Times New Roman"/>
        </w:rPr>
        <w:t>Secretária da Administração e Fazenda</w:t>
      </w:r>
    </w:p>
    <w:sectPr w:rsidR="00616F03" w:rsidRPr="005C46A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BA7" w:rsidRDefault="007C5BA7">
      <w:r>
        <w:separator/>
      </w:r>
    </w:p>
  </w:endnote>
  <w:endnote w:type="continuationSeparator" w:id="0">
    <w:p w:rsidR="007C5BA7" w:rsidRDefault="007C5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Rodap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1" locked="0" layoutInCell="0" allowOverlap="1">
              <wp:simplePos x="0" y="0"/>
              <wp:positionH relativeFrom="column">
                <wp:posOffset>17145</wp:posOffset>
              </wp:positionH>
              <wp:positionV relativeFrom="paragraph">
                <wp:posOffset>-29846</wp:posOffset>
              </wp:positionV>
              <wp:extent cx="5852160" cy="0"/>
              <wp:effectExtent l="0" t="0" r="34290" b="19050"/>
              <wp:wrapTopAndBottom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953EB1" id="Conector reto 1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" o:allowincell="f" strokeweight="0">
              <o:lock v:ext="edit" shapetype="f"/>
              <w10:wrap type="topAndBottom"/>
            </v:line>
          </w:pict>
        </mc:Fallback>
      </mc:AlternateContent>
    </w:r>
    <w:r w:rsidR="00F55AF0">
      <w:rPr>
        <w:rFonts w:ascii="Times New Roman" w:hAnsi="Times New Roman"/>
      </w:rPr>
      <w:t>Avenida Silva Tavares, 1127.     CEP 98.250-000.     Fone 55 3373 1072 - 1172.</w:t>
    </w:r>
  </w:p>
  <w:p w:rsidR="00047C6A" w:rsidRDefault="00047C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BA7" w:rsidRDefault="007C5BA7">
      <w:pPr>
        <w:rPr>
          <w:sz w:val="12"/>
        </w:rPr>
      </w:pPr>
      <w:r>
        <w:separator/>
      </w:r>
    </w:p>
  </w:footnote>
  <w:footnote w:type="continuationSeparator" w:id="0">
    <w:p w:rsidR="007C5BA7" w:rsidRDefault="007C5BA7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Cabealho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68845E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DWt7ppdAgAAsQQAAA4AAAAAAAAAAAAAAAAALgIAAGRycy9lMm9Eb2MueG1sUEsB&#10;Ai0AFAAGAAgAAAAhAIZbh9XYAAAABQEAAA8AAAAAAAAAAAAAAAAAtwQAAGRycy9kb3ducmV2Lnht&#10;bFBLBQYAAAAABAAEAPMAAAC8BQAAAAA=&#10;" filled="f" stroked="f">
              <o:lock v:ext="edit" aspectratio="t" selection="t"/>
            </v:rect>
          </w:pict>
        </mc:Fallback>
      </mc:AlternateContent>
    </w:r>
    <w:r w:rsidR="00F55AF0">
      <w:object w:dxaOrig="1440" w:dyaOrig="1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1in;height:72.75pt;visibility:visible;mso-wrap-distance-right:0" o:ole="">
          <v:imagedata r:id="rId1" o:title=""/>
        </v:shape>
        <o:OLEObject Type="Embed" ProgID="Word.Picture.8" ShapeID="ole_rId1" DrawAspect="Content" ObjectID="_1826352104" r:id="rId2"/>
      </w:objec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:rsidR="00047C6A" w:rsidRDefault="00047C6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87097"/>
    <w:multiLevelType w:val="hybridMultilevel"/>
    <w:tmpl w:val="93EEA608"/>
    <w:lvl w:ilvl="0" w:tplc="2EB423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6A"/>
    <w:rsid w:val="00047C6A"/>
    <w:rsid w:val="00050C3B"/>
    <w:rsid w:val="00084F77"/>
    <w:rsid w:val="000E2AFF"/>
    <w:rsid w:val="00162741"/>
    <w:rsid w:val="00162BA5"/>
    <w:rsid w:val="00196133"/>
    <w:rsid w:val="001C0969"/>
    <w:rsid w:val="001D1C9B"/>
    <w:rsid w:val="001D3309"/>
    <w:rsid w:val="00212FE0"/>
    <w:rsid w:val="0022135C"/>
    <w:rsid w:val="002376BA"/>
    <w:rsid w:val="003143C7"/>
    <w:rsid w:val="00383030"/>
    <w:rsid w:val="003C1E21"/>
    <w:rsid w:val="0041602D"/>
    <w:rsid w:val="00433240"/>
    <w:rsid w:val="0043515C"/>
    <w:rsid w:val="0046228B"/>
    <w:rsid w:val="004F4951"/>
    <w:rsid w:val="005236F5"/>
    <w:rsid w:val="00595E79"/>
    <w:rsid w:val="005B0C49"/>
    <w:rsid w:val="005C46A1"/>
    <w:rsid w:val="00616F03"/>
    <w:rsid w:val="00617EF6"/>
    <w:rsid w:val="00670822"/>
    <w:rsid w:val="00677AA8"/>
    <w:rsid w:val="006F28EF"/>
    <w:rsid w:val="0078195F"/>
    <w:rsid w:val="007A45FA"/>
    <w:rsid w:val="007B2148"/>
    <w:rsid w:val="007C5BA7"/>
    <w:rsid w:val="00890B72"/>
    <w:rsid w:val="009A1DC5"/>
    <w:rsid w:val="009C67C1"/>
    <w:rsid w:val="009C69DD"/>
    <w:rsid w:val="009D61BF"/>
    <w:rsid w:val="00A07186"/>
    <w:rsid w:val="00A57363"/>
    <w:rsid w:val="00A87A3F"/>
    <w:rsid w:val="00A97B10"/>
    <w:rsid w:val="00AA39A8"/>
    <w:rsid w:val="00AC3ED1"/>
    <w:rsid w:val="00AF000D"/>
    <w:rsid w:val="00AF6CF5"/>
    <w:rsid w:val="00B33036"/>
    <w:rsid w:val="00B35774"/>
    <w:rsid w:val="00B663A3"/>
    <w:rsid w:val="00B90496"/>
    <w:rsid w:val="00B91837"/>
    <w:rsid w:val="00BB3F1F"/>
    <w:rsid w:val="00C4137D"/>
    <w:rsid w:val="00C82BFB"/>
    <w:rsid w:val="00C90DCB"/>
    <w:rsid w:val="00D14C0D"/>
    <w:rsid w:val="00D26B14"/>
    <w:rsid w:val="00D338E7"/>
    <w:rsid w:val="00D355AA"/>
    <w:rsid w:val="00D41780"/>
    <w:rsid w:val="00D5084B"/>
    <w:rsid w:val="00D87A49"/>
    <w:rsid w:val="00E32881"/>
    <w:rsid w:val="00E876F0"/>
    <w:rsid w:val="00E966E3"/>
    <w:rsid w:val="00F55AF0"/>
    <w:rsid w:val="00F6066F"/>
    <w:rsid w:val="00F86A4C"/>
    <w:rsid w:val="00F87436"/>
    <w:rsid w:val="00F93E72"/>
    <w:rsid w:val="00FB1D47"/>
    <w:rsid w:val="00FB76A3"/>
    <w:rsid w:val="00FC7560"/>
    <w:rsid w:val="00FF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A78F7B-91EF-4750-ACBB-4C23C0C1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5A9"/>
    <w:rPr>
      <w:rFonts w:ascii="Arial" w:eastAsia="Times New Roman" w:hAnsi="Arial" w:cs="Times New Roman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904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C05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21">
    <w:name w:val="Título 21"/>
    <w:basedOn w:val="Normal"/>
    <w:next w:val="Normal"/>
    <w:link w:val="Ttulo2Char"/>
    <w:semiHidden/>
    <w:unhideWhenUsed/>
    <w:qFormat/>
    <w:rsid w:val="004C05A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customStyle="1" w:styleId="Ttulo2Char">
    <w:name w:val="Título 2 Char"/>
    <w:basedOn w:val="Fontepargpadro"/>
    <w:link w:val="Ttulo21"/>
    <w:semiHidden/>
    <w:qFormat/>
    <w:rsid w:val="004C05A9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character" w:customStyle="1" w:styleId="LinkdaInternet">
    <w:name w:val="Link da Internet"/>
    <w:uiPriority w:val="99"/>
    <w:unhideWhenUsed/>
    <w:rsid w:val="004C05A9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uiPriority w:val="99"/>
    <w:semiHidden/>
    <w:qFormat/>
    <w:rsid w:val="004C05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Nivel2Char">
    <w:name w:val="Nivel 2 Char"/>
    <w:link w:val="Nivel2"/>
    <w:qFormat/>
    <w:locked/>
    <w:rsid w:val="004C05A9"/>
    <w:rPr>
      <w:rFonts w:ascii="Arial" w:eastAsia="MS Mincho" w:hAnsi="Arial" w:cs="Arial"/>
      <w:color w:val="000000"/>
      <w:lang w:eastAsia="pt-BR"/>
    </w:rPr>
  </w:style>
  <w:style w:type="character" w:customStyle="1" w:styleId="ncoradanotaderodap">
    <w:name w:val="Âncora da nota de rodapé"/>
    <w:rsid w:val="000E1EAB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B32E01"/>
    <w:rPr>
      <w:vertAlign w:val="superscript"/>
    </w:rPr>
  </w:style>
  <w:style w:type="character" w:customStyle="1" w:styleId="Caracteresdenotaderodap">
    <w:name w:val="Caracteres de nota de rodapé"/>
    <w:qFormat/>
    <w:rsid w:val="004C05A9"/>
    <w:rPr>
      <w:vertAlign w:val="superscript"/>
    </w:rPr>
  </w:style>
  <w:style w:type="character" w:customStyle="1" w:styleId="Ttulo1Char">
    <w:name w:val="Título 1 Char"/>
    <w:basedOn w:val="Fontepargpadro"/>
    <w:link w:val="Ttulo11"/>
    <w:uiPriority w:val="9"/>
    <w:qFormat/>
    <w:rsid w:val="004C05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CabealhoChar">
    <w:name w:val="Cabeçalho Char"/>
    <w:basedOn w:val="Fontepargpadro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C05A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coradanotadefim">
    <w:name w:val="Âncora da nota de fim"/>
    <w:rsid w:val="000E1EAB"/>
    <w:rPr>
      <w:vertAlign w:val="superscript"/>
    </w:rPr>
  </w:style>
  <w:style w:type="character" w:customStyle="1" w:styleId="Caracteresdenotadefim">
    <w:name w:val="Caracteres de nota de fim"/>
    <w:qFormat/>
    <w:rsid w:val="000E1EAB"/>
  </w:style>
  <w:style w:type="character" w:customStyle="1" w:styleId="TextodenotaderodapChar1">
    <w:name w:val="Texto de nota de rodapé Char1"/>
    <w:basedOn w:val="Fontepargpadro"/>
    <w:link w:val="Textodenotaderodap"/>
    <w:uiPriority w:val="99"/>
    <w:semiHidden/>
    <w:qFormat/>
    <w:rsid w:val="00B32E0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next w:val="Corpodetexto"/>
    <w:qFormat/>
    <w:rsid w:val="000E1E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4C05A9"/>
    <w:pPr>
      <w:spacing w:after="120"/>
    </w:pPr>
  </w:style>
  <w:style w:type="paragraph" w:styleId="Lista">
    <w:name w:val="List"/>
    <w:basedOn w:val="Corpodetexto"/>
    <w:rsid w:val="000E1EAB"/>
    <w:rPr>
      <w:rFonts w:cs="Arial"/>
    </w:rPr>
  </w:style>
  <w:style w:type="paragraph" w:customStyle="1" w:styleId="Legenda1">
    <w:name w:val="Legenda1"/>
    <w:basedOn w:val="Normal"/>
    <w:qFormat/>
    <w:rsid w:val="000E1EA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E1EAB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4C05A9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link w:val="TextodenotaderodapChar1"/>
    <w:uiPriority w:val="99"/>
    <w:semiHidden/>
    <w:unhideWhenUsed/>
    <w:rsid w:val="00B32E01"/>
    <w:rPr>
      <w:sz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05A9"/>
    <w:pPr>
      <w:spacing w:before="120" w:line="360" w:lineRule="auto"/>
      <w:ind w:firstLine="1134"/>
      <w:jc w:val="both"/>
    </w:pPr>
  </w:style>
  <w:style w:type="paragraph" w:customStyle="1" w:styleId="Textoembloco1">
    <w:name w:val="Texto em bloco1"/>
    <w:basedOn w:val="Normal"/>
    <w:uiPriority w:val="99"/>
    <w:qFormat/>
    <w:rsid w:val="004C05A9"/>
    <w:pPr>
      <w:ind w:left="4253" w:right="57" w:firstLine="1134"/>
      <w:jc w:val="both"/>
    </w:pPr>
    <w:rPr>
      <w:i/>
      <w:spacing w:val="14"/>
    </w:rPr>
  </w:style>
  <w:style w:type="paragraph" w:customStyle="1" w:styleId="Default">
    <w:name w:val="Default"/>
    <w:uiPriority w:val="99"/>
    <w:qFormat/>
    <w:rsid w:val="004C05A9"/>
    <w:rPr>
      <w:rFonts w:ascii="Arial" w:eastAsia="Calibri" w:hAnsi="Arial" w:cs="Arial"/>
      <w:color w:val="000000"/>
      <w:sz w:val="24"/>
      <w:szCs w:val="24"/>
    </w:rPr>
  </w:style>
  <w:style w:type="paragraph" w:customStyle="1" w:styleId="Nivel01">
    <w:name w:val="Nivel 01"/>
    <w:basedOn w:val="Ttulo11"/>
    <w:next w:val="Normal"/>
    <w:uiPriority w:val="99"/>
    <w:qFormat/>
    <w:rsid w:val="004C05A9"/>
    <w:pPr>
      <w:tabs>
        <w:tab w:val="left" w:pos="0"/>
        <w:tab w:val="left" w:pos="567"/>
      </w:tabs>
      <w:spacing w:before="240"/>
      <w:ind w:left="432" w:hanging="432"/>
      <w:jc w:val="both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4C05A9"/>
    <w:pPr>
      <w:tabs>
        <w:tab w:val="left" w:pos="0"/>
      </w:tabs>
      <w:spacing w:before="120" w:after="120" w:line="276" w:lineRule="auto"/>
      <w:ind w:left="4969" w:hanging="432"/>
      <w:jc w:val="both"/>
    </w:pPr>
    <w:rPr>
      <w:rFonts w:eastAsia="MS Mincho" w:cs="Arial"/>
      <w:color w:val="000000"/>
      <w:szCs w:val="22"/>
    </w:rPr>
  </w:style>
  <w:style w:type="paragraph" w:customStyle="1" w:styleId="Nivel3">
    <w:name w:val="Nivel 3"/>
    <w:basedOn w:val="Normal"/>
    <w:uiPriority w:val="99"/>
    <w:qFormat/>
    <w:rsid w:val="004C05A9"/>
    <w:pPr>
      <w:tabs>
        <w:tab w:val="left" w:pos="0"/>
      </w:tabs>
      <w:spacing w:before="120" w:after="120" w:line="276" w:lineRule="auto"/>
      <w:ind w:left="3198" w:hanging="504"/>
      <w:jc w:val="both"/>
    </w:pPr>
    <w:rPr>
      <w:rFonts w:eastAsia="MS Mincho"/>
      <w:color w:val="000000"/>
      <w:sz w:val="20"/>
    </w:rPr>
  </w:style>
  <w:style w:type="paragraph" w:customStyle="1" w:styleId="Nivel4">
    <w:name w:val="Nivel 4"/>
    <w:basedOn w:val="Nivel3"/>
    <w:uiPriority w:val="99"/>
    <w:qFormat/>
    <w:rsid w:val="004C05A9"/>
    <w:pPr>
      <w:ind w:left="851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4C05A9"/>
    <w:pPr>
      <w:ind w:left="1276"/>
    </w:pPr>
  </w:style>
  <w:style w:type="paragraph" w:customStyle="1" w:styleId="CabealhoeRodap">
    <w:name w:val="Cabeçalho e Rodapé"/>
    <w:basedOn w:val="Normal"/>
    <w:qFormat/>
    <w:rsid w:val="000E1EAB"/>
  </w:style>
  <w:style w:type="paragraph" w:styleId="Cabealho">
    <w:name w:val="header"/>
    <w:basedOn w:val="Normal"/>
    <w:link w:val="CabealhoChar1"/>
    <w:semiHidden/>
    <w:unhideWhenUsed/>
    <w:rsid w:val="007B7D6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7B7D6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C05A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01702F"/>
    <w:pPr>
      <w:jc w:val="both"/>
    </w:pPr>
    <w:rPr>
      <w:rFonts w:ascii="Calibri" w:eastAsiaTheme="minorEastAsia" w:hAnsi="Calibri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049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comgrade">
    <w:name w:val="Table Grid"/>
    <w:basedOn w:val="Tabelanormal"/>
    <w:uiPriority w:val="59"/>
    <w:rsid w:val="00B357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A45FA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uiPriority w:val="59"/>
    <w:rsid w:val="00890B72"/>
    <w:pPr>
      <w:suppressAutoHyphens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0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10585-0172-485D-A1CC-ABB0BD29B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885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dc:description/>
  <cp:lastModifiedBy>USER</cp:lastModifiedBy>
  <cp:revision>5</cp:revision>
  <cp:lastPrinted>2024-05-03T14:57:00Z</cp:lastPrinted>
  <dcterms:created xsi:type="dcterms:W3CDTF">2024-10-24T14:08:00Z</dcterms:created>
  <dcterms:modified xsi:type="dcterms:W3CDTF">2025-12-04T14:15:00Z</dcterms:modified>
  <dc:language>pt-BR</dc:language>
</cp:coreProperties>
</file>