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2DF4A6" w14:textId="77777777" w:rsidR="00B90496" w:rsidRDefault="00212FE0" w:rsidP="00B90496">
      <w:pPr>
        <w:jc w:val="center"/>
        <w:rPr>
          <w:rFonts w:ascii="Times New Roman" w:hAnsi="Times New Roman"/>
          <w:b/>
          <w:sz w:val="28"/>
          <w:szCs w:val="28"/>
        </w:rPr>
      </w:pPr>
      <w:r w:rsidRPr="00B90496">
        <w:rPr>
          <w:rFonts w:ascii="Times New Roman" w:hAnsi="Times New Roman"/>
          <w:b/>
          <w:sz w:val="28"/>
          <w:szCs w:val="28"/>
        </w:rPr>
        <w:t>ESTUDO TÉCNICO PRELIMINAR</w:t>
      </w:r>
    </w:p>
    <w:p w14:paraId="730F8F25" w14:textId="77777777" w:rsidR="00B90496" w:rsidRDefault="00B90496" w:rsidP="00B90496">
      <w:pPr>
        <w:jc w:val="center"/>
        <w:rPr>
          <w:rFonts w:ascii="Times New Roman" w:hAnsi="Times New Roman"/>
          <w:b/>
          <w:sz w:val="28"/>
          <w:szCs w:val="28"/>
        </w:rPr>
      </w:pPr>
    </w:p>
    <w:p w14:paraId="36F36E9C"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 Informações básicas</w:t>
      </w:r>
    </w:p>
    <w:p w14:paraId="2808DD23" w14:textId="77777777" w:rsidR="00740C22" w:rsidRDefault="00740C22" w:rsidP="00740C22">
      <w:pPr>
        <w:suppressAutoHyphens w:val="0"/>
        <w:spacing w:before="100" w:beforeAutospacing="1" w:after="100" w:afterAutospacing="1"/>
        <w:rPr>
          <w:rFonts w:cs="Arial"/>
          <w:color w:val="000000"/>
          <w:sz w:val="24"/>
          <w:szCs w:val="24"/>
        </w:rPr>
      </w:pPr>
      <w:r w:rsidRPr="0034327E">
        <w:rPr>
          <w:rFonts w:cs="Arial"/>
          <w:b/>
          <w:bCs/>
          <w:color w:val="000000"/>
          <w:sz w:val="24"/>
          <w:szCs w:val="24"/>
        </w:rPr>
        <w:t>Órgão:</w:t>
      </w:r>
      <w:r w:rsidRPr="0034327E">
        <w:rPr>
          <w:rFonts w:cs="Arial"/>
          <w:color w:val="000000"/>
          <w:sz w:val="24"/>
          <w:szCs w:val="24"/>
        </w:rPr>
        <w:t xml:space="preserve"> Secretaria </w:t>
      </w:r>
      <w:r>
        <w:rPr>
          <w:rFonts w:cs="Arial"/>
          <w:color w:val="000000"/>
          <w:sz w:val="24"/>
          <w:szCs w:val="24"/>
        </w:rPr>
        <w:t>da Agricultura, Meio Ambiente, Industria, Comércio e Serviços.</w:t>
      </w:r>
    </w:p>
    <w:p w14:paraId="77186260" w14:textId="77777777" w:rsidR="00740C22" w:rsidRPr="0034327E" w:rsidRDefault="00740C22" w:rsidP="00740C22">
      <w:pPr>
        <w:suppressAutoHyphens w:val="0"/>
        <w:spacing w:before="100" w:beforeAutospacing="1" w:after="100" w:afterAutospacing="1"/>
        <w:rPr>
          <w:rFonts w:cs="Arial"/>
          <w:color w:val="000000"/>
          <w:sz w:val="24"/>
          <w:szCs w:val="24"/>
        </w:rPr>
      </w:pPr>
      <w:r>
        <w:rPr>
          <w:rFonts w:cs="Arial"/>
          <w:color w:val="000000"/>
          <w:sz w:val="24"/>
          <w:szCs w:val="24"/>
        </w:rPr>
        <w:t xml:space="preserve"> </w:t>
      </w:r>
      <w:r w:rsidRPr="0034327E">
        <w:rPr>
          <w:rFonts w:cs="Arial"/>
          <w:b/>
          <w:bCs/>
          <w:color w:val="000000"/>
          <w:sz w:val="24"/>
          <w:szCs w:val="24"/>
        </w:rPr>
        <w:t>Nº do processo:</w:t>
      </w:r>
      <w:r>
        <w:rPr>
          <w:rFonts w:cs="Arial"/>
          <w:color w:val="000000"/>
          <w:sz w:val="24"/>
          <w:szCs w:val="24"/>
        </w:rPr>
        <w:t> 62</w:t>
      </w:r>
      <w:r w:rsidRPr="0034327E">
        <w:rPr>
          <w:rFonts w:cs="Arial"/>
          <w:color w:val="000000"/>
          <w:sz w:val="24"/>
          <w:szCs w:val="24"/>
        </w:rPr>
        <w:t>/2024</w:t>
      </w:r>
    </w:p>
    <w:p w14:paraId="7D830055" w14:textId="77777777" w:rsidR="00740C22" w:rsidRPr="0034327E" w:rsidRDefault="00740C22" w:rsidP="00740C22">
      <w:pPr>
        <w:suppressAutoHyphens w:val="0"/>
        <w:spacing w:before="100" w:beforeAutospacing="1" w:after="100" w:afterAutospacing="1"/>
        <w:rPr>
          <w:rFonts w:cs="Arial"/>
          <w:b/>
          <w:color w:val="000000"/>
          <w:sz w:val="24"/>
          <w:szCs w:val="24"/>
        </w:rPr>
      </w:pPr>
      <w:r w:rsidRPr="0034327E">
        <w:rPr>
          <w:rFonts w:cs="Arial"/>
          <w:b/>
          <w:color w:val="000000"/>
          <w:sz w:val="24"/>
          <w:szCs w:val="24"/>
        </w:rPr>
        <w:t xml:space="preserve">Pregão Eletrônico: </w:t>
      </w:r>
      <w:r>
        <w:rPr>
          <w:rFonts w:cs="Arial"/>
          <w:color w:val="000000"/>
          <w:sz w:val="24"/>
          <w:szCs w:val="24"/>
        </w:rPr>
        <w:t>29</w:t>
      </w:r>
      <w:r w:rsidRPr="0034327E">
        <w:rPr>
          <w:rFonts w:cs="Arial"/>
          <w:color w:val="000000"/>
          <w:sz w:val="24"/>
          <w:szCs w:val="24"/>
        </w:rPr>
        <w:t>/2024</w:t>
      </w:r>
    </w:p>
    <w:p w14:paraId="25B0C46D" w14:textId="77777777" w:rsidR="00740C22" w:rsidRPr="00F60922" w:rsidRDefault="00740C22" w:rsidP="00740C22">
      <w:pPr>
        <w:pStyle w:val="Corpodetexto"/>
        <w:spacing w:line="360" w:lineRule="auto"/>
        <w:rPr>
          <w:rFonts w:cs="Arial"/>
          <w:b/>
          <w:szCs w:val="22"/>
        </w:rPr>
      </w:pPr>
      <w:r w:rsidRPr="0034327E">
        <w:rPr>
          <w:rFonts w:cs="Arial"/>
          <w:b/>
          <w:bCs/>
          <w:color w:val="000000"/>
          <w:sz w:val="24"/>
          <w:szCs w:val="24"/>
        </w:rPr>
        <w:t xml:space="preserve">Categoria do ETP: </w:t>
      </w:r>
      <w:r>
        <w:rPr>
          <w:rFonts w:cs="Arial"/>
          <w:bCs/>
          <w:color w:val="000000"/>
          <w:sz w:val="24"/>
          <w:szCs w:val="24"/>
        </w:rPr>
        <w:t xml:space="preserve">Serviço de Escavadeira – </w:t>
      </w:r>
      <w:proofErr w:type="spellStart"/>
      <w:r>
        <w:rPr>
          <w:rFonts w:cs="Arial"/>
          <w:bCs/>
          <w:color w:val="000000"/>
          <w:sz w:val="24"/>
          <w:szCs w:val="24"/>
        </w:rPr>
        <w:t>Microaçudes</w:t>
      </w:r>
      <w:proofErr w:type="spellEnd"/>
      <w:r>
        <w:rPr>
          <w:rFonts w:cs="Arial"/>
          <w:bCs/>
          <w:color w:val="000000"/>
          <w:sz w:val="24"/>
          <w:szCs w:val="24"/>
        </w:rPr>
        <w:t>.</w:t>
      </w:r>
    </w:p>
    <w:p w14:paraId="0D0B5DA5"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2. Descrição da necessidade</w:t>
      </w:r>
    </w:p>
    <w:p w14:paraId="6E53DEBF" w14:textId="55A007D5" w:rsidR="00BD7979" w:rsidRDefault="00BD7979" w:rsidP="00B90496">
      <w:pPr>
        <w:suppressAutoHyphens w:val="0"/>
        <w:spacing w:before="100" w:beforeAutospacing="1" w:after="100" w:afterAutospacing="1"/>
        <w:outlineLvl w:val="2"/>
        <w:rPr>
          <w:rFonts w:cs="Arial"/>
          <w:color w:val="000000"/>
          <w:sz w:val="24"/>
          <w:szCs w:val="24"/>
        </w:rPr>
      </w:pPr>
      <w:r w:rsidRPr="00BD7979">
        <w:rPr>
          <w:rFonts w:cs="Arial"/>
          <w:color w:val="000000"/>
          <w:sz w:val="24"/>
          <w:szCs w:val="24"/>
        </w:rPr>
        <w:t>A agricultura é um pilar fundamental para a economia e o desenvolvimento sustentável de Saldanha Marinho. Através dela, é possível garantir a produção de alimentos, gerar empregos e renda no campo, além de contribuir para a manutenção da biodiversidade e dos recursos naturais. No entanto, as estiagens recorrentes têm comprometido seriamente a produção agrícola do município, afetando não apenas os agricultores familiares, mas também a segurança alimentar e o abastec</w:t>
      </w:r>
      <w:r w:rsidR="00740C22">
        <w:rPr>
          <w:rFonts w:cs="Arial"/>
          <w:color w:val="000000"/>
          <w:sz w:val="24"/>
          <w:szCs w:val="24"/>
        </w:rPr>
        <w:t>imento de água para a população.</w:t>
      </w:r>
    </w:p>
    <w:p w14:paraId="45195F54" w14:textId="77777777" w:rsidR="00740C22" w:rsidRPr="005F2DA1" w:rsidRDefault="00BD7979" w:rsidP="00740C22">
      <w:pPr>
        <w:suppressAutoHyphens w:val="0"/>
        <w:spacing w:after="200" w:line="276" w:lineRule="auto"/>
        <w:jc w:val="center"/>
        <w:rPr>
          <w:rFonts w:ascii="Times New Roman" w:eastAsiaTheme="minorHAnsi" w:hAnsi="Times New Roman"/>
          <w:i/>
          <w:sz w:val="24"/>
          <w:szCs w:val="24"/>
          <w:lang w:eastAsia="en-US"/>
        </w:rPr>
      </w:pPr>
      <w:r w:rsidRPr="00BD7979">
        <w:rPr>
          <w:rFonts w:cs="Arial"/>
          <w:color w:val="000000"/>
          <w:sz w:val="24"/>
          <w:szCs w:val="24"/>
        </w:rPr>
        <w:t>Diante desse cenário, a</w:t>
      </w:r>
      <w:r w:rsidR="00740C22">
        <w:rPr>
          <w:rFonts w:cs="Arial"/>
          <w:color w:val="000000"/>
          <w:sz w:val="24"/>
          <w:szCs w:val="24"/>
        </w:rPr>
        <w:t xml:space="preserve"> continuidade da construção dos 6</w:t>
      </w:r>
      <w:r w:rsidRPr="00BD7979">
        <w:rPr>
          <w:rFonts w:cs="Arial"/>
          <w:color w:val="000000"/>
          <w:sz w:val="24"/>
          <w:szCs w:val="24"/>
        </w:rPr>
        <w:t xml:space="preserve"> </w:t>
      </w:r>
      <w:proofErr w:type="spellStart"/>
      <w:r w:rsidR="00740C22">
        <w:rPr>
          <w:rFonts w:cs="Arial"/>
          <w:color w:val="000000"/>
          <w:sz w:val="24"/>
          <w:szCs w:val="24"/>
        </w:rPr>
        <w:t>micro</w:t>
      </w:r>
      <w:r w:rsidRPr="00BD7979">
        <w:rPr>
          <w:rFonts w:cs="Arial"/>
          <w:color w:val="000000"/>
          <w:sz w:val="24"/>
          <w:szCs w:val="24"/>
        </w:rPr>
        <w:t>açudes</w:t>
      </w:r>
      <w:proofErr w:type="spellEnd"/>
      <w:r w:rsidR="00740C22">
        <w:rPr>
          <w:rFonts w:cs="Arial"/>
          <w:color w:val="000000"/>
          <w:sz w:val="24"/>
          <w:szCs w:val="24"/>
        </w:rPr>
        <w:t xml:space="preserve">, conforme justificativa: </w:t>
      </w:r>
      <w:r w:rsidRPr="00BD7979">
        <w:rPr>
          <w:rFonts w:cs="Arial"/>
          <w:color w:val="000000"/>
          <w:sz w:val="24"/>
          <w:szCs w:val="24"/>
        </w:rPr>
        <w:t xml:space="preserve"> </w:t>
      </w:r>
      <w:r w:rsidR="00740C22">
        <w:rPr>
          <w:rFonts w:ascii="Times New Roman" w:eastAsiaTheme="minorHAnsi" w:hAnsi="Times New Roman"/>
          <w:i/>
          <w:sz w:val="24"/>
          <w:szCs w:val="24"/>
          <w:lang w:eastAsia="en-US"/>
        </w:rPr>
        <w:t>“</w:t>
      </w:r>
      <w:r w:rsidR="00740C22" w:rsidRPr="005F2DA1">
        <w:rPr>
          <w:rFonts w:ascii="Times New Roman" w:eastAsiaTheme="minorHAnsi" w:hAnsi="Times New Roman"/>
          <w:i/>
          <w:sz w:val="24"/>
          <w:szCs w:val="24"/>
          <w:lang w:eastAsia="en-US"/>
        </w:rPr>
        <w:t xml:space="preserve">Eu, Antônio </w:t>
      </w:r>
      <w:proofErr w:type="spellStart"/>
      <w:r w:rsidR="00740C22" w:rsidRPr="005F2DA1">
        <w:rPr>
          <w:rFonts w:ascii="Times New Roman" w:eastAsiaTheme="minorHAnsi" w:hAnsi="Times New Roman"/>
          <w:i/>
          <w:sz w:val="24"/>
          <w:szCs w:val="24"/>
          <w:lang w:eastAsia="en-US"/>
        </w:rPr>
        <w:t>Iradi</w:t>
      </w:r>
      <w:proofErr w:type="spellEnd"/>
      <w:r w:rsidR="00740C22" w:rsidRPr="005F2DA1">
        <w:rPr>
          <w:rFonts w:ascii="Times New Roman" w:eastAsiaTheme="minorHAnsi" w:hAnsi="Times New Roman"/>
          <w:i/>
          <w:sz w:val="24"/>
          <w:szCs w:val="24"/>
          <w:lang w:eastAsia="en-US"/>
        </w:rPr>
        <w:t xml:space="preserve"> Silveira da Silva, Secretário Municipal da Agricultura, venho, por meio deste, solicitar que o Setor pertinente proceda na abertura de novo procedimento licitatório para atender a demanda faltante do Convênio de nº 1262/2022.</w:t>
      </w:r>
    </w:p>
    <w:p w14:paraId="796AE56A" w14:textId="77777777" w:rsidR="00740C22" w:rsidRPr="005F2DA1" w:rsidRDefault="00740C22" w:rsidP="00740C22">
      <w:pPr>
        <w:suppressAutoHyphens w:val="0"/>
        <w:spacing w:after="200" w:line="276" w:lineRule="auto"/>
        <w:ind w:firstLine="851"/>
        <w:jc w:val="both"/>
        <w:rPr>
          <w:rFonts w:ascii="Times New Roman" w:eastAsiaTheme="minorHAnsi" w:hAnsi="Times New Roman"/>
          <w:i/>
          <w:sz w:val="24"/>
          <w:szCs w:val="24"/>
          <w:lang w:eastAsia="en-US"/>
        </w:rPr>
      </w:pPr>
      <w:r w:rsidRPr="005F2DA1">
        <w:rPr>
          <w:rFonts w:ascii="Times New Roman" w:eastAsiaTheme="minorHAnsi" w:hAnsi="Times New Roman"/>
          <w:i/>
          <w:sz w:val="24"/>
          <w:szCs w:val="24"/>
          <w:lang w:eastAsia="en-US"/>
        </w:rPr>
        <w:t xml:space="preserve">Isso porque realizamos um processo licitatório inicial que não atendeu inteiramente o projeto, uma vez que projetamos horas de serviço de escavação menores do que de fato foi necessário nos primeiros </w:t>
      </w:r>
      <w:proofErr w:type="spellStart"/>
      <w:r w:rsidRPr="005F2DA1">
        <w:rPr>
          <w:rFonts w:ascii="Times New Roman" w:eastAsiaTheme="minorHAnsi" w:hAnsi="Times New Roman"/>
          <w:i/>
          <w:sz w:val="24"/>
          <w:szCs w:val="24"/>
          <w:lang w:eastAsia="en-US"/>
        </w:rPr>
        <w:t>microaçudes</w:t>
      </w:r>
      <w:proofErr w:type="spellEnd"/>
      <w:r w:rsidRPr="005F2DA1">
        <w:rPr>
          <w:rFonts w:ascii="Times New Roman" w:eastAsiaTheme="minorHAnsi" w:hAnsi="Times New Roman"/>
          <w:i/>
          <w:sz w:val="24"/>
          <w:szCs w:val="24"/>
          <w:lang w:eastAsia="en-US"/>
        </w:rPr>
        <w:t xml:space="preserve"> realizados. </w:t>
      </w:r>
    </w:p>
    <w:p w14:paraId="14F013CA" w14:textId="77777777" w:rsidR="00740C22" w:rsidRPr="005F2DA1" w:rsidRDefault="00740C22" w:rsidP="00740C22">
      <w:pPr>
        <w:suppressAutoHyphens w:val="0"/>
        <w:spacing w:after="200" w:line="276" w:lineRule="auto"/>
        <w:ind w:firstLine="851"/>
        <w:jc w:val="both"/>
        <w:rPr>
          <w:rFonts w:ascii="Times New Roman" w:eastAsiaTheme="minorHAnsi" w:hAnsi="Times New Roman"/>
          <w:i/>
          <w:sz w:val="24"/>
          <w:szCs w:val="24"/>
          <w:lang w:eastAsia="en-US"/>
        </w:rPr>
      </w:pPr>
      <w:r w:rsidRPr="005F2DA1">
        <w:rPr>
          <w:rFonts w:ascii="Times New Roman" w:eastAsiaTheme="minorHAnsi" w:hAnsi="Times New Roman"/>
          <w:i/>
          <w:sz w:val="24"/>
          <w:szCs w:val="24"/>
          <w:lang w:eastAsia="en-US"/>
        </w:rPr>
        <w:t xml:space="preserve">Assim, tendo em vista a necessidade de dar seguimento à </w:t>
      </w:r>
      <w:proofErr w:type="spellStart"/>
      <w:r w:rsidRPr="005F2DA1">
        <w:rPr>
          <w:rFonts w:ascii="Times New Roman" w:eastAsiaTheme="minorHAnsi" w:hAnsi="Times New Roman"/>
          <w:i/>
          <w:sz w:val="24"/>
          <w:szCs w:val="24"/>
          <w:lang w:eastAsia="en-US"/>
        </w:rPr>
        <w:t>perfectibilização</w:t>
      </w:r>
      <w:proofErr w:type="spellEnd"/>
      <w:r w:rsidRPr="005F2DA1">
        <w:rPr>
          <w:rFonts w:ascii="Times New Roman" w:eastAsiaTheme="minorHAnsi" w:hAnsi="Times New Roman"/>
          <w:i/>
          <w:sz w:val="24"/>
          <w:szCs w:val="24"/>
          <w:lang w:eastAsia="en-US"/>
        </w:rPr>
        <w:t xml:space="preserve"> do projeto e finalização do Convênio, necessitamos licitar mais horas do serviço de escavação, podendo, deste modo, ser licitado um total de 144 horas de serviço. O que se justifica em virtude de o procedimento ser mediante Ata de Registro de Preços, com controle e fiscalização da prestação de serviço por parte da empresa licitante vencedora, de tal modo que somente será adimplido, por parte do Município, as horas de serviço de fato realizadas. </w:t>
      </w:r>
    </w:p>
    <w:p w14:paraId="5933DEA9" w14:textId="77777777" w:rsidR="00740C22" w:rsidRPr="005F2DA1" w:rsidRDefault="00740C22" w:rsidP="00740C22">
      <w:pPr>
        <w:suppressAutoHyphens w:val="0"/>
        <w:spacing w:after="200" w:line="276" w:lineRule="auto"/>
        <w:ind w:firstLine="851"/>
        <w:jc w:val="both"/>
        <w:rPr>
          <w:rFonts w:ascii="Times New Roman" w:eastAsiaTheme="minorHAnsi" w:hAnsi="Times New Roman"/>
          <w:sz w:val="24"/>
          <w:szCs w:val="24"/>
          <w:lang w:eastAsia="en-US"/>
        </w:rPr>
      </w:pPr>
      <w:r w:rsidRPr="005F2DA1">
        <w:rPr>
          <w:rFonts w:ascii="Times New Roman" w:eastAsiaTheme="minorHAnsi" w:hAnsi="Times New Roman"/>
          <w:i/>
          <w:sz w:val="24"/>
          <w:szCs w:val="24"/>
          <w:lang w:eastAsia="en-US"/>
        </w:rPr>
        <w:lastRenderedPageBreak/>
        <w:t>Deste modo, reitero a necessidade e justificativa de abertura de novo procedimento licitatório, nos termos do processo anteriormente realizado, uma vez que houve a falta de horas da prestação de serviço para finalizar totalmente o objeto do Convênio nº 1262/2022.</w:t>
      </w:r>
    </w:p>
    <w:p w14:paraId="38A377A7" w14:textId="3DA19555" w:rsidR="00740C22" w:rsidRDefault="00740C22" w:rsidP="00740C22">
      <w:pPr>
        <w:suppressAutoHyphens w:val="0"/>
        <w:spacing w:before="100" w:beforeAutospacing="1" w:after="100" w:afterAutospacing="1"/>
        <w:outlineLvl w:val="2"/>
        <w:rPr>
          <w:rFonts w:ascii="Times New Roman" w:eastAsiaTheme="minorHAnsi" w:hAnsi="Times New Roman"/>
          <w:i/>
          <w:sz w:val="24"/>
          <w:szCs w:val="24"/>
          <w:lang w:eastAsia="en-US"/>
        </w:rPr>
      </w:pPr>
      <w:r w:rsidRPr="005F2DA1">
        <w:rPr>
          <w:rFonts w:ascii="Times New Roman" w:eastAsiaTheme="minorHAnsi" w:hAnsi="Times New Roman"/>
          <w:i/>
          <w:sz w:val="24"/>
          <w:szCs w:val="24"/>
          <w:lang w:eastAsia="en-US"/>
        </w:rPr>
        <w:t xml:space="preserve">Saldanha Marinho, 21 de outubro de </w:t>
      </w:r>
      <w:r w:rsidRPr="005F2DA1">
        <w:rPr>
          <w:rFonts w:ascii="Times New Roman" w:eastAsiaTheme="minorHAnsi" w:hAnsi="Times New Roman"/>
          <w:i/>
          <w:sz w:val="24"/>
          <w:szCs w:val="24"/>
          <w:lang w:eastAsia="en-US"/>
        </w:rPr>
        <w:t>2024.</w:t>
      </w:r>
      <w:r>
        <w:rPr>
          <w:rFonts w:ascii="Times New Roman" w:eastAsiaTheme="minorHAnsi" w:hAnsi="Times New Roman"/>
          <w:i/>
          <w:sz w:val="24"/>
          <w:szCs w:val="24"/>
          <w:lang w:eastAsia="en-US"/>
        </w:rPr>
        <w:t xml:space="preserve"> ”</w:t>
      </w:r>
    </w:p>
    <w:p w14:paraId="523508CE" w14:textId="3B300C9E" w:rsidR="00BD7979" w:rsidRDefault="00740C22" w:rsidP="00740C22">
      <w:pPr>
        <w:suppressAutoHyphens w:val="0"/>
        <w:spacing w:before="100" w:beforeAutospacing="1" w:after="100" w:afterAutospacing="1"/>
        <w:outlineLvl w:val="2"/>
        <w:rPr>
          <w:rFonts w:cs="Arial"/>
          <w:color w:val="000000"/>
          <w:sz w:val="24"/>
          <w:szCs w:val="24"/>
        </w:rPr>
      </w:pPr>
      <w:r>
        <w:rPr>
          <w:rFonts w:cs="Arial"/>
          <w:color w:val="000000"/>
          <w:sz w:val="24"/>
          <w:szCs w:val="24"/>
        </w:rPr>
        <w:t xml:space="preserve">Projeto se torna essencial aos </w:t>
      </w:r>
      <w:r w:rsidR="00BD7979" w:rsidRPr="00BD7979">
        <w:rPr>
          <w:rFonts w:cs="Arial"/>
          <w:color w:val="000000"/>
          <w:sz w:val="24"/>
          <w:szCs w:val="24"/>
        </w:rPr>
        <w:t xml:space="preserve">agricultores familiares para garantir a continuidade e a sustentabilidade da agricultura local. Esses açudes serão fundamentais para a irrigação das culturas de fruticultura, horticultura, grãos e pecuária, proporcionando uma reserva hídrica adequada para enfrentar os períodos de estiagem e reduzir os impactos negativos sobre a produção agrícola. Dessa forma, a medida não só contribuirá para a manutenção da atividade agrícola, mas também para a preservação do meio ambiente e a qualidade de vida da população rural e urbana de Saldanha Marinho. </w:t>
      </w:r>
    </w:p>
    <w:p w14:paraId="779589DC" w14:textId="45349849" w:rsidR="004F4CDC" w:rsidRDefault="00BD7979" w:rsidP="00B90496">
      <w:pPr>
        <w:suppressAutoHyphens w:val="0"/>
        <w:spacing w:before="100" w:beforeAutospacing="1" w:after="100" w:afterAutospacing="1"/>
        <w:outlineLvl w:val="2"/>
        <w:rPr>
          <w:rFonts w:cs="Arial"/>
          <w:color w:val="000000"/>
          <w:sz w:val="24"/>
          <w:szCs w:val="24"/>
        </w:rPr>
      </w:pPr>
      <w:r w:rsidRPr="00BD7979">
        <w:rPr>
          <w:rFonts w:cs="Arial"/>
          <w:color w:val="000000"/>
          <w:sz w:val="24"/>
          <w:szCs w:val="24"/>
        </w:rPr>
        <w:t>Considerando a importância estratégica da agricultura para o município e a necessidade urgente de mitigar os efeitos das estiagens, a contratação para a construção dos açudes é fundamental. Além de garantir a disponibilidade de água para a irrigação das culturas, a medida também contribuirá para a redução da dependência dos agricultores familiares em relação às condições climáticas imprevisíveis. Com isso, será possível fortalecer a agricultura local, aumentar a produtividade e a renda dos agricultores, e promover o desenvolvimento econômico e social de Saldanha Marinho.</w:t>
      </w:r>
    </w:p>
    <w:p w14:paraId="0D4CD7F5" w14:textId="579FB0DC"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3. Requisitante</w:t>
      </w:r>
    </w:p>
    <w:p w14:paraId="58058255" w14:textId="41561E1B" w:rsidR="00B90496" w:rsidRPr="00B90496" w:rsidRDefault="00AF19FD" w:rsidP="00B90496">
      <w:pPr>
        <w:suppressAutoHyphens w:val="0"/>
        <w:spacing w:after="240"/>
        <w:rPr>
          <w:rFonts w:cs="Arial"/>
          <w:color w:val="000000"/>
          <w:sz w:val="24"/>
          <w:szCs w:val="24"/>
        </w:rPr>
      </w:pPr>
      <w:r>
        <w:rPr>
          <w:rFonts w:cs="Arial"/>
          <w:color w:val="000000"/>
          <w:sz w:val="24"/>
          <w:szCs w:val="24"/>
        </w:rPr>
        <w:t>Secretaria da Agricultura,</w:t>
      </w:r>
      <w:r w:rsidR="002C2DDC">
        <w:rPr>
          <w:rFonts w:cs="Arial"/>
          <w:color w:val="000000"/>
          <w:sz w:val="24"/>
          <w:szCs w:val="24"/>
        </w:rPr>
        <w:t xml:space="preserve"> Meio Ambiente, Indústria, Comércio e Serviços.</w:t>
      </w:r>
    </w:p>
    <w:p w14:paraId="6665D6C9"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4. Descrição dos requisitos da contratação</w:t>
      </w:r>
    </w:p>
    <w:p w14:paraId="26D802F8" w14:textId="32BD1E57" w:rsidR="002C2DDC" w:rsidRPr="00B90496" w:rsidRDefault="002C2DDC" w:rsidP="002C2DDC">
      <w:pPr>
        <w:suppressAutoHyphens w:val="0"/>
        <w:spacing w:after="240"/>
        <w:rPr>
          <w:rFonts w:cs="Arial"/>
          <w:color w:val="000000"/>
          <w:sz w:val="24"/>
          <w:szCs w:val="24"/>
        </w:rPr>
      </w:pPr>
      <w:r w:rsidRPr="00D72179">
        <w:rPr>
          <w:rFonts w:cs="Arial"/>
          <w:color w:val="000000"/>
          <w:sz w:val="24"/>
          <w:szCs w:val="24"/>
        </w:rPr>
        <w:t>Poderão participar deste as empresas do ramo de atividade relacionada, que não possuam registro de sanção que impeça sua contratação, bem como estejam devidamente regulares com as Fazendas Públicas Municipal, Estadual e Federal, com o FGTS e com a Justiça do Trabalho;</w:t>
      </w:r>
    </w:p>
    <w:p w14:paraId="1C6CC67D"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5. Levantamento de mercado</w:t>
      </w:r>
    </w:p>
    <w:p w14:paraId="10EFD1FF" w14:textId="079A7F63" w:rsidR="00A26F4B" w:rsidRPr="00B90496" w:rsidRDefault="004B0867" w:rsidP="00B90496">
      <w:pPr>
        <w:suppressAutoHyphens w:val="0"/>
        <w:spacing w:after="240"/>
        <w:rPr>
          <w:rFonts w:cs="Arial"/>
          <w:color w:val="000000"/>
          <w:sz w:val="24"/>
          <w:szCs w:val="24"/>
        </w:rPr>
      </w:pPr>
      <w:r w:rsidRPr="004B0867">
        <w:rPr>
          <w:rFonts w:cs="Arial"/>
          <w:color w:val="000000"/>
          <w:sz w:val="24"/>
          <w:szCs w:val="24"/>
        </w:rPr>
        <w:t>A solução proposta é a contratação de empresa especializada para prestação do serviço de escavadeira-lagos, com o objetivo de escavar lagos para irrigação na agricultura familiar.</w:t>
      </w:r>
    </w:p>
    <w:p w14:paraId="48DD4E8D" w14:textId="7AD51ECC" w:rsidR="00B90496" w:rsidRDefault="00B90496" w:rsidP="004E5ECF">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6. Descrição da solução como um todo</w:t>
      </w:r>
    </w:p>
    <w:p w14:paraId="42BBF3E9" w14:textId="42E0B284" w:rsidR="004E5ECF" w:rsidRDefault="004E5ECF" w:rsidP="004E5ECF">
      <w:pPr>
        <w:suppressAutoHyphens w:val="0"/>
        <w:spacing w:before="100" w:beforeAutospacing="1" w:after="100" w:afterAutospacing="1"/>
        <w:outlineLvl w:val="2"/>
        <w:rPr>
          <w:rFonts w:cs="Arial"/>
          <w:color w:val="000000"/>
          <w:sz w:val="24"/>
          <w:szCs w:val="24"/>
        </w:rPr>
      </w:pPr>
      <w:r w:rsidRPr="004E5ECF">
        <w:rPr>
          <w:rFonts w:cs="Arial"/>
          <w:color w:val="000000"/>
          <w:sz w:val="24"/>
          <w:szCs w:val="24"/>
        </w:rPr>
        <w:lastRenderedPageBreak/>
        <w:t>A solução proposta envolve a contratação de uma empresa especi</w:t>
      </w:r>
      <w:r w:rsidR="00740C22">
        <w:rPr>
          <w:rFonts w:cs="Arial"/>
          <w:color w:val="000000"/>
          <w:sz w:val="24"/>
          <w:szCs w:val="24"/>
        </w:rPr>
        <w:t>alizada para a construção dos 06</w:t>
      </w:r>
      <w:r w:rsidRPr="004E5ECF">
        <w:rPr>
          <w:rFonts w:cs="Arial"/>
          <w:color w:val="000000"/>
          <w:sz w:val="24"/>
          <w:szCs w:val="24"/>
        </w:rPr>
        <w:t xml:space="preserve"> </w:t>
      </w:r>
      <w:proofErr w:type="spellStart"/>
      <w:r w:rsidR="00740C22">
        <w:rPr>
          <w:rFonts w:cs="Arial"/>
          <w:color w:val="000000"/>
          <w:sz w:val="24"/>
          <w:szCs w:val="24"/>
        </w:rPr>
        <w:t>micro</w:t>
      </w:r>
      <w:r w:rsidRPr="004E5ECF">
        <w:rPr>
          <w:rFonts w:cs="Arial"/>
          <w:color w:val="000000"/>
          <w:sz w:val="24"/>
          <w:szCs w:val="24"/>
        </w:rPr>
        <w:t>açudes</w:t>
      </w:r>
      <w:proofErr w:type="spellEnd"/>
      <w:r w:rsidRPr="004E5ECF">
        <w:rPr>
          <w:rFonts w:cs="Arial"/>
          <w:color w:val="000000"/>
          <w:sz w:val="24"/>
          <w:szCs w:val="24"/>
        </w:rPr>
        <w:t xml:space="preserve"> destinados à irrigação na agricultura familiar de Saldanha Marinho. A empresa contratada será responsável por todas as etapas do projeto, desde o planejamento e a execução da obra até a entrega final dos açudes prontos para uso. </w:t>
      </w:r>
    </w:p>
    <w:p w14:paraId="0950914A" w14:textId="77777777" w:rsidR="004E5ECF" w:rsidRDefault="004E5ECF" w:rsidP="004E5ECF">
      <w:pPr>
        <w:suppressAutoHyphens w:val="0"/>
        <w:spacing w:before="100" w:beforeAutospacing="1" w:after="100" w:afterAutospacing="1"/>
        <w:outlineLvl w:val="2"/>
        <w:rPr>
          <w:rFonts w:cs="Arial"/>
          <w:color w:val="000000"/>
          <w:sz w:val="24"/>
          <w:szCs w:val="24"/>
        </w:rPr>
      </w:pPr>
      <w:r w:rsidRPr="004E5ECF">
        <w:rPr>
          <w:rFonts w:cs="Arial"/>
          <w:color w:val="000000"/>
          <w:sz w:val="24"/>
          <w:szCs w:val="24"/>
        </w:rPr>
        <w:t xml:space="preserve">A solução inclui a elaboração de um projeto detalhado, considerando as características específicas de cada local de implantação dos açudes, garantindo a eficiência e a sustentabilidade da obra. Além disso, a empresa contratada deverá atender a todas as exigências legais e normativas relacionadas à construção de açudes, garantindo a segurança e a qualidade da infraestrutura. </w:t>
      </w:r>
    </w:p>
    <w:p w14:paraId="7520D50E" w14:textId="77777777" w:rsidR="004E5ECF" w:rsidRDefault="004E5ECF" w:rsidP="004E5ECF">
      <w:pPr>
        <w:suppressAutoHyphens w:val="0"/>
        <w:spacing w:before="100" w:beforeAutospacing="1" w:after="100" w:afterAutospacing="1"/>
        <w:outlineLvl w:val="2"/>
        <w:rPr>
          <w:rFonts w:cs="Arial"/>
          <w:color w:val="000000"/>
          <w:sz w:val="24"/>
          <w:szCs w:val="24"/>
        </w:rPr>
      </w:pPr>
      <w:r w:rsidRPr="004E5ECF">
        <w:rPr>
          <w:rFonts w:cs="Arial"/>
          <w:color w:val="000000"/>
          <w:sz w:val="24"/>
          <w:szCs w:val="24"/>
        </w:rPr>
        <w:t>No que diz respeito à manutenção e assistência técnica, a empresa contratada deverá oferecer garantia dos serviços prestados e estar disponível para realizar eventuais reparos ou ajustes necessários após a entrega dos açudes. A manutenção preventiva também deverá ser realizada regularmente, visando garantir o bom funcionamento e a durabilidade das estruturas.</w:t>
      </w:r>
    </w:p>
    <w:p w14:paraId="53FC86A3" w14:textId="4D15B1D6" w:rsidR="004E5ECF" w:rsidRDefault="004E5ECF" w:rsidP="004E5ECF">
      <w:pPr>
        <w:suppressAutoHyphens w:val="0"/>
        <w:spacing w:before="100" w:beforeAutospacing="1" w:after="100" w:afterAutospacing="1"/>
        <w:outlineLvl w:val="2"/>
        <w:rPr>
          <w:rFonts w:cs="Arial"/>
          <w:color w:val="000000"/>
          <w:sz w:val="24"/>
          <w:szCs w:val="24"/>
        </w:rPr>
      </w:pPr>
      <w:r w:rsidRPr="004E5ECF">
        <w:rPr>
          <w:rFonts w:cs="Arial"/>
          <w:color w:val="000000"/>
          <w:sz w:val="24"/>
          <w:szCs w:val="24"/>
        </w:rPr>
        <w:t xml:space="preserve"> Dessa forma, a solução proposta abrange não apenas a construção física dos açudes, mas também as questões relacionadas à sua manutenção e assistência técnica, garantindo a eficiência e a sustentabilidade do projeto como um todo.</w:t>
      </w:r>
    </w:p>
    <w:p w14:paraId="6D1B5734"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7. Estimativas da quantidade a serem contratadas</w:t>
      </w:r>
    </w:p>
    <w:p w14:paraId="755FE510" w14:textId="4D5D206A" w:rsidR="00740C22" w:rsidRPr="00740C22" w:rsidRDefault="004E5ECF" w:rsidP="00740C22">
      <w:pPr>
        <w:suppressAutoHyphens w:val="0"/>
        <w:spacing w:after="240"/>
        <w:rPr>
          <w:rFonts w:cs="Arial"/>
          <w:color w:val="000000"/>
          <w:sz w:val="24"/>
          <w:szCs w:val="24"/>
        </w:rPr>
      </w:pPr>
      <w:r>
        <w:rPr>
          <w:rFonts w:cs="Arial"/>
          <w:color w:val="000000"/>
          <w:sz w:val="24"/>
          <w:szCs w:val="24"/>
        </w:rPr>
        <w:t>Quantidades estimadas e valores de referência:</w:t>
      </w:r>
      <w:r>
        <w:rPr>
          <w:rFonts w:cs="Arial"/>
          <w:color w:val="000000"/>
          <w:sz w:val="24"/>
          <w:szCs w:val="24"/>
        </w:rPr>
        <w:br/>
      </w:r>
    </w:p>
    <w:tbl>
      <w:tblPr>
        <w:tblStyle w:val="Tabelacomgrade"/>
        <w:tblW w:w="8784" w:type="dxa"/>
        <w:tblLook w:val="04A0" w:firstRow="1" w:lastRow="0" w:firstColumn="1" w:lastColumn="0" w:noHBand="0" w:noVBand="1"/>
      </w:tblPr>
      <w:tblGrid>
        <w:gridCol w:w="704"/>
        <w:gridCol w:w="1559"/>
        <w:gridCol w:w="1560"/>
        <w:gridCol w:w="1701"/>
        <w:gridCol w:w="1696"/>
        <w:gridCol w:w="1564"/>
      </w:tblGrid>
      <w:tr w:rsidR="00740C22" w14:paraId="17A3AFE1" w14:textId="77777777" w:rsidTr="00EB3640">
        <w:tc>
          <w:tcPr>
            <w:tcW w:w="704" w:type="dxa"/>
          </w:tcPr>
          <w:p w14:paraId="7AE384BB"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Item</w:t>
            </w:r>
          </w:p>
        </w:tc>
        <w:tc>
          <w:tcPr>
            <w:tcW w:w="1559" w:type="dxa"/>
          </w:tcPr>
          <w:p w14:paraId="0567E5C2"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Unidade</w:t>
            </w:r>
          </w:p>
        </w:tc>
        <w:tc>
          <w:tcPr>
            <w:tcW w:w="1560" w:type="dxa"/>
          </w:tcPr>
          <w:p w14:paraId="7DE605A3"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Quantidade</w:t>
            </w:r>
          </w:p>
        </w:tc>
        <w:tc>
          <w:tcPr>
            <w:tcW w:w="1701" w:type="dxa"/>
          </w:tcPr>
          <w:p w14:paraId="7C7326F6"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Descrição</w:t>
            </w:r>
          </w:p>
        </w:tc>
        <w:tc>
          <w:tcPr>
            <w:tcW w:w="1696" w:type="dxa"/>
          </w:tcPr>
          <w:p w14:paraId="68AAA92B"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Valor de Referência/Hora</w:t>
            </w:r>
          </w:p>
        </w:tc>
        <w:tc>
          <w:tcPr>
            <w:tcW w:w="1564" w:type="dxa"/>
          </w:tcPr>
          <w:p w14:paraId="7628D5EC" w14:textId="77777777" w:rsidR="00740C22" w:rsidRPr="00711762" w:rsidRDefault="00740C22" w:rsidP="00EB3640">
            <w:pPr>
              <w:pStyle w:val="Ttulo3"/>
              <w:rPr>
                <w:rFonts w:ascii="Arial" w:hAnsi="Arial" w:cs="Arial"/>
                <w:bCs w:val="0"/>
                <w:color w:val="000000"/>
                <w:sz w:val="22"/>
                <w:szCs w:val="22"/>
              </w:rPr>
            </w:pPr>
            <w:r>
              <w:rPr>
                <w:rFonts w:ascii="Arial" w:hAnsi="Arial" w:cs="Arial"/>
                <w:bCs w:val="0"/>
                <w:color w:val="000000"/>
                <w:sz w:val="22"/>
                <w:szCs w:val="22"/>
              </w:rPr>
              <w:t xml:space="preserve">Valor Total </w:t>
            </w:r>
          </w:p>
        </w:tc>
      </w:tr>
      <w:tr w:rsidR="00740C22" w14:paraId="4E6A3077" w14:textId="77777777" w:rsidTr="00EB3640">
        <w:tc>
          <w:tcPr>
            <w:tcW w:w="704" w:type="dxa"/>
          </w:tcPr>
          <w:p w14:paraId="7D9F0900" w14:textId="77777777" w:rsidR="00740C22" w:rsidRPr="00AC26C3" w:rsidRDefault="00740C22" w:rsidP="00EB3640">
            <w:pPr>
              <w:pStyle w:val="Ttulo3"/>
              <w:rPr>
                <w:rFonts w:ascii="Arial" w:hAnsi="Arial" w:cs="Arial"/>
                <w:b w:val="0"/>
                <w:bCs w:val="0"/>
                <w:color w:val="000000"/>
                <w:sz w:val="22"/>
                <w:szCs w:val="22"/>
              </w:rPr>
            </w:pPr>
            <w:r w:rsidRPr="00AC26C3">
              <w:rPr>
                <w:rFonts w:ascii="Arial" w:hAnsi="Arial" w:cs="Arial"/>
                <w:b w:val="0"/>
                <w:bCs w:val="0"/>
                <w:color w:val="000000"/>
                <w:sz w:val="22"/>
                <w:szCs w:val="22"/>
              </w:rPr>
              <w:t>01</w:t>
            </w:r>
          </w:p>
        </w:tc>
        <w:tc>
          <w:tcPr>
            <w:tcW w:w="1559" w:type="dxa"/>
          </w:tcPr>
          <w:p w14:paraId="59294307" w14:textId="77777777" w:rsidR="00740C22" w:rsidRPr="00AC26C3" w:rsidRDefault="00740C22" w:rsidP="00EB3640">
            <w:pPr>
              <w:pStyle w:val="Ttulo3"/>
              <w:rPr>
                <w:rFonts w:ascii="Arial" w:hAnsi="Arial" w:cs="Arial"/>
                <w:b w:val="0"/>
                <w:bCs w:val="0"/>
                <w:color w:val="000000"/>
                <w:sz w:val="22"/>
                <w:szCs w:val="22"/>
              </w:rPr>
            </w:pPr>
            <w:r>
              <w:rPr>
                <w:rFonts w:ascii="Arial" w:hAnsi="Arial" w:cs="Arial"/>
                <w:b w:val="0"/>
                <w:bCs w:val="0"/>
                <w:color w:val="000000"/>
                <w:sz w:val="22"/>
                <w:szCs w:val="22"/>
              </w:rPr>
              <w:t>24 horas</w:t>
            </w:r>
          </w:p>
        </w:tc>
        <w:tc>
          <w:tcPr>
            <w:tcW w:w="1560" w:type="dxa"/>
          </w:tcPr>
          <w:p w14:paraId="1EFD5177" w14:textId="77777777" w:rsidR="00740C22" w:rsidRPr="00AC26C3" w:rsidRDefault="00740C22" w:rsidP="00EB3640">
            <w:pPr>
              <w:pStyle w:val="Ttulo3"/>
              <w:rPr>
                <w:rFonts w:ascii="Arial" w:hAnsi="Arial" w:cs="Arial"/>
                <w:b w:val="0"/>
                <w:bCs w:val="0"/>
                <w:color w:val="000000"/>
                <w:sz w:val="22"/>
                <w:szCs w:val="22"/>
              </w:rPr>
            </w:pPr>
            <w:r>
              <w:rPr>
                <w:rFonts w:ascii="Arial" w:hAnsi="Arial" w:cs="Arial"/>
                <w:b w:val="0"/>
                <w:bCs w:val="0"/>
                <w:color w:val="000000"/>
                <w:sz w:val="22"/>
                <w:szCs w:val="22"/>
              </w:rPr>
              <w:t>6 açudes</w:t>
            </w:r>
          </w:p>
        </w:tc>
        <w:tc>
          <w:tcPr>
            <w:tcW w:w="1701" w:type="dxa"/>
          </w:tcPr>
          <w:p w14:paraId="772B079C" w14:textId="77777777" w:rsidR="00740C22" w:rsidRPr="00AC26C3" w:rsidRDefault="00740C22" w:rsidP="00EB3640">
            <w:pPr>
              <w:pStyle w:val="Ttulo3"/>
              <w:rPr>
                <w:rFonts w:ascii="Arial" w:hAnsi="Arial" w:cs="Arial"/>
                <w:b w:val="0"/>
                <w:bCs w:val="0"/>
                <w:color w:val="000000"/>
                <w:sz w:val="22"/>
                <w:szCs w:val="22"/>
              </w:rPr>
            </w:pPr>
            <w:r w:rsidRPr="00AC26C3">
              <w:rPr>
                <w:rFonts w:ascii="Arial" w:hAnsi="Arial" w:cs="Arial"/>
                <w:b w:val="0"/>
                <w:bCs w:val="0"/>
                <w:color w:val="000000"/>
                <w:sz w:val="22"/>
                <w:szCs w:val="22"/>
              </w:rPr>
              <w:t>Serviço de escavadeira hidráulica</w:t>
            </w:r>
          </w:p>
        </w:tc>
        <w:tc>
          <w:tcPr>
            <w:tcW w:w="1696" w:type="dxa"/>
          </w:tcPr>
          <w:p w14:paraId="48CFF384" w14:textId="77777777" w:rsidR="00740C22" w:rsidRPr="00AC26C3" w:rsidRDefault="00740C22" w:rsidP="00EB3640">
            <w:pPr>
              <w:pStyle w:val="Ttulo3"/>
              <w:rPr>
                <w:rFonts w:ascii="Arial" w:hAnsi="Arial" w:cs="Arial"/>
                <w:b w:val="0"/>
                <w:bCs w:val="0"/>
                <w:color w:val="000000"/>
                <w:sz w:val="22"/>
                <w:szCs w:val="22"/>
              </w:rPr>
            </w:pPr>
            <w:r>
              <w:rPr>
                <w:rFonts w:ascii="Arial" w:hAnsi="Arial" w:cs="Arial"/>
                <w:b w:val="0"/>
                <w:bCs w:val="0"/>
                <w:color w:val="000000"/>
                <w:sz w:val="22"/>
                <w:szCs w:val="22"/>
              </w:rPr>
              <w:t>R$ 340,00</w:t>
            </w:r>
          </w:p>
        </w:tc>
        <w:tc>
          <w:tcPr>
            <w:tcW w:w="1564" w:type="dxa"/>
          </w:tcPr>
          <w:p w14:paraId="6CBDF4EE" w14:textId="77777777" w:rsidR="00740C22" w:rsidRDefault="00740C22" w:rsidP="00EB3640">
            <w:pPr>
              <w:pStyle w:val="Ttulo3"/>
              <w:rPr>
                <w:rFonts w:ascii="Arial" w:hAnsi="Arial" w:cs="Arial"/>
                <w:b w:val="0"/>
                <w:bCs w:val="0"/>
                <w:color w:val="000000"/>
                <w:sz w:val="22"/>
                <w:szCs w:val="22"/>
              </w:rPr>
            </w:pPr>
            <w:r>
              <w:rPr>
                <w:rFonts w:ascii="Arial" w:hAnsi="Arial" w:cs="Arial"/>
                <w:b w:val="0"/>
                <w:bCs w:val="0"/>
                <w:color w:val="000000"/>
                <w:sz w:val="22"/>
                <w:szCs w:val="22"/>
              </w:rPr>
              <w:t>R$ 48.960,00</w:t>
            </w:r>
          </w:p>
        </w:tc>
      </w:tr>
    </w:tbl>
    <w:p w14:paraId="7D1115CB" w14:textId="237C37B7" w:rsidR="000D7980"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8. Estimativa do valor da contratação</w:t>
      </w:r>
    </w:p>
    <w:p w14:paraId="08B15336" w14:textId="77777777" w:rsidR="00740C22" w:rsidRPr="008C3133" w:rsidRDefault="00740C22" w:rsidP="00740C22">
      <w:pPr>
        <w:pStyle w:val="Ttulo3"/>
        <w:rPr>
          <w:rFonts w:ascii="Arial" w:hAnsi="Arial" w:cs="Arial"/>
          <w:b w:val="0"/>
          <w:bCs w:val="0"/>
          <w:color w:val="000000"/>
          <w:sz w:val="24"/>
          <w:szCs w:val="24"/>
        </w:rPr>
      </w:pPr>
      <w:r>
        <w:rPr>
          <w:rFonts w:ascii="Arial" w:hAnsi="Arial" w:cs="Arial"/>
          <w:b w:val="0"/>
          <w:bCs w:val="0"/>
          <w:color w:val="000000"/>
          <w:sz w:val="24"/>
          <w:szCs w:val="24"/>
        </w:rPr>
        <w:t>Estimativa do valor da contratação:</w:t>
      </w:r>
    </w:p>
    <w:tbl>
      <w:tblPr>
        <w:tblStyle w:val="Tabelacomgrade"/>
        <w:tblW w:w="8784" w:type="dxa"/>
        <w:tblLook w:val="04A0" w:firstRow="1" w:lastRow="0" w:firstColumn="1" w:lastColumn="0" w:noHBand="0" w:noVBand="1"/>
      </w:tblPr>
      <w:tblGrid>
        <w:gridCol w:w="704"/>
        <w:gridCol w:w="1559"/>
        <w:gridCol w:w="1560"/>
        <w:gridCol w:w="1701"/>
        <w:gridCol w:w="1696"/>
        <w:gridCol w:w="1564"/>
      </w:tblGrid>
      <w:tr w:rsidR="00740C22" w14:paraId="7403CF16" w14:textId="77777777" w:rsidTr="00EB3640">
        <w:tc>
          <w:tcPr>
            <w:tcW w:w="704" w:type="dxa"/>
          </w:tcPr>
          <w:p w14:paraId="15D1E3C9"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Item</w:t>
            </w:r>
          </w:p>
        </w:tc>
        <w:tc>
          <w:tcPr>
            <w:tcW w:w="1559" w:type="dxa"/>
          </w:tcPr>
          <w:p w14:paraId="301C4D18"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Unidade</w:t>
            </w:r>
          </w:p>
        </w:tc>
        <w:tc>
          <w:tcPr>
            <w:tcW w:w="1560" w:type="dxa"/>
          </w:tcPr>
          <w:p w14:paraId="48C6589A"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Quantidade</w:t>
            </w:r>
          </w:p>
        </w:tc>
        <w:tc>
          <w:tcPr>
            <w:tcW w:w="1701" w:type="dxa"/>
          </w:tcPr>
          <w:p w14:paraId="7C41DF56"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Descrição</w:t>
            </w:r>
          </w:p>
        </w:tc>
        <w:tc>
          <w:tcPr>
            <w:tcW w:w="1696" w:type="dxa"/>
          </w:tcPr>
          <w:p w14:paraId="0621ECD1" w14:textId="77777777" w:rsidR="00740C22" w:rsidRPr="00711762" w:rsidRDefault="00740C22" w:rsidP="00EB3640">
            <w:pPr>
              <w:pStyle w:val="Ttulo3"/>
              <w:rPr>
                <w:rFonts w:ascii="Arial" w:hAnsi="Arial" w:cs="Arial"/>
                <w:bCs w:val="0"/>
                <w:color w:val="000000"/>
                <w:sz w:val="22"/>
                <w:szCs w:val="22"/>
              </w:rPr>
            </w:pPr>
            <w:r w:rsidRPr="00711762">
              <w:rPr>
                <w:rFonts w:ascii="Arial" w:hAnsi="Arial" w:cs="Arial"/>
                <w:bCs w:val="0"/>
                <w:color w:val="000000"/>
                <w:sz w:val="22"/>
                <w:szCs w:val="22"/>
              </w:rPr>
              <w:t>Valor de Referência/Hora</w:t>
            </w:r>
          </w:p>
        </w:tc>
        <w:tc>
          <w:tcPr>
            <w:tcW w:w="1564" w:type="dxa"/>
          </w:tcPr>
          <w:p w14:paraId="5E86CA17" w14:textId="77777777" w:rsidR="00740C22" w:rsidRPr="00711762" w:rsidRDefault="00740C22" w:rsidP="00EB3640">
            <w:pPr>
              <w:pStyle w:val="Ttulo3"/>
              <w:rPr>
                <w:rFonts w:ascii="Arial" w:hAnsi="Arial" w:cs="Arial"/>
                <w:bCs w:val="0"/>
                <w:color w:val="000000"/>
                <w:sz w:val="22"/>
                <w:szCs w:val="22"/>
              </w:rPr>
            </w:pPr>
            <w:r>
              <w:rPr>
                <w:rFonts w:ascii="Arial" w:hAnsi="Arial" w:cs="Arial"/>
                <w:bCs w:val="0"/>
                <w:color w:val="000000"/>
                <w:sz w:val="22"/>
                <w:szCs w:val="22"/>
              </w:rPr>
              <w:t xml:space="preserve">Valor Total </w:t>
            </w:r>
          </w:p>
        </w:tc>
      </w:tr>
      <w:tr w:rsidR="00740C22" w14:paraId="1C46B1A9" w14:textId="77777777" w:rsidTr="00EB3640">
        <w:tc>
          <w:tcPr>
            <w:tcW w:w="704" w:type="dxa"/>
          </w:tcPr>
          <w:p w14:paraId="512C6D10" w14:textId="77777777" w:rsidR="00740C22" w:rsidRPr="00AC26C3" w:rsidRDefault="00740C22" w:rsidP="00EB3640">
            <w:pPr>
              <w:pStyle w:val="Ttulo3"/>
              <w:rPr>
                <w:rFonts w:ascii="Arial" w:hAnsi="Arial" w:cs="Arial"/>
                <w:b w:val="0"/>
                <w:bCs w:val="0"/>
                <w:color w:val="000000"/>
                <w:sz w:val="22"/>
                <w:szCs w:val="22"/>
              </w:rPr>
            </w:pPr>
            <w:r w:rsidRPr="00AC26C3">
              <w:rPr>
                <w:rFonts w:ascii="Arial" w:hAnsi="Arial" w:cs="Arial"/>
                <w:b w:val="0"/>
                <w:bCs w:val="0"/>
                <w:color w:val="000000"/>
                <w:sz w:val="22"/>
                <w:szCs w:val="22"/>
              </w:rPr>
              <w:t>01</w:t>
            </w:r>
          </w:p>
        </w:tc>
        <w:tc>
          <w:tcPr>
            <w:tcW w:w="1559" w:type="dxa"/>
          </w:tcPr>
          <w:p w14:paraId="3060D235" w14:textId="77777777" w:rsidR="00740C22" w:rsidRPr="00AC26C3" w:rsidRDefault="00740C22" w:rsidP="00EB3640">
            <w:pPr>
              <w:pStyle w:val="Ttulo3"/>
              <w:rPr>
                <w:rFonts w:ascii="Arial" w:hAnsi="Arial" w:cs="Arial"/>
                <w:b w:val="0"/>
                <w:bCs w:val="0"/>
                <w:color w:val="000000"/>
                <w:sz w:val="22"/>
                <w:szCs w:val="22"/>
              </w:rPr>
            </w:pPr>
            <w:r>
              <w:rPr>
                <w:rFonts w:ascii="Arial" w:hAnsi="Arial" w:cs="Arial"/>
                <w:b w:val="0"/>
                <w:bCs w:val="0"/>
                <w:color w:val="000000"/>
                <w:sz w:val="22"/>
                <w:szCs w:val="22"/>
              </w:rPr>
              <w:t>24 horas</w:t>
            </w:r>
          </w:p>
        </w:tc>
        <w:tc>
          <w:tcPr>
            <w:tcW w:w="1560" w:type="dxa"/>
          </w:tcPr>
          <w:p w14:paraId="0D6D1B77" w14:textId="77777777" w:rsidR="00740C22" w:rsidRPr="00AC26C3" w:rsidRDefault="00740C22" w:rsidP="00EB3640">
            <w:pPr>
              <w:pStyle w:val="Ttulo3"/>
              <w:rPr>
                <w:rFonts w:ascii="Arial" w:hAnsi="Arial" w:cs="Arial"/>
                <w:b w:val="0"/>
                <w:bCs w:val="0"/>
                <w:color w:val="000000"/>
                <w:sz w:val="22"/>
                <w:szCs w:val="22"/>
              </w:rPr>
            </w:pPr>
            <w:r>
              <w:rPr>
                <w:rFonts w:ascii="Arial" w:hAnsi="Arial" w:cs="Arial"/>
                <w:b w:val="0"/>
                <w:bCs w:val="0"/>
                <w:color w:val="000000"/>
                <w:sz w:val="22"/>
                <w:szCs w:val="22"/>
              </w:rPr>
              <w:t>6 açudes</w:t>
            </w:r>
          </w:p>
        </w:tc>
        <w:tc>
          <w:tcPr>
            <w:tcW w:w="1701" w:type="dxa"/>
          </w:tcPr>
          <w:p w14:paraId="2DC36066" w14:textId="77777777" w:rsidR="00740C22" w:rsidRPr="00AC26C3" w:rsidRDefault="00740C22" w:rsidP="00EB3640">
            <w:pPr>
              <w:pStyle w:val="Ttulo3"/>
              <w:rPr>
                <w:rFonts w:ascii="Arial" w:hAnsi="Arial" w:cs="Arial"/>
                <w:b w:val="0"/>
                <w:bCs w:val="0"/>
                <w:color w:val="000000"/>
                <w:sz w:val="22"/>
                <w:szCs w:val="22"/>
              </w:rPr>
            </w:pPr>
            <w:r w:rsidRPr="00AC26C3">
              <w:rPr>
                <w:rFonts w:ascii="Arial" w:hAnsi="Arial" w:cs="Arial"/>
                <w:b w:val="0"/>
                <w:bCs w:val="0"/>
                <w:color w:val="000000"/>
                <w:sz w:val="22"/>
                <w:szCs w:val="22"/>
              </w:rPr>
              <w:t>Serviço de escavadeira hidráulica</w:t>
            </w:r>
          </w:p>
        </w:tc>
        <w:tc>
          <w:tcPr>
            <w:tcW w:w="1696" w:type="dxa"/>
          </w:tcPr>
          <w:p w14:paraId="3B55FD6D" w14:textId="77777777" w:rsidR="00740C22" w:rsidRPr="00AC26C3" w:rsidRDefault="00740C22" w:rsidP="00EB3640">
            <w:pPr>
              <w:pStyle w:val="Ttulo3"/>
              <w:rPr>
                <w:rFonts w:ascii="Arial" w:hAnsi="Arial" w:cs="Arial"/>
                <w:b w:val="0"/>
                <w:bCs w:val="0"/>
                <w:color w:val="000000"/>
                <w:sz w:val="22"/>
                <w:szCs w:val="22"/>
              </w:rPr>
            </w:pPr>
            <w:r>
              <w:rPr>
                <w:rFonts w:ascii="Arial" w:hAnsi="Arial" w:cs="Arial"/>
                <w:b w:val="0"/>
                <w:bCs w:val="0"/>
                <w:color w:val="000000"/>
                <w:sz w:val="22"/>
                <w:szCs w:val="22"/>
              </w:rPr>
              <w:t>R$ 340,00</w:t>
            </w:r>
          </w:p>
        </w:tc>
        <w:tc>
          <w:tcPr>
            <w:tcW w:w="1564" w:type="dxa"/>
          </w:tcPr>
          <w:p w14:paraId="6CE8064D" w14:textId="77777777" w:rsidR="00740C22" w:rsidRDefault="00740C22" w:rsidP="00EB3640">
            <w:pPr>
              <w:pStyle w:val="Ttulo3"/>
              <w:rPr>
                <w:rFonts w:ascii="Arial" w:hAnsi="Arial" w:cs="Arial"/>
                <w:b w:val="0"/>
                <w:bCs w:val="0"/>
                <w:color w:val="000000"/>
                <w:sz w:val="22"/>
                <w:szCs w:val="22"/>
              </w:rPr>
            </w:pPr>
            <w:r>
              <w:rPr>
                <w:rFonts w:ascii="Arial" w:hAnsi="Arial" w:cs="Arial"/>
                <w:b w:val="0"/>
                <w:bCs w:val="0"/>
                <w:color w:val="000000"/>
                <w:sz w:val="22"/>
                <w:szCs w:val="22"/>
              </w:rPr>
              <w:t>R$ 48.960,00</w:t>
            </w:r>
          </w:p>
        </w:tc>
      </w:tr>
    </w:tbl>
    <w:p w14:paraId="1E35F400" w14:textId="77777777" w:rsidR="00A0628D" w:rsidRPr="00B90496" w:rsidRDefault="00A0628D" w:rsidP="00B90496">
      <w:pPr>
        <w:suppressAutoHyphens w:val="0"/>
        <w:spacing w:after="240"/>
        <w:rPr>
          <w:rFonts w:cs="Arial"/>
          <w:color w:val="000000"/>
          <w:sz w:val="24"/>
          <w:szCs w:val="24"/>
        </w:rPr>
      </w:pPr>
    </w:p>
    <w:p w14:paraId="7AC3E904"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lastRenderedPageBreak/>
        <w:t>9. Justificativa para o parcelamento ou não da solução</w:t>
      </w:r>
    </w:p>
    <w:p w14:paraId="72DB6AF3" w14:textId="77777777" w:rsidR="007E4210" w:rsidRDefault="007E4210" w:rsidP="007E4210">
      <w:pPr>
        <w:suppressAutoHyphens w:val="0"/>
        <w:spacing w:after="240"/>
        <w:rPr>
          <w:rFonts w:cs="Arial"/>
          <w:color w:val="000000"/>
          <w:sz w:val="24"/>
          <w:szCs w:val="24"/>
        </w:rPr>
      </w:pPr>
      <w:r>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66A2DA58" w14:textId="77777777" w:rsidR="007E4210" w:rsidRPr="00B90496" w:rsidRDefault="007E4210" w:rsidP="007E4210">
      <w:pPr>
        <w:suppressAutoHyphens w:val="0"/>
        <w:spacing w:after="240"/>
        <w:rPr>
          <w:rFonts w:cs="Arial"/>
          <w:color w:val="000000"/>
          <w:sz w:val="24"/>
          <w:szCs w:val="24"/>
        </w:rPr>
      </w:pPr>
      <w:r>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14:paraId="4F535F6B"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10. Contratações correlatas e/ou interdependentes</w:t>
      </w:r>
    </w:p>
    <w:p w14:paraId="232B8BF8" w14:textId="3114E6F4" w:rsidR="00AC2B68" w:rsidRDefault="00AC2B68" w:rsidP="00AC2B68">
      <w:pPr>
        <w:suppressAutoHyphens w:val="0"/>
        <w:spacing w:after="240"/>
        <w:rPr>
          <w:rFonts w:cs="Arial"/>
          <w:color w:val="000000"/>
          <w:sz w:val="24"/>
          <w:szCs w:val="24"/>
        </w:rPr>
      </w:pPr>
      <w:r>
        <w:rPr>
          <w:rFonts w:cs="Arial"/>
          <w:color w:val="000000"/>
          <w:sz w:val="24"/>
          <w:szCs w:val="24"/>
        </w:rPr>
        <w:t xml:space="preserve">Este estudo não identificou a necessidade de realizar contratações acessórias para a perfeita execução do serviço, uma vez que todos os meios necessários para a aquisição/operacionalização dos serviços podem ser supridos apenas com a contratação ora proposta. </w:t>
      </w:r>
    </w:p>
    <w:p w14:paraId="76829500"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11. Alinhamento entre a contratação e o planejamento</w:t>
      </w:r>
    </w:p>
    <w:p w14:paraId="52A9C662" w14:textId="44B03E2F" w:rsidR="00AC2B68" w:rsidRPr="00B90496" w:rsidRDefault="00AC2B68" w:rsidP="00AC2B68">
      <w:pPr>
        <w:suppressAutoHyphens w:val="0"/>
        <w:spacing w:after="240"/>
        <w:rPr>
          <w:rFonts w:cs="Arial"/>
          <w:color w:val="000000"/>
          <w:sz w:val="24"/>
          <w:szCs w:val="24"/>
        </w:rPr>
      </w:pPr>
      <w:r>
        <w:rPr>
          <w:rFonts w:cs="Arial"/>
          <w:color w:val="000000"/>
          <w:sz w:val="24"/>
          <w:szCs w:val="24"/>
        </w:rPr>
        <w:t>A contratação pretendida está prevista no plano de contratação anual do Município Saldanha Marinho, estando assim alinhada com o planejamento desta Administração.</w:t>
      </w:r>
    </w:p>
    <w:p w14:paraId="79C35753" w14:textId="562C7976" w:rsidR="00B90496" w:rsidRPr="00B90496" w:rsidRDefault="00B90496" w:rsidP="00AC2B68">
      <w:pPr>
        <w:suppressAutoHyphens w:val="0"/>
        <w:spacing w:after="240"/>
        <w:rPr>
          <w:rFonts w:cs="Arial"/>
          <w:b/>
          <w:bCs/>
          <w:color w:val="000000"/>
          <w:sz w:val="24"/>
          <w:szCs w:val="24"/>
        </w:rPr>
      </w:pPr>
      <w:r w:rsidRPr="00B90496">
        <w:rPr>
          <w:rFonts w:cs="Arial"/>
          <w:b/>
          <w:bCs/>
          <w:color w:val="000000"/>
          <w:sz w:val="24"/>
          <w:szCs w:val="24"/>
        </w:rPr>
        <w:t>12. Resultados pretendidos</w:t>
      </w:r>
    </w:p>
    <w:p w14:paraId="31BC17F3" w14:textId="3ED6B58F" w:rsidR="00FE6AA6" w:rsidRPr="00B90496" w:rsidRDefault="00AC2B68" w:rsidP="00AC2B68">
      <w:pPr>
        <w:suppressAutoHyphens w:val="0"/>
        <w:spacing w:after="240"/>
        <w:rPr>
          <w:rFonts w:cs="Arial"/>
          <w:color w:val="000000"/>
          <w:sz w:val="24"/>
          <w:szCs w:val="24"/>
        </w:rPr>
      </w:pPr>
      <w:r>
        <w:rPr>
          <w:rFonts w:cs="Arial"/>
          <w:color w:val="000000"/>
          <w:sz w:val="24"/>
          <w:szCs w:val="24"/>
        </w:rPr>
        <w:t xml:space="preserve">Pretende-se, com a presente contratação, assegurar a contratação de empresa no ramo pertinente com a devida clarificação necessária para a contratação nesses termos.  </w:t>
      </w:r>
    </w:p>
    <w:p w14:paraId="744A971C"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13. Providências a serem adotadas</w:t>
      </w:r>
    </w:p>
    <w:p w14:paraId="777978B6" w14:textId="77777777" w:rsidR="007E4210" w:rsidRDefault="007E4210" w:rsidP="007E4210">
      <w:pPr>
        <w:suppressAutoHyphens w:val="0"/>
        <w:spacing w:after="240"/>
        <w:rPr>
          <w:rFonts w:cs="Arial"/>
          <w:color w:val="000000"/>
          <w:sz w:val="24"/>
          <w:szCs w:val="24"/>
        </w:rPr>
      </w:pPr>
      <w:r w:rsidRPr="007A45FA">
        <w:rPr>
          <w:rFonts w:cs="Arial"/>
          <w:color w:val="000000"/>
          <w:sz w:val="24"/>
          <w:szCs w:val="24"/>
        </w:rPr>
        <w:t>Para a c</w:t>
      </w:r>
      <w:r>
        <w:rPr>
          <w:rFonts w:cs="Arial"/>
          <w:color w:val="000000"/>
          <w:sz w:val="24"/>
          <w:szCs w:val="24"/>
        </w:rPr>
        <w:t>ontratação pretendida não haverá necessidade de providência prévias no âmbito da Administração;</w:t>
      </w:r>
    </w:p>
    <w:p w14:paraId="0A18C96B" w14:textId="691BD450" w:rsidR="007E4210" w:rsidRDefault="007E4210" w:rsidP="007E4210">
      <w:pPr>
        <w:suppressAutoHyphens w:val="0"/>
        <w:spacing w:after="240"/>
        <w:rPr>
          <w:rFonts w:cs="Arial"/>
          <w:color w:val="000000"/>
          <w:sz w:val="24"/>
          <w:szCs w:val="24"/>
        </w:rPr>
      </w:pPr>
      <w:r>
        <w:rPr>
          <w:rFonts w:cs="Arial"/>
          <w:color w:val="000000"/>
          <w:sz w:val="24"/>
          <w:szCs w:val="24"/>
        </w:rPr>
        <w:t>A Secretaria</w:t>
      </w:r>
      <w:r w:rsidR="008D7F5E">
        <w:rPr>
          <w:rFonts w:cs="Arial"/>
          <w:color w:val="000000"/>
          <w:sz w:val="24"/>
          <w:szCs w:val="24"/>
        </w:rPr>
        <w:t xml:space="preserve"> da </w:t>
      </w:r>
      <w:r w:rsidR="008D6EEA">
        <w:rPr>
          <w:rFonts w:cs="Arial"/>
          <w:color w:val="000000"/>
          <w:sz w:val="24"/>
          <w:szCs w:val="24"/>
        </w:rPr>
        <w:t>A</w:t>
      </w:r>
      <w:r w:rsidR="008D7F5E">
        <w:rPr>
          <w:rFonts w:cs="Arial"/>
          <w:color w:val="000000"/>
          <w:sz w:val="24"/>
          <w:szCs w:val="24"/>
        </w:rPr>
        <w:t>gricultura</w:t>
      </w:r>
      <w:r>
        <w:rPr>
          <w:rFonts w:cs="Arial"/>
          <w:color w:val="000000"/>
          <w:sz w:val="24"/>
          <w:szCs w:val="24"/>
        </w:rPr>
        <w:t xml:space="preserve"> indicará servidor para atuar como gestor e fiscal do contrato. </w:t>
      </w:r>
    </w:p>
    <w:p w14:paraId="73F3C58A" w14:textId="77777777" w:rsidR="007E4210" w:rsidRDefault="007E4210" w:rsidP="007E4210">
      <w:pPr>
        <w:suppressAutoHyphens w:val="0"/>
        <w:spacing w:after="240"/>
        <w:rPr>
          <w:rFonts w:cs="Arial"/>
          <w:color w:val="000000"/>
          <w:sz w:val="24"/>
          <w:szCs w:val="24"/>
        </w:rPr>
      </w:pPr>
      <w:r>
        <w:rPr>
          <w:rFonts w:cs="Arial"/>
          <w:color w:val="000000"/>
          <w:sz w:val="24"/>
          <w:szCs w:val="24"/>
        </w:rPr>
        <w:t>Ademais, para que a pretendida contratação tenha sucesso, é preciso que outras etapas sejam concluídas, quais sejam:</w:t>
      </w:r>
    </w:p>
    <w:p w14:paraId="69EE3DC2" w14:textId="77777777" w:rsidR="007E4210" w:rsidRPr="007A45FA" w:rsidRDefault="007E4210" w:rsidP="007E4210">
      <w:pPr>
        <w:pStyle w:val="PargrafodaLista"/>
        <w:numPr>
          <w:ilvl w:val="0"/>
          <w:numId w:val="1"/>
        </w:numPr>
        <w:suppressAutoHyphens w:val="0"/>
        <w:spacing w:after="240"/>
        <w:rPr>
          <w:rFonts w:cs="Arial"/>
          <w:color w:val="000000"/>
          <w:sz w:val="24"/>
          <w:szCs w:val="24"/>
        </w:rPr>
      </w:pPr>
      <w:r w:rsidRPr="007A45FA">
        <w:rPr>
          <w:rFonts w:cs="Arial"/>
          <w:color w:val="000000"/>
          <w:sz w:val="24"/>
          <w:szCs w:val="24"/>
        </w:rPr>
        <w:lastRenderedPageBreak/>
        <w:t>Realização de certificação de disponibilidade orçamentaria;</w:t>
      </w:r>
    </w:p>
    <w:p w14:paraId="73C43AC7" w14:textId="77777777" w:rsidR="007E4210" w:rsidRDefault="007E4210" w:rsidP="007E4210">
      <w:pPr>
        <w:pStyle w:val="PargrafodaLista"/>
        <w:numPr>
          <w:ilvl w:val="0"/>
          <w:numId w:val="1"/>
        </w:numPr>
        <w:suppressAutoHyphens w:val="0"/>
        <w:spacing w:after="240"/>
        <w:rPr>
          <w:rFonts w:cs="Arial"/>
          <w:color w:val="000000"/>
          <w:sz w:val="24"/>
          <w:szCs w:val="24"/>
        </w:rPr>
      </w:pPr>
      <w:r>
        <w:rPr>
          <w:rFonts w:cs="Arial"/>
          <w:color w:val="000000"/>
          <w:sz w:val="24"/>
          <w:szCs w:val="24"/>
        </w:rPr>
        <w:t>Elaboração de minuta da ata de registro;</w:t>
      </w:r>
    </w:p>
    <w:p w14:paraId="4A0FD56F" w14:textId="77777777" w:rsidR="007E4210" w:rsidRDefault="007E4210" w:rsidP="007E4210">
      <w:pPr>
        <w:pStyle w:val="PargrafodaLista"/>
        <w:numPr>
          <w:ilvl w:val="0"/>
          <w:numId w:val="1"/>
        </w:numPr>
        <w:suppressAutoHyphens w:val="0"/>
        <w:spacing w:after="240"/>
        <w:rPr>
          <w:rFonts w:cs="Arial"/>
          <w:color w:val="000000"/>
          <w:sz w:val="24"/>
          <w:szCs w:val="24"/>
        </w:rPr>
      </w:pPr>
      <w:r>
        <w:rPr>
          <w:rFonts w:cs="Arial"/>
          <w:color w:val="000000"/>
          <w:sz w:val="24"/>
          <w:szCs w:val="24"/>
        </w:rPr>
        <w:t>Encaminhamento do processo para análise jurídica;</w:t>
      </w:r>
    </w:p>
    <w:p w14:paraId="5C7BE7F4" w14:textId="77777777" w:rsidR="007E4210" w:rsidRDefault="007E4210" w:rsidP="007E4210">
      <w:pPr>
        <w:pStyle w:val="PargrafodaLista"/>
        <w:numPr>
          <w:ilvl w:val="0"/>
          <w:numId w:val="1"/>
        </w:numPr>
        <w:suppressAutoHyphens w:val="0"/>
        <w:spacing w:after="240"/>
        <w:rPr>
          <w:rFonts w:cs="Arial"/>
          <w:color w:val="000000"/>
          <w:sz w:val="24"/>
          <w:szCs w:val="24"/>
        </w:rPr>
      </w:pPr>
      <w:r>
        <w:rPr>
          <w:rFonts w:cs="Arial"/>
          <w:color w:val="000000"/>
          <w:sz w:val="24"/>
          <w:szCs w:val="24"/>
        </w:rPr>
        <w:t>Análise de manifestação jurídica e atendimento aos apontamentos constantes no parecer, mediante Nota Técnica com os ajustes indicados;</w:t>
      </w:r>
    </w:p>
    <w:p w14:paraId="187E534F" w14:textId="77777777" w:rsidR="007E4210" w:rsidRDefault="007E4210" w:rsidP="007E4210">
      <w:pPr>
        <w:pStyle w:val="PargrafodaLista"/>
        <w:numPr>
          <w:ilvl w:val="0"/>
          <w:numId w:val="1"/>
        </w:numPr>
        <w:suppressAutoHyphens w:val="0"/>
        <w:spacing w:after="240"/>
        <w:rPr>
          <w:rFonts w:cs="Arial"/>
          <w:color w:val="000000"/>
          <w:sz w:val="24"/>
          <w:szCs w:val="24"/>
        </w:rPr>
      </w:pPr>
      <w:r>
        <w:rPr>
          <w:rFonts w:cs="Arial"/>
          <w:color w:val="000000"/>
          <w:sz w:val="24"/>
          <w:szCs w:val="24"/>
        </w:rPr>
        <w:t>Publicação de extrato de abertura de licitação;</w:t>
      </w:r>
    </w:p>
    <w:p w14:paraId="414EC51B" w14:textId="77777777" w:rsidR="007E4210" w:rsidRDefault="007E4210" w:rsidP="007E4210">
      <w:pPr>
        <w:pStyle w:val="PargrafodaLista"/>
        <w:numPr>
          <w:ilvl w:val="0"/>
          <w:numId w:val="1"/>
        </w:numPr>
        <w:suppressAutoHyphens w:val="0"/>
        <w:spacing w:after="240"/>
        <w:rPr>
          <w:rFonts w:cs="Arial"/>
          <w:color w:val="000000"/>
          <w:sz w:val="24"/>
          <w:szCs w:val="24"/>
        </w:rPr>
      </w:pPr>
      <w:r>
        <w:rPr>
          <w:rFonts w:cs="Arial"/>
          <w:color w:val="000000"/>
          <w:sz w:val="24"/>
          <w:szCs w:val="24"/>
        </w:rPr>
        <w:t>Realização do pregão eletrônico;</w:t>
      </w:r>
    </w:p>
    <w:p w14:paraId="05EC7A9F" w14:textId="77777777" w:rsidR="007E4210" w:rsidRDefault="007E4210" w:rsidP="007E4210">
      <w:pPr>
        <w:pStyle w:val="PargrafodaLista"/>
        <w:numPr>
          <w:ilvl w:val="0"/>
          <w:numId w:val="1"/>
        </w:numPr>
        <w:suppressAutoHyphens w:val="0"/>
        <w:spacing w:after="240"/>
        <w:rPr>
          <w:rFonts w:cs="Arial"/>
          <w:color w:val="000000"/>
          <w:sz w:val="24"/>
          <w:szCs w:val="24"/>
        </w:rPr>
      </w:pPr>
      <w:r>
        <w:rPr>
          <w:rFonts w:cs="Arial"/>
          <w:color w:val="000000"/>
          <w:sz w:val="24"/>
          <w:szCs w:val="24"/>
        </w:rPr>
        <w:t>Resposta a eventuais pedidos de esclarecimentos e/ou impugnação, caso aplicável;</w:t>
      </w:r>
    </w:p>
    <w:p w14:paraId="5C28E91F" w14:textId="77777777" w:rsidR="007E4210" w:rsidRDefault="007E4210" w:rsidP="007E4210">
      <w:pPr>
        <w:pStyle w:val="PargrafodaLista"/>
        <w:suppressAutoHyphens w:val="0"/>
        <w:spacing w:after="240"/>
        <w:rPr>
          <w:rFonts w:cs="Arial"/>
          <w:color w:val="000000"/>
          <w:sz w:val="24"/>
          <w:szCs w:val="24"/>
        </w:rPr>
      </w:pPr>
    </w:p>
    <w:p w14:paraId="28842F6B" w14:textId="77777777" w:rsidR="007E4210" w:rsidRDefault="007E4210" w:rsidP="007E4210">
      <w:pPr>
        <w:pStyle w:val="PargrafodaLista"/>
        <w:numPr>
          <w:ilvl w:val="0"/>
          <w:numId w:val="1"/>
        </w:numPr>
        <w:suppressAutoHyphens w:val="0"/>
        <w:spacing w:after="240"/>
        <w:rPr>
          <w:rFonts w:cs="Arial"/>
          <w:color w:val="000000"/>
          <w:sz w:val="24"/>
          <w:szCs w:val="24"/>
        </w:rPr>
      </w:pPr>
      <w:r>
        <w:rPr>
          <w:rFonts w:cs="Arial"/>
          <w:color w:val="000000"/>
          <w:sz w:val="24"/>
          <w:szCs w:val="24"/>
        </w:rPr>
        <w:t>Realização de empenho; e</w:t>
      </w:r>
    </w:p>
    <w:p w14:paraId="721BD796" w14:textId="77777777" w:rsidR="007E4210" w:rsidRPr="007A45FA" w:rsidRDefault="007E4210" w:rsidP="007E4210">
      <w:pPr>
        <w:pStyle w:val="PargrafodaLista"/>
        <w:numPr>
          <w:ilvl w:val="0"/>
          <w:numId w:val="1"/>
        </w:numPr>
        <w:suppressAutoHyphens w:val="0"/>
        <w:spacing w:after="240"/>
        <w:rPr>
          <w:rFonts w:cs="Arial"/>
          <w:color w:val="000000"/>
          <w:sz w:val="24"/>
          <w:szCs w:val="24"/>
        </w:rPr>
      </w:pPr>
      <w:r>
        <w:rPr>
          <w:rFonts w:cs="Arial"/>
          <w:color w:val="000000"/>
          <w:sz w:val="24"/>
          <w:szCs w:val="24"/>
        </w:rPr>
        <w:t xml:space="preserve">Assinatura e publicação do contrato. </w:t>
      </w:r>
    </w:p>
    <w:p w14:paraId="07088B3E"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14. Possíveis impactos ambientais</w:t>
      </w:r>
    </w:p>
    <w:p w14:paraId="00094255" w14:textId="77777777" w:rsidR="007E4210" w:rsidRDefault="007E4210" w:rsidP="007E4210">
      <w:pPr>
        <w:suppressAutoHyphens w:val="0"/>
        <w:spacing w:after="240"/>
        <w:rPr>
          <w:rFonts w:cs="Arial"/>
          <w:color w:val="000000"/>
          <w:sz w:val="24"/>
          <w:szCs w:val="24"/>
        </w:rPr>
      </w:pPr>
      <w:r>
        <w:rPr>
          <w:rFonts w:cs="Arial"/>
          <w:color w:val="000000"/>
          <w:sz w:val="24"/>
          <w:szCs w:val="24"/>
        </w:rPr>
        <w:t xml:space="preserve">Vislumbram-se que não haverá impactos ambientais provenientes desta contratação. </w:t>
      </w:r>
    </w:p>
    <w:p w14:paraId="7E427691" w14:textId="77777777" w:rsidR="007E4210" w:rsidRPr="00B90496" w:rsidRDefault="007E4210" w:rsidP="007E4210">
      <w:pPr>
        <w:suppressAutoHyphens w:val="0"/>
        <w:spacing w:after="240"/>
        <w:rPr>
          <w:rFonts w:cs="Arial"/>
          <w:color w:val="000000"/>
          <w:sz w:val="24"/>
          <w:szCs w:val="24"/>
        </w:rPr>
      </w:pPr>
      <w:r>
        <w:rPr>
          <w:rFonts w:cs="Arial"/>
          <w:color w:val="000000"/>
          <w:sz w:val="24"/>
          <w:szCs w:val="24"/>
        </w:rPr>
        <w:t>Orientações complementares acerca da sustentabilidade da prestação almejada poderão ser repassadas pela fiscalização competente.</w:t>
      </w:r>
    </w:p>
    <w:p w14:paraId="40DE25FB" w14:textId="72F6CEBD"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15. Declaração de viabilidade</w:t>
      </w:r>
    </w:p>
    <w:p w14:paraId="19A7FE73" w14:textId="77777777" w:rsidR="00BC764E" w:rsidRDefault="00BC764E" w:rsidP="00BC764E">
      <w:pPr>
        <w:suppressAutoHyphens w:val="0"/>
        <w:rPr>
          <w:rFonts w:ascii="Times New Roman" w:hAnsi="Times New Roman"/>
          <w:sz w:val="24"/>
          <w:szCs w:val="24"/>
        </w:rPr>
      </w:pPr>
      <w:r>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14:paraId="03A98CCA" w14:textId="77777777"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16. Responsáveis</w:t>
      </w:r>
    </w:p>
    <w:p w14:paraId="63032A0C" w14:textId="77777777" w:rsidR="00740C22" w:rsidRDefault="00740C22" w:rsidP="00740C22">
      <w:pPr>
        <w:suppressAutoHyphens w:val="0"/>
        <w:spacing w:before="100" w:beforeAutospacing="1" w:after="100" w:afterAutospacing="1"/>
        <w:rPr>
          <w:rFonts w:cs="Arial"/>
          <w:color w:val="000000"/>
          <w:sz w:val="24"/>
          <w:szCs w:val="24"/>
        </w:rPr>
      </w:pPr>
      <w:r w:rsidRPr="0034327E">
        <w:rPr>
          <w:rFonts w:cs="Arial"/>
          <w:color w:val="000000"/>
          <w:sz w:val="24"/>
          <w:szCs w:val="24"/>
        </w:rPr>
        <w:t xml:space="preserve">Secretaria </w:t>
      </w:r>
      <w:r>
        <w:rPr>
          <w:rFonts w:cs="Arial"/>
          <w:color w:val="000000"/>
          <w:sz w:val="24"/>
          <w:szCs w:val="24"/>
        </w:rPr>
        <w:t>da Agricultura, Meio Ambiente, Industria, Comércio e Serviços.</w:t>
      </w:r>
    </w:p>
    <w:p w14:paraId="669C8396" w14:textId="77777777" w:rsidR="009C67C1" w:rsidRDefault="009C67C1" w:rsidP="00B90496">
      <w:pPr>
        <w:rPr>
          <w:rFonts w:ascii="Times New Roman" w:hAnsi="Times New Roman"/>
          <w:b/>
          <w:sz w:val="28"/>
          <w:szCs w:val="28"/>
        </w:rPr>
      </w:pPr>
      <w:bookmarkStart w:id="0" w:name="_GoBack"/>
      <w:bookmarkEnd w:id="0"/>
    </w:p>
    <w:p w14:paraId="1D70FC6B" w14:textId="77777777" w:rsidR="00084F77" w:rsidRDefault="00084F77" w:rsidP="009C67C1">
      <w:pPr>
        <w:jc w:val="center"/>
        <w:rPr>
          <w:rFonts w:ascii="Times New Roman" w:hAnsi="Times New Roman"/>
          <w:b/>
          <w:sz w:val="28"/>
          <w:szCs w:val="28"/>
        </w:rPr>
      </w:pPr>
    </w:p>
    <w:p w14:paraId="12905011" w14:textId="77777777" w:rsidR="00AC3ED1" w:rsidRDefault="00AC3ED1" w:rsidP="00084F77">
      <w:pPr>
        <w:jc w:val="center"/>
        <w:rPr>
          <w:rFonts w:ascii="Times New Roman" w:hAnsi="Times New Roman"/>
          <w:b/>
          <w:sz w:val="28"/>
          <w:szCs w:val="28"/>
        </w:rPr>
      </w:pPr>
    </w:p>
    <w:p w14:paraId="455C62AF" w14:textId="77777777" w:rsidR="00AC3ED1" w:rsidRDefault="00AC3ED1" w:rsidP="00AC3ED1">
      <w:pPr>
        <w:rPr>
          <w:rFonts w:ascii="Times New Roman" w:hAnsi="Times New Roman"/>
          <w:b/>
          <w:sz w:val="28"/>
          <w:szCs w:val="28"/>
        </w:rPr>
      </w:pPr>
    </w:p>
    <w:p w14:paraId="73A8C61D" w14:textId="77777777" w:rsidR="00740C22" w:rsidRPr="00963433" w:rsidRDefault="00740C22" w:rsidP="00740C22">
      <w:pPr>
        <w:spacing w:line="265" w:lineRule="auto"/>
        <w:ind w:left="696" w:right="542" w:hanging="10"/>
        <w:jc w:val="center"/>
        <w:rPr>
          <w:rFonts w:cs="Arial"/>
          <w:sz w:val="24"/>
          <w:szCs w:val="24"/>
        </w:rPr>
      </w:pPr>
      <w:r w:rsidRPr="00963433">
        <w:rPr>
          <w:rFonts w:cs="Arial"/>
          <w:b/>
          <w:sz w:val="24"/>
          <w:szCs w:val="24"/>
        </w:rPr>
        <w:t xml:space="preserve">  _____________________________________</w:t>
      </w:r>
      <w:r w:rsidRPr="00963433">
        <w:rPr>
          <w:rFonts w:cs="Arial"/>
          <w:b/>
          <w:sz w:val="24"/>
          <w:szCs w:val="24"/>
        </w:rPr>
        <w:br/>
      </w:r>
      <w:r w:rsidRPr="00963433">
        <w:rPr>
          <w:rFonts w:cs="Arial"/>
          <w:sz w:val="24"/>
          <w:szCs w:val="24"/>
        </w:rPr>
        <w:t xml:space="preserve">Antônio </w:t>
      </w:r>
      <w:proofErr w:type="spellStart"/>
      <w:r w:rsidRPr="00963433">
        <w:rPr>
          <w:rFonts w:cs="Arial"/>
          <w:sz w:val="24"/>
          <w:szCs w:val="24"/>
        </w:rPr>
        <w:t>Iradi</w:t>
      </w:r>
      <w:proofErr w:type="spellEnd"/>
      <w:r w:rsidRPr="00963433">
        <w:rPr>
          <w:rFonts w:cs="Arial"/>
          <w:sz w:val="24"/>
          <w:szCs w:val="24"/>
        </w:rPr>
        <w:t xml:space="preserve"> Silveira da Silva</w:t>
      </w:r>
    </w:p>
    <w:p w14:paraId="2CC53B46" w14:textId="77777777" w:rsidR="00740C22" w:rsidRPr="00963433" w:rsidRDefault="00740C22" w:rsidP="00740C22">
      <w:pPr>
        <w:jc w:val="center"/>
        <w:rPr>
          <w:rFonts w:cs="Arial"/>
          <w:b/>
          <w:sz w:val="28"/>
          <w:szCs w:val="28"/>
        </w:rPr>
      </w:pPr>
      <w:r w:rsidRPr="00963433">
        <w:rPr>
          <w:rFonts w:cs="Arial"/>
          <w:sz w:val="24"/>
          <w:szCs w:val="24"/>
        </w:rPr>
        <w:t>Secretário municipal da Agricultura, Meio Ambiente, Industria, Comércio e Serviços.</w:t>
      </w:r>
    </w:p>
    <w:p w14:paraId="257FC645" w14:textId="77777777" w:rsidR="00740C22" w:rsidRPr="00963433" w:rsidRDefault="00740C22" w:rsidP="00740C22">
      <w:pPr>
        <w:rPr>
          <w:rFonts w:cs="Arial"/>
        </w:rPr>
      </w:pPr>
    </w:p>
    <w:p w14:paraId="06E826CA" w14:textId="77777777" w:rsidR="00AC3ED1" w:rsidRPr="00B90496" w:rsidRDefault="00AC3ED1" w:rsidP="00740C22">
      <w:pPr>
        <w:jc w:val="center"/>
        <w:rPr>
          <w:rFonts w:ascii="Times New Roman" w:hAnsi="Times New Roman"/>
          <w:b/>
          <w:sz w:val="28"/>
          <w:szCs w:val="28"/>
        </w:rPr>
      </w:pPr>
    </w:p>
    <w:sectPr w:rsidR="00AC3ED1" w:rsidRPr="00B90496">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479D7" w14:textId="77777777" w:rsidR="001A1BAD" w:rsidRDefault="001A1BAD">
      <w:r>
        <w:separator/>
      </w:r>
    </w:p>
  </w:endnote>
  <w:endnote w:type="continuationSeparator" w:id="0">
    <w:p w14:paraId="7A520768" w14:textId="77777777" w:rsidR="001A1BAD" w:rsidRDefault="001A1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18E8A" w14:textId="77777777"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14:anchorId="2385051A" wp14:editId="41217336">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953EB1"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14:paraId="32A61DC0" w14:textId="77777777"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F21C5D" w14:textId="77777777" w:rsidR="001A1BAD" w:rsidRDefault="001A1BAD">
      <w:pPr>
        <w:rPr>
          <w:sz w:val="12"/>
        </w:rPr>
      </w:pPr>
      <w:r>
        <w:separator/>
      </w:r>
    </w:p>
  </w:footnote>
  <w:footnote w:type="continuationSeparator" w:id="0">
    <w:p w14:paraId="443F4A66" w14:textId="77777777" w:rsidR="001A1BAD" w:rsidRDefault="001A1BAD">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53CE2" w14:textId="77777777"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14:anchorId="712C68DA" wp14:editId="4FBF6FE0">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68845E"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621" w:dyaOrig="1601" w14:anchorId="7E33C7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91357335" r:id="rId2"/>
      </w:object>
    </w:r>
  </w:p>
  <w:p w14:paraId="0A9D6D04" w14:textId="77777777" w:rsidR="00047C6A" w:rsidRDefault="00F55AF0">
    <w:pPr>
      <w:pStyle w:val="Cabealho"/>
      <w:jc w:val="center"/>
      <w:rPr>
        <w:rFonts w:ascii="Times New Roman" w:hAnsi="Times New Roman"/>
      </w:rPr>
    </w:pPr>
    <w:r>
      <w:rPr>
        <w:rFonts w:ascii="Times New Roman" w:hAnsi="Times New Roman"/>
      </w:rPr>
      <w:t>ESTADO DO RIO GRANDE DO SUL</w:t>
    </w:r>
  </w:p>
  <w:p w14:paraId="546BEDCC" w14:textId="77777777" w:rsidR="00047C6A" w:rsidRDefault="00F55AF0">
    <w:pPr>
      <w:pStyle w:val="Cabealho"/>
      <w:jc w:val="center"/>
      <w:rPr>
        <w:rFonts w:ascii="Times New Roman" w:hAnsi="Times New Roman"/>
      </w:rPr>
    </w:pPr>
    <w:r>
      <w:rPr>
        <w:rFonts w:ascii="Times New Roman" w:hAnsi="Times New Roman"/>
      </w:rPr>
      <w:t>Prefeitura Municipal de Saldanha Marinho</w:t>
    </w:r>
  </w:p>
  <w:p w14:paraId="4B8E7F8E" w14:textId="77777777"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84F77"/>
    <w:rsid w:val="000D7980"/>
    <w:rsid w:val="00141182"/>
    <w:rsid w:val="001A1BAD"/>
    <w:rsid w:val="00212FE0"/>
    <w:rsid w:val="0022135C"/>
    <w:rsid w:val="00244305"/>
    <w:rsid w:val="00265CB0"/>
    <w:rsid w:val="00274A14"/>
    <w:rsid w:val="002807F8"/>
    <w:rsid w:val="002C2DDC"/>
    <w:rsid w:val="003506C8"/>
    <w:rsid w:val="003A6F3C"/>
    <w:rsid w:val="003F69D1"/>
    <w:rsid w:val="0041602D"/>
    <w:rsid w:val="00416A7A"/>
    <w:rsid w:val="00463D1E"/>
    <w:rsid w:val="004B0867"/>
    <w:rsid w:val="004E5ECF"/>
    <w:rsid w:val="004F4CDC"/>
    <w:rsid w:val="004F7C2A"/>
    <w:rsid w:val="006320A4"/>
    <w:rsid w:val="00740C22"/>
    <w:rsid w:val="007B2148"/>
    <w:rsid w:val="007B5CC5"/>
    <w:rsid w:val="007E4210"/>
    <w:rsid w:val="008C53F0"/>
    <w:rsid w:val="008D6EEA"/>
    <w:rsid w:val="008D7F5E"/>
    <w:rsid w:val="009132E1"/>
    <w:rsid w:val="009C67C1"/>
    <w:rsid w:val="00A0628D"/>
    <w:rsid w:val="00A26F4B"/>
    <w:rsid w:val="00A87A3F"/>
    <w:rsid w:val="00AC2B68"/>
    <w:rsid w:val="00AC3ED1"/>
    <w:rsid w:val="00AD2454"/>
    <w:rsid w:val="00AF000D"/>
    <w:rsid w:val="00AF19FD"/>
    <w:rsid w:val="00B33036"/>
    <w:rsid w:val="00B90496"/>
    <w:rsid w:val="00BA6612"/>
    <w:rsid w:val="00BC764E"/>
    <w:rsid w:val="00BD7979"/>
    <w:rsid w:val="00D157BD"/>
    <w:rsid w:val="00EC12F5"/>
    <w:rsid w:val="00EE670B"/>
    <w:rsid w:val="00F55AF0"/>
    <w:rsid w:val="00F6501E"/>
    <w:rsid w:val="00F86A4C"/>
    <w:rsid w:val="00F87436"/>
    <w:rsid w:val="00F93E72"/>
    <w:rsid w:val="00FE6AA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733D9D"/>
  <w15:docId w15:val="{41A78F7B-91EF-4750-ACBB-4C23C0C1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semiHidden/>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A26F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E4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835055">
      <w:bodyDiv w:val="1"/>
      <w:marLeft w:val="0"/>
      <w:marRight w:val="0"/>
      <w:marTop w:val="0"/>
      <w:marBottom w:val="0"/>
      <w:divBdr>
        <w:top w:val="none" w:sz="0" w:space="0" w:color="auto"/>
        <w:left w:val="none" w:sz="0" w:space="0" w:color="auto"/>
        <w:bottom w:val="none" w:sz="0" w:space="0" w:color="auto"/>
        <w:right w:val="none" w:sz="0" w:space="0" w:color="auto"/>
      </w:divBdr>
    </w:div>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159888601">
      <w:bodyDiv w:val="1"/>
      <w:marLeft w:val="0"/>
      <w:marRight w:val="0"/>
      <w:marTop w:val="0"/>
      <w:marBottom w:val="0"/>
      <w:divBdr>
        <w:top w:val="none" w:sz="0" w:space="0" w:color="auto"/>
        <w:left w:val="none" w:sz="0" w:space="0" w:color="auto"/>
        <w:bottom w:val="none" w:sz="0" w:space="0" w:color="auto"/>
        <w:right w:val="none" w:sz="0" w:space="0" w:color="auto"/>
      </w:divBdr>
    </w:div>
    <w:div w:id="1219588261">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1354959522">
          <w:marLeft w:val="0"/>
          <w:marRight w:val="0"/>
          <w:marTop w:val="0"/>
          <w:marBottom w:val="0"/>
          <w:divBdr>
            <w:top w:val="none" w:sz="0" w:space="0" w:color="auto"/>
            <w:left w:val="none" w:sz="0" w:space="0" w:color="auto"/>
            <w:bottom w:val="none" w:sz="0" w:space="0" w:color="auto"/>
            <w:right w:val="none" w:sz="0" w:space="0" w:color="auto"/>
          </w:divBdr>
        </w:div>
        <w:div w:id="69887485">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sChild>
    </w:div>
    <w:div w:id="1688747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CDA08-A1FE-42D6-87B2-58DA32445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1407</Words>
  <Characters>7603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Empenho</cp:lastModifiedBy>
  <cp:revision>2</cp:revision>
  <cp:lastPrinted>2024-10-01T13:40:00Z</cp:lastPrinted>
  <dcterms:created xsi:type="dcterms:W3CDTF">2024-10-25T13:29:00Z</dcterms:created>
  <dcterms:modified xsi:type="dcterms:W3CDTF">2024-10-25T13:29:00Z</dcterms:modified>
  <dc:language>pt-BR</dc:language>
</cp:coreProperties>
</file>