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496" w:rsidRPr="00FE0693" w:rsidRDefault="00212FE0" w:rsidP="00B90496">
      <w:pPr>
        <w:jc w:val="center"/>
        <w:rPr>
          <w:rFonts w:cs="Arial"/>
          <w:b/>
          <w:sz w:val="24"/>
          <w:szCs w:val="24"/>
        </w:rPr>
      </w:pPr>
      <w:r w:rsidRPr="00FE0693">
        <w:rPr>
          <w:rFonts w:cs="Arial"/>
          <w:b/>
          <w:sz w:val="24"/>
          <w:szCs w:val="24"/>
        </w:rPr>
        <w:t>ESTUDO TÉCNICO PRELIMINAR</w:t>
      </w:r>
    </w:p>
    <w:p w:rsidR="00B90496" w:rsidRPr="00FE0693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1. Informações básicas</w:t>
      </w:r>
    </w:p>
    <w:p w:rsidR="00B90496" w:rsidRPr="00FE0693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Órgão:</w:t>
      </w:r>
      <w:r w:rsidRPr="00FE0693">
        <w:rPr>
          <w:rFonts w:cs="Arial"/>
          <w:color w:val="000000"/>
          <w:sz w:val="24"/>
          <w:szCs w:val="24"/>
        </w:rPr>
        <w:t> Secretaria</w:t>
      </w:r>
      <w:r w:rsidR="00D338E7" w:rsidRPr="00FE0693">
        <w:rPr>
          <w:rFonts w:cs="Arial"/>
          <w:color w:val="000000"/>
          <w:sz w:val="24"/>
          <w:szCs w:val="24"/>
        </w:rPr>
        <w:t xml:space="preserve"> </w:t>
      </w:r>
      <w:r w:rsidR="003A170F" w:rsidRPr="00FE0693">
        <w:rPr>
          <w:rFonts w:cs="Arial"/>
          <w:color w:val="000000"/>
          <w:sz w:val="24"/>
          <w:szCs w:val="24"/>
        </w:rPr>
        <w:t>da Saúde, Assistência Social e Habitação</w:t>
      </w:r>
    </w:p>
    <w:p w:rsidR="00B90496" w:rsidRPr="00FE0693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Nº do processo:</w:t>
      </w:r>
      <w:r w:rsidR="000B1715" w:rsidRPr="00FE0693">
        <w:rPr>
          <w:rFonts w:cs="Arial"/>
          <w:color w:val="000000"/>
          <w:sz w:val="24"/>
          <w:szCs w:val="24"/>
        </w:rPr>
        <w:t xml:space="preserve"> </w:t>
      </w:r>
      <w:r w:rsidR="00FE0693" w:rsidRPr="00FE0693">
        <w:rPr>
          <w:rFonts w:cs="Arial"/>
          <w:color w:val="000000"/>
          <w:sz w:val="24"/>
          <w:szCs w:val="24"/>
        </w:rPr>
        <w:t>40</w:t>
      </w:r>
      <w:r w:rsidR="003A170F" w:rsidRPr="00FE0693">
        <w:rPr>
          <w:rFonts w:cs="Arial"/>
          <w:color w:val="000000"/>
          <w:sz w:val="24"/>
          <w:szCs w:val="24"/>
        </w:rPr>
        <w:t>/</w:t>
      </w:r>
      <w:r w:rsidR="00D338E7" w:rsidRPr="00FE0693">
        <w:rPr>
          <w:rFonts w:cs="Arial"/>
          <w:color w:val="000000"/>
          <w:sz w:val="24"/>
          <w:szCs w:val="24"/>
        </w:rPr>
        <w:t>2024</w:t>
      </w:r>
    </w:p>
    <w:p w:rsidR="00FE0693" w:rsidRPr="00FE0693" w:rsidRDefault="00FE0693" w:rsidP="00B90496">
      <w:pPr>
        <w:suppressAutoHyphens w:val="0"/>
        <w:spacing w:before="100" w:beforeAutospacing="1" w:after="100" w:afterAutospacing="1"/>
        <w:rPr>
          <w:rFonts w:cs="Arial"/>
          <w:b/>
          <w:color w:val="000000"/>
          <w:sz w:val="24"/>
          <w:szCs w:val="24"/>
        </w:rPr>
      </w:pPr>
      <w:r w:rsidRPr="00FE0693">
        <w:rPr>
          <w:rFonts w:cs="Arial"/>
          <w:b/>
          <w:color w:val="000000"/>
          <w:sz w:val="24"/>
          <w:szCs w:val="24"/>
        </w:rPr>
        <w:t xml:space="preserve">Concorrência: </w:t>
      </w:r>
      <w:r w:rsidRPr="00FE0693">
        <w:rPr>
          <w:rFonts w:cs="Arial"/>
          <w:color w:val="000000"/>
          <w:sz w:val="24"/>
          <w:szCs w:val="24"/>
        </w:rPr>
        <w:t>01/2024</w:t>
      </w:r>
    </w:p>
    <w:p w:rsidR="00F64288" w:rsidRPr="00FE0693" w:rsidRDefault="00B90496" w:rsidP="000D2FFD">
      <w:pPr>
        <w:suppressAutoHyphens w:val="0"/>
        <w:spacing w:after="200" w:line="276" w:lineRule="auto"/>
        <w:jc w:val="both"/>
        <w:rPr>
          <w:rFonts w:eastAsia="Calibri" w:cs="Arial"/>
          <w:b/>
          <w:sz w:val="24"/>
          <w:szCs w:val="24"/>
          <w:lang w:eastAsia="en-US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Categoria do ETP:</w:t>
      </w:r>
      <w:r w:rsidR="00F64288" w:rsidRPr="00FE0693">
        <w:rPr>
          <w:rFonts w:eastAsia="Calibri" w:cs="Arial"/>
          <w:sz w:val="24"/>
          <w:szCs w:val="24"/>
          <w:lang w:eastAsia="en-US"/>
        </w:rPr>
        <w:t xml:space="preserve"> Contratação de empresa de engenharia ou arquitetura especializada para realização de obra de reforma do telhado do Hospital Municipal de Saldanha Marinho, bem como fornecimento de peças, equipamentos, materiais e mão de obra.</w:t>
      </w:r>
    </w:p>
    <w:p w:rsidR="00B90496" w:rsidRPr="00FE0693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2. Descrição da necessidade</w:t>
      </w:r>
    </w:p>
    <w:p w:rsidR="003A170F" w:rsidRPr="00FE0693" w:rsidRDefault="00FE0693" w:rsidP="003A170F">
      <w:pPr>
        <w:suppressAutoHyphens w:val="0"/>
        <w:spacing w:after="200" w:line="276" w:lineRule="auto"/>
        <w:jc w:val="both"/>
        <w:rPr>
          <w:rFonts w:eastAsia="Calibri" w:cs="Arial"/>
          <w:sz w:val="24"/>
          <w:szCs w:val="24"/>
          <w:lang w:eastAsia="en-US"/>
        </w:rPr>
      </w:pPr>
      <w:r w:rsidRPr="00FE0693">
        <w:rPr>
          <w:rFonts w:eastAsia="Calibri" w:cs="Arial"/>
          <w:sz w:val="24"/>
          <w:szCs w:val="24"/>
          <w:lang w:eastAsia="en-US"/>
        </w:rPr>
        <w:t>Faz-se necessária,</w:t>
      </w:r>
      <w:r w:rsidR="003A170F" w:rsidRPr="00FE0693">
        <w:rPr>
          <w:rFonts w:eastAsia="Calibri" w:cs="Arial"/>
          <w:sz w:val="24"/>
          <w:szCs w:val="24"/>
          <w:lang w:eastAsia="en-US"/>
        </w:rPr>
        <w:t xml:space="preserve"> a contratação de empresa para realizar a obra de reforma do telhado com fornecimento do material necessário, para o Hospital, pois se tratando de serviço hospitalar 24 horas ininterrupto, a demanda é contínua, o que faz com que não tenhamos intervalo de tempo para execução, ou seja, a obra se dará com hospital em funcionamento. O Hospital foi construído em 1927, no decorrer dos anos foram feitas várias ampliações e adequações no telhado, sem a devida reformulação de quedas de água, calhas, </w:t>
      </w:r>
      <w:proofErr w:type="spellStart"/>
      <w:r w:rsidR="003A170F" w:rsidRPr="00FE0693">
        <w:rPr>
          <w:rFonts w:eastAsia="Calibri" w:cs="Arial"/>
          <w:sz w:val="24"/>
          <w:szCs w:val="24"/>
          <w:lang w:eastAsia="en-US"/>
        </w:rPr>
        <w:t>etc</w:t>
      </w:r>
      <w:proofErr w:type="spellEnd"/>
      <w:r w:rsidR="003A170F" w:rsidRPr="00FE0693">
        <w:rPr>
          <w:rFonts w:eastAsia="Calibri" w:cs="Arial"/>
          <w:sz w:val="24"/>
          <w:szCs w:val="24"/>
          <w:lang w:eastAsia="en-US"/>
        </w:rPr>
        <w:t xml:space="preserve">, a última reforma significativa data de mais de 25 anos e ademais sempre vem sendo feitas substituição de telhas avariadas pelas intempéries climáticas ou mesmo por ação humana ocorridas durante instalação de antenas, internet ou telefonia. Ocorre que a situação atual do telhado é desastrosa, tendo vários pontos de alagamentos, goteiras, extravasamento e infiltrações no prédio, o que acarreta em muitos danos no interior do prédio como molhar documentos, queima de equipamentos, paredes mofadas e trincadas por infiltração de água, enfim, uma infinidade de problemas advindos do telhado flagelado. </w:t>
      </w:r>
    </w:p>
    <w:p w:rsidR="00B90496" w:rsidRPr="00FE0693" w:rsidRDefault="00B90496" w:rsidP="00AA39A8">
      <w:pPr>
        <w:suppressAutoHyphens w:val="0"/>
        <w:spacing w:after="240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3. Requisitante</w:t>
      </w:r>
    </w:p>
    <w:p w:rsidR="00852B18" w:rsidRPr="00FE0693" w:rsidRDefault="00852B18" w:rsidP="00AA39A8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Secre</w:t>
      </w:r>
      <w:r w:rsidR="003A170F" w:rsidRPr="00FE0693">
        <w:rPr>
          <w:rFonts w:cs="Arial"/>
          <w:color w:val="000000"/>
          <w:sz w:val="24"/>
          <w:szCs w:val="24"/>
        </w:rPr>
        <w:t>taria da Saúde, Assistência Social e Habitação</w:t>
      </w:r>
    </w:p>
    <w:p w:rsidR="00B90496" w:rsidRPr="00FE0693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4. Descrição dos requisitos da contratação</w:t>
      </w:r>
    </w:p>
    <w:p w:rsidR="00C4137D" w:rsidRPr="00FE0693" w:rsidRDefault="00D72179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Poderão participar deste as empresas do ramo de atividade relacionada ao objeto, que não possuam registro de sanção que impeça sua contratação, bem </w:t>
      </w:r>
      <w:r w:rsidRPr="00FE0693">
        <w:rPr>
          <w:rFonts w:cs="Arial"/>
          <w:color w:val="000000"/>
          <w:sz w:val="24"/>
          <w:szCs w:val="24"/>
        </w:rPr>
        <w:lastRenderedPageBreak/>
        <w:t>como estejam devidamente regulares com as Fazendas Públicas Municipal, Estadual e Federal, com o FGTS e com a Justiça do Trabalho;</w:t>
      </w:r>
    </w:p>
    <w:p w:rsidR="00B90496" w:rsidRPr="00FE0693" w:rsidRDefault="00B90496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5. Levantamento de mercado</w:t>
      </w:r>
    </w:p>
    <w:p w:rsidR="006C53F4" w:rsidRPr="00FE0693" w:rsidRDefault="00AB2355" w:rsidP="003A170F">
      <w:pPr>
        <w:jc w:val="both"/>
        <w:rPr>
          <w:rFonts w:cs="Arial"/>
          <w:sz w:val="24"/>
          <w:szCs w:val="24"/>
        </w:rPr>
      </w:pPr>
      <w:r w:rsidRPr="00FE0693">
        <w:rPr>
          <w:rFonts w:cs="Arial"/>
          <w:sz w:val="24"/>
          <w:szCs w:val="24"/>
        </w:rPr>
        <w:t xml:space="preserve">A solução proposta é a contratação de empresa especializada para </w:t>
      </w:r>
      <w:r w:rsidR="003A170F" w:rsidRPr="00FE0693">
        <w:rPr>
          <w:rFonts w:cs="Arial"/>
          <w:sz w:val="24"/>
          <w:szCs w:val="24"/>
        </w:rPr>
        <w:t>realizar reforma do telhado do Hospital Municipal.</w:t>
      </w:r>
    </w:p>
    <w:p w:rsidR="003A170F" w:rsidRPr="00FE0693" w:rsidRDefault="003A170F" w:rsidP="003A170F">
      <w:pPr>
        <w:jc w:val="both"/>
        <w:rPr>
          <w:rFonts w:cs="Arial"/>
          <w:b/>
          <w:bCs/>
          <w:color w:val="000000"/>
          <w:sz w:val="24"/>
          <w:szCs w:val="24"/>
        </w:rPr>
      </w:pPr>
    </w:p>
    <w:p w:rsidR="006C53F4" w:rsidRPr="00FE0693" w:rsidRDefault="006C53F4" w:rsidP="003A170F">
      <w:pPr>
        <w:jc w:val="both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6. De</w:t>
      </w:r>
      <w:r w:rsidR="003A170F" w:rsidRPr="00FE0693">
        <w:rPr>
          <w:rFonts w:cs="Arial"/>
          <w:b/>
          <w:bCs/>
          <w:color w:val="000000"/>
          <w:sz w:val="24"/>
          <w:szCs w:val="24"/>
        </w:rPr>
        <w:t>scrição da solução como um todo</w:t>
      </w:r>
    </w:p>
    <w:p w:rsidR="003A170F" w:rsidRPr="00FE0693" w:rsidRDefault="003A170F" w:rsidP="003A170F">
      <w:pPr>
        <w:jc w:val="both"/>
        <w:rPr>
          <w:rFonts w:cs="Arial"/>
          <w:b/>
          <w:bCs/>
          <w:color w:val="000000"/>
          <w:sz w:val="24"/>
          <w:szCs w:val="24"/>
        </w:rPr>
      </w:pPr>
    </w:p>
    <w:p w:rsidR="006C53F4" w:rsidRPr="00FE0693" w:rsidRDefault="003A170F" w:rsidP="003A170F">
      <w:pPr>
        <w:suppressAutoHyphens w:val="0"/>
        <w:spacing w:after="200" w:line="276" w:lineRule="auto"/>
        <w:jc w:val="both"/>
        <w:rPr>
          <w:rFonts w:cs="Arial"/>
          <w:bCs/>
          <w:color w:val="000000"/>
          <w:sz w:val="24"/>
          <w:szCs w:val="24"/>
        </w:rPr>
      </w:pPr>
      <w:r w:rsidRPr="00FE0693">
        <w:rPr>
          <w:rFonts w:eastAsia="Calibri" w:cs="Arial"/>
          <w:sz w:val="24"/>
          <w:szCs w:val="24"/>
          <w:lang w:eastAsia="en-US"/>
        </w:rPr>
        <w:t>A reforma do telhado do Hospital Municipal de Saldanha Marinho é anseio antigo da direção, administração pública e comunidade, afinal de contas com as frequentes chuvas volumosas, intempéries como ventos, ciclone extratropical no último ano as consequências foram sentidas por todos os envolvidos com o funcionamento desta instituição. Adentrando o outono, iniciam as preocupações e algumas medidas preventivas, porém somente com essa obra teremos o sossego e segurança necessária nesse ambiente. Com esta reforma, pretendemos sanar alagamentos e goteiras, consequentemente findar as inúmeras infiltrações e avarias do prédio causadas pela umidade excessiva, não teremos perdas de materiais, medicamentos e equipamentos pelo mesmo motivo, o que resultará em economia e otimização de recursos financeiros. Desta forma, teremos um ambiente seguro, confortável e acolhedor para profissionais, funcionários e principalmente usuários desta instituição.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7</w:t>
      </w:r>
      <w:r w:rsidR="00FF26C4" w:rsidRPr="00FE0693">
        <w:rPr>
          <w:rFonts w:cs="Arial"/>
          <w:b/>
          <w:bCs/>
          <w:color w:val="000000"/>
          <w:sz w:val="24"/>
          <w:szCs w:val="24"/>
        </w:rPr>
        <w:t>.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 Estimativas da quantidade a serem contratadas</w:t>
      </w:r>
    </w:p>
    <w:p w:rsidR="00B35774" w:rsidRPr="00FE0693" w:rsidRDefault="003A170F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Estima se que sejam </w:t>
      </w:r>
      <w:r w:rsidR="00FE0693" w:rsidRPr="00FE0693">
        <w:rPr>
          <w:rFonts w:cs="Arial"/>
          <w:color w:val="000000"/>
          <w:sz w:val="24"/>
          <w:szCs w:val="24"/>
        </w:rPr>
        <w:t>substituídas</w:t>
      </w:r>
      <w:r w:rsidRPr="00FE0693">
        <w:rPr>
          <w:rFonts w:cs="Arial"/>
          <w:color w:val="000000"/>
          <w:sz w:val="24"/>
          <w:szCs w:val="24"/>
        </w:rPr>
        <w:t xml:space="preserve"> </w:t>
      </w:r>
      <w:r w:rsidR="00A333BD" w:rsidRPr="00FE0693">
        <w:rPr>
          <w:rFonts w:cs="Arial"/>
          <w:color w:val="000000"/>
          <w:sz w:val="24"/>
          <w:szCs w:val="24"/>
        </w:rPr>
        <w:t>todas as telhas danificadas (</w:t>
      </w:r>
      <w:r w:rsidRPr="00FE0693">
        <w:rPr>
          <w:rFonts w:cs="Arial"/>
          <w:color w:val="000000"/>
          <w:sz w:val="24"/>
          <w:szCs w:val="24"/>
        </w:rPr>
        <w:t>em torno de 750m²</w:t>
      </w:r>
      <w:r w:rsidR="00A333BD" w:rsidRPr="00FE0693">
        <w:rPr>
          <w:rFonts w:cs="Arial"/>
          <w:color w:val="000000"/>
          <w:sz w:val="24"/>
          <w:szCs w:val="24"/>
        </w:rPr>
        <w:t>)</w:t>
      </w:r>
      <w:r w:rsidRPr="00FE0693">
        <w:rPr>
          <w:rFonts w:cs="Arial"/>
          <w:color w:val="000000"/>
          <w:sz w:val="24"/>
          <w:szCs w:val="24"/>
        </w:rPr>
        <w:t xml:space="preserve"> e sejam substituídas o total de calhas, cumeeiras, ruf</w:t>
      </w:r>
      <w:r w:rsidR="00A333BD" w:rsidRPr="00FE0693">
        <w:rPr>
          <w:rFonts w:cs="Arial"/>
          <w:color w:val="000000"/>
          <w:sz w:val="24"/>
          <w:szCs w:val="24"/>
        </w:rPr>
        <w:t>os e coifas coletoras danificadas e/ou avariadas</w:t>
      </w:r>
      <w:r w:rsidRPr="00FE0693">
        <w:rPr>
          <w:rFonts w:cs="Arial"/>
          <w:color w:val="000000"/>
          <w:sz w:val="24"/>
          <w:szCs w:val="24"/>
        </w:rPr>
        <w:t>.</w:t>
      </w:r>
    </w:p>
    <w:p w:rsidR="0078195F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8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 Estimativa do valor da contratação</w:t>
      </w:r>
    </w:p>
    <w:p w:rsidR="00D90CCF" w:rsidRPr="00FE0693" w:rsidRDefault="0078195F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color w:val="000000"/>
          <w:sz w:val="24"/>
          <w:szCs w:val="24"/>
        </w:rPr>
      </w:pPr>
      <w:bookmarkStart w:id="0" w:name="_GoBack"/>
      <w:r w:rsidRPr="00FE0693">
        <w:rPr>
          <w:rFonts w:cs="Arial"/>
          <w:color w:val="000000"/>
          <w:sz w:val="24"/>
          <w:szCs w:val="24"/>
        </w:rPr>
        <w:t>Estima-se para a contratação almejad</w:t>
      </w:r>
      <w:r w:rsidR="00B30EFF">
        <w:rPr>
          <w:rFonts w:cs="Arial"/>
          <w:color w:val="000000"/>
          <w:sz w:val="24"/>
          <w:szCs w:val="24"/>
        </w:rPr>
        <w:t>a o valor</w:t>
      </w:r>
      <w:r w:rsidR="00344212" w:rsidRPr="00FE0693">
        <w:rPr>
          <w:rFonts w:cs="Arial"/>
          <w:color w:val="000000"/>
          <w:sz w:val="24"/>
          <w:szCs w:val="24"/>
        </w:rPr>
        <w:t xml:space="preserve"> </w:t>
      </w:r>
      <w:r w:rsidR="00FB76A3" w:rsidRPr="00FE0693">
        <w:rPr>
          <w:rFonts w:cs="Arial"/>
          <w:color w:val="000000"/>
          <w:sz w:val="24"/>
          <w:szCs w:val="24"/>
        </w:rPr>
        <w:t>total de R$</w:t>
      </w:r>
      <w:r w:rsidR="00B30EFF">
        <w:rPr>
          <w:rFonts w:cs="Arial"/>
          <w:color w:val="000000"/>
          <w:sz w:val="24"/>
          <w:szCs w:val="24"/>
        </w:rPr>
        <w:t xml:space="preserve"> 94.696,70</w:t>
      </w:r>
      <w:r w:rsidR="00852B18" w:rsidRPr="00FE0693">
        <w:rPr>
          <w:rFonts w:cs="Arial"/>
          <w:color w:val="000000"/>
          <w:sz w:val="24"/>
          <w:szCs w:val="24"/>
        </w:rPr>
        <w:t xml:space="preserve"> </w:t>
      </w:r>
      <w:r w:rsidR="00B30EFF">
        <w:rPr>
          <w:rFonts w:cs="Arial"/>
          <w:color w:val="000000"/>
          <w:sz w:val="24"/>
          <w:szCs w:val="24"/>
        </w:rPr>
        <w:t>conforme tabela SINAPI (em anexo), confeccionada pela engenheira municipal Sra. Ana Cristina Ferrari.</w:t>
      </w:r>
    </w:p>
    <w:bookmarkEnd w:id="0"/>
    <w:p w:rsidR="00B90496" w:rsidRPr="00FE0693" w:rsidRDefault="00D90CCF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 xml:space="preserve"> </w:t>
      </w:r>
      <w:r w:rsidR="006C53F4" w:rsidRPr="00FE0693">
        <w:rPr>
          <w:rFonts w:cs="Arial"/>
          <w:b/>
          <w:bCs/>
          <w:color w:val="000000"/>
          <w:sz w:val="24"/>
          <w:szCs w:val="24"/>
        </w:rPr>
        <w:t>9.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 Justificativa para o parcelamento ou não da solução</w:t>
      </w:r>
    </w:p>
    <w:p w:rsidR="00B90496" w:rsidRPr="00FE0693" w:rsidRDefault="00FB76A3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Nos termos do art. 47, inciso II, da Lei Federal n° 14.133/2021, as licitações atenderão ao princípio do parcelamento, quando tecnicamente viável e economicamente vantajoso. Na aplicação deste princípio, o § 1° do mesmo art. 47 estabelece que deverão ser considerados a responsabilidade técnica, o custo para a administração de vários contratos frente às vantagens da redução de custos, </w:t>
      </w:r>
      <w:r w:rsidRPr="00FE0693">
        <w:rPr>
          <w:rFonts w:cs="Arial"/>
          <w:color w:val="000000"/>
          <w:sz w:val="24"/>
          <w:szCs w:val="24"/>
        </w:rPr>
        <w:lastRenderedPageBreak/>
        <w:t xml:space="preserve">com divisão do objeto em itens, e o dever de buscar a ampliação da competição e de evitar a concentração de mercado.  </w:t>
      </w:r>
    </w:p>
    <w:p w:rsidR="00A97B10" w:rsidRPr="00FE0693" w:rsidRDefault="00A97B10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10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 Contratações correlatas e/ou interdependentes</w:t>
      </w:r>
    </w:p>
    <w:p w:rsidR="00B90496" w:rsidRPr="00FE0693" w:rsidRDefault="00A97B10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</w:p>
    <w:p w:rsidR="00A97B10" w:rsidRPr="00FE0693" w:rsidRDefault="00A97B10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Os bens/serviços que se pretende, portanto, são autônomos e prescindem de contratações correlatas ou </w:t>
      </w:r>
      <w:r w:rsidR="00670822" w:rsidRPr="00FE0693">
        <w:rPr>
          <w:rFonts w:cs="Arial"/>
          <w:color w:val="000000"/>
          <w:sz w:val="24"/>
          <w:szCs w:val="24"/>
        </w:rPr>
        <w:t xml:space="preserve">interdependentes. 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11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 Alinhamento entre a contratação e o planejamento</w:t>
      </w:r>
    </w:p>
    <w:p w:rsidR="00B90496" w:rsidRPr="00FE0693" w:rsidRDefault="001D3309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A contratação pretendida está prevista no plano de contratação anual do Município Saldanha Marinho, estando assim alinhada com o planejamento desta Administração</w:t>
      </w:r>
      <w:r w:rsidR="009C67C1" w:rsidRPr="00FE0693">
        <w:rPr>
          <w:rFonts w:cs="Arial"/>
          <w:color w:val="000000"/>
          <w:sz w:val="24"/>
          <w:szCs w:val="24"/>
        </w:rPr>
        <w:t>.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12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 Resultados pretendidos</w:t>
      </w:r>
    </w:p>
    <w:p w:rsidR="00B90496" w:rsidRPr="00FE0693" w:rsidRDefault="00670822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Pretende-se, com</w:t>
      </w:r>
      <w:r w:rsidR="001D3309" w:rsidRPr="00FE0693">
        <w:rPr>
          <w:rFonts w:cs="Arial"/>
          <w:color w:val="000000"/>
          <w:sz w:val="24"/>
          <w:szCs w:val="24"/>
        </w:rPr>
        <w:t xml:space="preserve"> a presente contratação</w:t>
      </w:r>
      <w:r w:rsidRPr="00FE0693">
        <w:rPr>
          <w:rFonts w:cs="Arial"/>
          <w:color w:val="000000"/>
          <w:sz w:val="24"/>
          <w:szCs w:val="24"/>
        </w:rPr>
        <w:t xml:space="preserve">, assegurar a contratação de empresa no ramo pertinente com a devida clarificação necessária para a contratação nesses termos. </w:t>
      </w:r>
      <w:r w:rsidR="009C67C1" w:rsidRPr="00FE0693">
        <w:rPr>
          <w:rFonts w:cs="Arial"/>
          <w:color w:val="000000"/>
          <w:sz w:val="24"/>
          <w:szCs w:val="24"/>
        </w:rPr>
        <w:t xml:space="preserve"> 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13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 Providências a serem adotadas</w:t>
      </w:r>
    </w:p>
    <w:p w:rsidR="00B90496" w:rsidRPr="00FE0693" w:rsidRDefault="007A45FA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Para a contratação pretendida não haverá necessidade de providência prévias no âmbito da Administração;</w:t>
      </w:r>
    </w:p>
    <w:p w:rsidR="007A45FA" w:rsidRPr="00FE0693" w:rsidRDefault="00852B18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Secret</w:t>
      </w:r>
      <w:r w:rsidR="00A333BD" w:rsidRPr="00FE0693">
        <w:rPr>
          <w:rFonts w:cs="Arial"/>
          <w:color w:val="000000"/>
          <w:sz w:val="24"/>
          <w:szCs w:val="24"/>
        </w:rPr>
        <w:t xml:space="preserve">aria da Saúde </w:t>
      </w:r>
      <w:r w:rsidR="007A45FA" w:rsidRPr="00FE0693">
        <w:rPr>
          <w:rFonts w:cs="Arial"/>
          <w:color w:val="000000"/>
          <w:sz w:val="24"/>
          <w:szCs w:val="24"/>
        </w:rPr>
        <w:t xml:space="preserve">indicará servidor para atuar como gestor e fiscal do contrato. </w:t>
      </w:r>
    </w:p>
    <w:p w:rsidR="007A45FA" w:rsidRPr="00FE0693" w:rsidRDefault="007A45FA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Ademais, para que a pretendida contratação tenha sucesso, é preciso que outras etapas sejam concluídas, quais sejam: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Realização de certificação de disponibilidade orçamentaria;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Elaboração de minuta do contrato;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Encaminhamento do processo para análise jurídica;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lastRenderedPageBreak/>
        <w:t>Análise de manifestação jurídica e atendimento aos apontamentos constantes no parecer, mediante Nota Técnica com os ajustes indicados;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Publicação do extrato da dispensa;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Resposta a eventuais pedidos de esclarecimentos e/ou impugnação, caso aplicável;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Realização de empenho; e</w:t>
      </w:r>
    </w:p>
    <w:p w:rsidR="00FE0693" w:rsidRPr="00FE0693" w:rsidRDefault="00FE0693" w:rsidP="00FE0693">
      <w:pPr>
        <w:numPr>
          <w:ilvl w:val="0"/>
          <w:numId w:val="1"/>
        </w:numPr>
        <w:spacing w:after="24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Assin</w:t>
      </w:r>
      <w:r w:rsidRPr="00FE0693">
        <w:rPr>
          <w:rFonts w:cs="Arial"/>
          <w:color w:val="000000"/>
          <w:sz w:val="24"/>
          <w:szCs w:val="24"/>
        </w:rPr>
        <w:t>atura e publicação do contrato.</w:t>
      </w:r>
    </w:p>
    <w:p w:rsidR="00344212" w:rsidRPr="00FE0693" w:rsidRDefault="00344212" w:rsidP="00FE0693">
      <w:pPr>
        <w:spacing w:after="240"/>
        <w:ind w:left="720"/>
        <w:contextualSpacing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 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14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 Possíveis impactos ambientais</w:t>
      </w:r>
    </w:p>
    <w:p w:rsidR="00B90496" w:rsidRPr="00FE0693" w:rsidRDefault="00670822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Vislumbram-se que não haverá impactos ambientais provenientes desta contratação. </w:t>
      </w:r>
    </w:p>
    <w:p w:rsidR="00670822" w:rsidRPr="00FE0693" w:rsidRDefault="00670822" w:rsidP="003A170F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>Orientações complementares acerca da sustentabilidade da prestação almejada poderão ser repassadas pela fiscalização competente.</w:t>
      </w:r>
    </w:p>
    <w:p w:rsidR="00B90496" w:rsidRPr="00FE0693" w:rsidRDefault="006C53F4" w:rsidP="003A170F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FE0693">
        <w:rPr>
          <w:rFonts w:cs="Arial"/>
          <w:b/>
          <w:bCs/>
          <w:color w:val="000000"/>
          <w:sz w:val="24"/>
          <w:szCs w:val="24"/>
        </w:rPr>
        <w:t>15</w:t>
      </w:r>
      <w:r w:rsidR="00B90496" w:rsidRPr="00FE0693">
        <w:rPr>
          <w:rFonts w:cs="Arial"/>
          <w:b/>
          <w:bCs/>
          <w:color w:val="000000"/>
          <w:sz w:val="24"/>
          <w:szCs w:val="24"/>
        </w:rPr>
        <w:t>. Declaração de viabilidade</w:t>
      </w:r>
    </w:p>
    <w:p w:rsidR="00B90496" w:rsidRPr="00FE0693" w:rsidRDefault="00670822" w:rsidP="003A170F">
      <w:pPr>
        <w:suppressAutoHyphens w:val="0"/>
        <w:jc w:val="both"/>
        <w:rPr>
          <w:rFonts w:cs="Arial"/>
          <w:sz w:val="24"/>
          <w:szCs w:val="24"/>
        </w:rPr>
      </w:pPr>
      <w:r w:rsidRPr="00FE0693">
        <w:rPr>
          <w:rFonts w:cs="Arial"/>
          <w:color w:val="000000"/>
          <w:sz w:val="24"/>
          <w:szCs w:val="24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:rsidR="00D14C0D" w:rsidRPr="00FE0693" w:rsidRDefault="00A333BD" w:rsidP="00D14C0D">
      <w:pPr>
        <w:suppressAutoHyphens w:val="0"/>
        <w:spacing w:before="100" w:beforeAutospacing="1" w:after="100" w:afterAutospacing="1"/>
        <w:jc w:val="right"/>
        <w:outlineLvl w:val="2"/>
        <w:rPr>
          <w:rFonts w:cs="Arial"/>
          <w:sz w:val="24"/>
          <w:szCs w:val="24"/>
        </w:rPr>
      </w:pPr>
      <w:r w:rsidRPr="00FE0693">
        <w:rPr>
          <w:rFonts w:cs="Arial"/>
          <w:bCs/>
          <w:color w:val="000000"/>
          <w:sz w:val="24"/>
          <w:szCs w:val="24"/>
        </w:rPr>
        <w:t>Saldanha Marinho, 1</w:t>
      </w:r>
      <w:r w:rsidR="00FE0693" w:rsidRPr="00FE0693">
        <w:rPr>
          <w:rFonts w:cs="Arial"/>
          <w:bCs/>
          <w:color w:val="000000"/>
          <w:sz w:val="24"/>
          <w:szCs w:val="24"/>
        </w:rPr>
        <w:t>0</w:t>
      </w:r>
      <w:r w:rsidR="00D14C0D" w:rsidRPr="00FE0693">
        <w:rPr>
          <w:rFonts w:cs="Arial"/>
          <w:bCs/>
          <w:color w:val="000000"/>
          <w:sz w:val="24"/>
          <w:szCs w:val="24"/>
        </w:rPr>
        <w:t xml:space="preserve"> de</w:t>
      </w:r>
      <w:r w:rsidR="00FE0693" w:rsidRPr="00FE0693">
        <w:rPr>
          <w:rFonts w:cs="Arial"/>
          <w:bCs/>
          <w:color w:val="000000"/>
          <w:sz w:val="24"/>
          <w:szCs w:val="24"/>
        </w:rPr>
        <w:t xml:space="preserve"> junho</w:t>
      </w:r>
      <w:r w:rsidR="00D14C0D" w:rsidRPr="00FE0693">
        <w:rPr>
          <w:rFonts w:cs="Arial"/>
          <w:bCs/>
          <w:color w:val="000000"/>
          <w:sz w:val="24"/>
          <w:szCs w:val="24"/>
        </w:rPr>
        <w:t xml:space="preserve"> de 2024.</w:t>
      </w:r>
    </w:p>
    <w:p w:rsidR="00AC3ED1" w:rsidRPr="00FE0693" w:rsidRDefault="00AC3ED1" w:rsidP="00084F77">
      <w:pPr>
        <w:jc w:val="center"/>
        <w:rPr>
          <w:rFonts w:cs="Arial"/>
          <w:b/>
          <w:sz w:val="24"/>
          <w:szCs w:val="24"/>
        </w:rPr>
      </w:pPr>
    </w:p>
    <w:p w:rsidR="00ED51BA" w:rsidRPr="00FE0693" w:rsidRDefault="00344212" w:rsidP="00344212">
      <w:pPr>
        <w:jc w:val="center"/>
        <w:rPr>
          <w:rFonts w:cs="Arial"/>
          <w:b/>
          <w:sz w:val="24"/>
          <w:szCs w:val="24"/>
        </w:rPr>
      </w:pPr>
      <w:r w:rsidRPr="00FE0693">
        <w:rPr>
          <w:rFonts w:cs="Arial"/>
          <w:b/>
          <w:sz w:val="24"/>
          <w:szCs w:val="24"/>
        </w:rPr>
        <w:t>__________________________</w:t>
      </w:r>
    </w:p>
    <w:p w:rsidR="00852B18" w:rsidRPr="00FE0693" w:rsidRDefault="00A333BD" w:rsidP="00852B18">
      <w:pPr>
        <w:jc w:val="center"/>
        <w:rPr>
          <w:rFonts w:cs="Arial"/>
          <w:sz w:val="24"/>
          <w:szCs w:val="24"/>
        </w:rPr>
      </w:pPr>
      <w:r w:rsidRPr="00FE0693">
        <w:rPr>
          <w:rFonts w:cs="Arial"/>
          <w:sz w:val="24"/>
          <w:szCs w:val="24"/>
        </w:rPr>
        <w:t>Ana Paula de Carvalho</w:t>
      </w:r>
    </w:p>
    <w:p w:rsidR="00852B18" w:rsidRPr="00FE0693" w:rsidRDefault="00852B18" w:rsidP="00852B18">
      <w:pPr>
        <w:jc w:val="center"/>
        <w:rPr>
          <w:rFonts w:cs="Arial"/>
          <w:sz w:val="24"/>
          <w:szCs w:val="24"/>
        </w:rPr>
      </w:pPr>
      <w:r w:rsidRPr="00FE0693">
        <w:rPr>
          <w:rFonts w:cs="Arial"/>
          <w:sz w:val="24"/>
          <w:szCs w:val="24"/>
        </w:rPr>
        <w:t>Secre</w:t>
      </w:r>
      <w:r w:rsidR="00A333BD" w:rsidRPr="00FE0693">
        <w:rPr>
          <w:rFonts w:cs="Arial"/>
          <w:sz w:val="24"/>
          <w:szCs w:val="24"/>
        </w:rPr>
        <w:t>tária Municipal de Saúde</w:t>
      </w:r>
    </w:p>
    <w:p w:rsidR="00852B18" w:rsidRPr="00FE0693" w:rsidRDefault="00852B18" w:rsidP="00852B18">
      <w:pPr>
        <w:rPr>
          <w:rFonts w:cs="Arial"/>
          <w:b/>
          <w:sz w:val="24"/>
          <w:szCs w:val="24"/>
        </w:rPr>
      </w:pPr>
    </w:p>
    <w:p w:rsidR="00344212" w:rsidRPr="00344212" w:rsidRDefault="00344212" w:rsidP="00852B18">
      <w:pPr>
        <w:jc w:val="center"/>
        <w:rPr>
          <w:rFonts w:cs="Arial"/>
          <w:b/>
          <w:sz w:val="24"/>
          <w:szCs w:val="24"/>
        </w:rPr>
      </w:pPr>
    </w:p>
    <w:sectPr w:rsidR="00344212" w:rsidRPr="0034421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868" w:rsidRDefault="00874868">
      <w:r>
        <w:separator/>
      </w:r>
    </w:p>
  </w:endnote>
  <w:endnote w:type="continuationSeparator" w:id="0">
    <w:p w:rsidR="00874868" w:rsidRDefault="00874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Rodap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1" locked="0" layoutInCell="0" allowOverlap="1">
              <wp:simplePos x="0" y="0"/>
              <wp:positionH relativeFrom="column">
                <wp:posOffset>17145</wp:posOffset>
              </wp:positionH>
              <wp:positionV relativeFrom="paragraph">
                <wp:posOffset>-29846</wp:posOffset>
              </wp:positionV>
              <wp:extent cx="5852160" cy="0"/>
              <wp:effectExtent l="0" t="0" r="34290" b="19050"/>
              <wp:wrapTopAndBottom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C898B7" id="Conector reto 1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" o:allowincell="f" strokeweight="0">
              <o:lock v:ext="edit" shapetype="f"/>
              <w10:wrap type="topAndBottom"/>
            </v:line>
          </w:pict>
        </mc:Fallback>
      </mc:AlternateContent>
    </w:r>
    <w:r w:rsidR="00F55AF0">
      <w:rPr>
        <w:rFonts w:ascii="Times New Roman" w:hAnsi="Times New Roman"/>
      </w:rPr>
      <w:t>Avenida Silva Tavares, 1127.     CEP 98.250-000.     Fone 55 3373 1072 - 1172.</w:t>
    </w:r>
  </w:p>
  <w:p w:rsidR="00047C6A" w:rsidRDefault="00047C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868" w:rsidRDefault="00874868">
      <w:pPr>
        <w:rPr>
          <w:sz w:val="12"/>
        </w:rPr>
      </w:pPr>
      <w:r>
        <w:separator/>
      </w:r>
    </w:p>
  </w:footnote>
  <w:footnote w:type="continuationSeparator" w:id="0">
    <w:p w:rsidR="00874868" w:rsidRDefault="00874868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Cabealho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2A54E7A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DWt7ppdAgAAsQQAAA4AAAAAAAAAAAAAAAAALgIAAGRycy9lMm9Eb2MueG1sUEsB&#10;Ai0AFAAGAAgAAAAhAIZbh9XYAAAABQEAAA8AAAAAAAAAAAAAAAAAtwQAAGRycy9kb3ducmV2Lnht&#10;bFBLBQYAAAAABAAEAPMAAAC8BQAAAAA=&#10;" filled="f" stroked="f">
              <o:lock v:ext="edit" aspectratio="t" selection="t"/>
            </v:rect>
          </w:pict>
        </mc:Fallback>
      </mc:AlternateContent>
    </w:r>
    <w:r w:rsidR="00F55AF0">
      <w:object w:dxaOrig="1440" w:dyaOrig="1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1in;height:72.75pt;visibility:visible;mso-wrap-distance-right:0" o:ole="">
          <v:imagedata r:id="rId1" o:title=""/>
        </v:shape>
        <o:OLEObject Type="Embed" ProgID="Word.Picture.8" ShapeID="ole_rId1" DrawAspect="Content" ObjectID="_1780392831" r:id="rId2"/>
      </w:objec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:rsidR="00047C6A" w:rsidRDefault="00047C6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387097"/>
    <w:multiLevelType w:val="hybridMultilevel"/>
    <w:tmpl w:val="93EEA608"/>
    <w:lvl w:ilvl="0" w:tplc="2EB423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6A"/>
    <w:rsid w:val="00047C6A"/>
    <w:rsid w:val="00060F46"/>
    <w:rsid w:val="00084F77"/>
    <w:rsid w:val="000B1715"/>
    <w:rsid w:val="000D2FFD"/>
    <w:rsid w:val="000D5BA9"/>
    <w:rsid w:val="001358FA"/>
    <w:rsid w:val="001B1251"/>
    <w:rsid w:val="001C01D0"/>
    <w:rsid w:val="001D3309"/>
    <w:rsid w:val="00212FE0"/>
    <w:rsid w:val="0022135C"/>
    <w:rsid w:val="00266842"/>
    <w:rsid w:val="002D0ADA"/>
    <w:rsid w:val="002D5126"/>
    <w:rsid w:val="003260A9"/>
    <w:rsid w:val="00335D9E"/>
    <w:rsid w:val="00344212"/>
    <w:rsid w:val="00350B0B"/>
    <w:rsid w:val="0035664D"/>
    <w:rsid w:val="00392960"/>
    <w:rsid w:val="00394378"/>
    <w:rsid w:val="003A170F"/>
    <w:rsid w:val="003C3C00"/>
    <w:rsid w:val="0041602D"/>
    <w:rsid w:val="00430435"/>
    <w:rsid w:val="004443DD"/>
    <w:rsid w:val="004B1CA4"/>
    <w:rsid w:val="00547C7A"/>
    <w:rsid w:val="00595E79"/>
    <w:rsid w:val="00597550"/>
    <w:rsid w:val="005D4F45"/>
    <w:rsid w:val="005D6EF5"/>
    <w:rsid w:val="00666512"/>
    <w:rsid w:val="00670822"/>
    <w:rsid w:val="00686294"/>
    <w:rsid w:val="006C53F4"/>
    <w:rsid w:val="0071690D"/>
    <w:rsid w:val="007779A8"/>
    <w:rsid w:val="0078195F"/>
    <w:rsid w:val="007864F8"/>
    <w:rsid w:val="00790556"/>
    <w:rsid w:val="007A45FA"/>
    <w:rsid w:val="007B2148"/>
    <w:rsid w:val="007C13AC"/>
    <w:rsid w:val="00852B18"/>
    <w:rsid w:val="00874868"/>
    <w:rsid w:val="009C3C81"/>
    <w:rsid w:val="009C67C1"/>
    <w:rsid w:val="00A07186"/>
    <w:rsid w:val="00A333BD"/>
    <w:rsid w:val="00A35B81"/>
    <w:rsid w:val="00A5578E"/>
    <w:rsid w:val="00A87A3F"/>
    <w:rsid w:val="00A97B10"/>
    <w:rsid w:val="00AA39A8"/>
    <w:rsid w:val="00AB2355"/>
    <w:rsid w:val="00AC3ED1"/>
    <w:rsid w:val="00AD5D2F"/>
    <w:rsid w:val="00AF000D"/>
    <w:rsid w:val="00AF6CF5"/>
    <w:rsid w:val="00B30EFF"/>
    <w:rsid w:val="00B33036"/>
    <w:rsid w:val="00B35774"/>
    <w:rsid w:val="00B62DA4"/>
    <w:rsid w:val="00B663A3"/>
    <w:rsid w:val="00B90496"/>
    <w:rsid w:val="00B91837"/>
    <w:rsid w:val="00BB3F1F"/>
    <w:rsid w:val="00BD22E3"/>
    <w:rsid w:val="00C4137D"/>
    <w:rsid w:val="00D14C0D"/>
    <w:rsid w:val="00D215BA"/>
    <w:rsid w:val="00D338E7"/>
    <w:rsid w:val="00D72179"/>
    <w:rsid w:val="00D90CCF"/>
    <w:rsid w:val="00DD5E55"/>
    <w:rsid w:val="00DE096B"/>
    <w:rsid w:val="00E36DE2"/>
    <w:rsid w:val="00E876F0"/>
    <w:rsid w:val="00E909E2"/>
    <w:rsid w:val="00ED51BA"/>
    <w:rsid w:val="00F207FC"/>
    <w:rsid w:val="00F55AF0"/>
    <w:rsid w:val="00F64288"/>
    <w:rsid w:val="00F86A4C"/>
    <w:rsid w:val="00F87436"/>
    <w:rsid w:val="00F93E72"/>
    <w:rsid w:val="00F9470E"/>
    <w:rsid w:val="00FB76A3"/>
    <w:rsid w:val="00FD0232"/>
    <w:rsid w:val="00FE0693"/>
    <w:rsid w:val="00FF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C2CEF8-3C61-4596-AB47-2FF1D91F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5A9"/>
    <w:rPr>
      <w:rFonts w:ascii="Arial" w:eastAsia="Times New Roman" w:hAnsi="Arial" w:cs="Times New Roman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904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C05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21">
    <w:name w:val="Título 21"/>
    <w:basedOn w:val="Normal"/>
    <w:next w:val="Normal"/>
    <w:link w:val="Ttulo2Char"/>
    <w:semiHidden/>
    <w:unhideWhenUsed/>
    <w:qFormat/>
    <w:rsid w:val="004C05A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customStyle="1" w:styleId="Ttulo2Char">
    <w:name w:val="Título 2 Char"/>
    <w:basedOn w:val="Fontepargpadro"/>
    <w:link w:val="Ttulo21"/>
    <w:semiHidden/>
    <w:qFormat/>
    <w:rsid w:val="004C05A9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character" w:customStyle="1" w:styleId="LinkdaInternet">
    <w:name w:val="Link da Internet"/>
    <w:uiPriority w:val="99"/>
    <w:unhideWhenUsed/>
    <w:rsid w:val="004C05A9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uiPriority w:val="99"/>
    <w:semiHidden/>
    <w:qFormat/>
    <w:rsid w:val="004C05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Nivel2Char">
    <w:name w:val="Nivel 2 Char"/>
    <w:link w:val="Nivel2"/>
    <w:qFormat/>
    <w:locked/>
    <w:rsid w:val="004C05A9"/>
    <w:rPr>
      <w:rFonts w:ascii="Arial" w:eastAsia="MS Mincho" w:hAnsi="Arial" w:cs="Arial"/>
      <w:color w:val="000000"/>
      <w:lang w:eastAsia="pt-BR"/>
    </w:rPr>
  </w:style>
  <w:style w:type="character" w:customStyle="1" w:styleId="ncoradanotaderodap">
    <w:name w:val="Âncora da nota de rodapé"/>
    <w:rsid w:val="000E1EAB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B32E01"/>
    <w:rPr>
      <w:vertAlign w:val="superscript"/>
    </w:rPr>
  </w:style>
  <w:style w:type="character" w:customStyle="1" w:styleId="Caracteresdenotaderodap">
    <w:name w:val="Caracteres de nota de rodapé"/>
    <w:qFormat/>
    <w:rsid w:val="004C05A9"/>
    <w:rPr>
      <w:vertAlign w:val="superscript"/>
    </w:rPr>
  </w:style>
  <w:style w:type="character" w:customStyle="1" w:styleId="Ttulo1Char">
    <w:name w:val="Título 1 Char"/>
    <w:basedOn w:val="Fontepargpadro"/>
    <w:link w:val="Ttulo11"/>
    <w:uiPriority w:val="9"/>
    <w:qFormat/>
    <w:rsid w:val="004C05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CabealhoChar">
    <w:name w:val="Cabeçalho Char"/>
    <w:basedOn w:val="Fontepargpadro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C05A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coradanotadefim">
    <w:name w:val="Âncora da nota de fim"/>
    <w:rsid w:val="000E1EAB"/>
    <w:rPr>
      <w:vertAlign w:val="superscript"/>
    </w:rPr>
  </w:style>
  <w:style w:type="character" w:customStyle="1" w:styleId="Caracteresdenotadefim">
    <w:name w:val="Caracteres de nota de fim"/>
    <w:qFormat/>
    <w:rsid w:val="000E1EAB"/>
  </w:style>
  <w:style w:type="character" w:customStyle="1" w:styleId="TextodenotaderodapChar1">
    <w:name w:val="Texto de nota de rodapé Char1"/>
    <w:basedOn w:val="Fontepargpadro"/>
    <w:link w:val="Textodenotaderodap"/>
    <w:uiPriority w:val="99"/>
    <w:semiHidden/>
    <w:qFormat/>
    <w:rsid w:val="00B32E0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next w:val="Corpodetexto"/>
    <w:qFormat/>
    <w:rsid w:val="000E1E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C05A9"/>
    <w:pPr>
      <w:spacing w:after="120"/>
    </w:pPr>
  </w:style>
  <w:style w:type="paragraph" w:styleId="Lista">
    <w:name w:val="List"/>
    <w:basedOn w:val="Corpodetexto"/>
    <w:rsid w:val="000E1EAB"/>
    <w:rPr>
      <w:rFonts w:cs="Arial"/>
    </w:rPr>
  </w:style>
  <w:style w:type="paragraph" w:customStyle="1" w:styleId="Legenda1">
    <w:name w:val="Legenda1"/>
    <w:basedOn w:val="Normal"/>
    <w:qFormat/>
    <w:rsid w:val="000E1EA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E1EAB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4C05A9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link w:val="TextodenotaderodapChar1"/>
    <w:uiPriority w:val="99"/>
    <w:semiHidden/>
    <w:unhideWhenUsed/>
    <w:rsid w:val="00B32E01"/>
    <w:rPr>
      <w:sz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05A9"/>
    <w:pPr>
      <w:spacing w:before="120" w:line="360" w:lineRule="auto"/>
      <w:ind w:firstLine="1134"/>
      <w:jc w:val="both"/>
    </w:pPr>
  </w:style>
  <w:style w:type="paragraph" w:customStyle="1" w:styleId="Textoembloco1">
    <w:name w:val="Texto em bloco1"/>
    <w:basedOn w:val="Normal"/>
    <w:uiPriority w:val="99"/>
    <w:qFormat/>
    <w:rsid w:val="004C05A9"/>
    <w:pPr>
      <w:ind w:left="4253" w:right="57" w:firstLine="1134"/>
      <w:jc w:val="both"/>
    </w:pPr>
    <w:rPr>
      <w:i/>
      <w:spacing w:val="14"/>
    </w:rPr>
  </w:style>
  <w:style w:type="paragraph" w:customStyle="1" w:styleId="Default">
    <w:name w:val="Default"/>
    <w:uiPriority w:val="99"/>
    <w:qFormat/>
    <w:rsid w:val="004C05A9"/>
    <w:rPr>
      <w:rFonts w:ascii="Arial" w:eastAsia="Calibri" w:hAnsi="Arial" w:cs="Arial"/>
      <w:color w:val="000000"/>
      <w:sz w:val="24"/>
      <w:szCs w:val="24"/>
    </w:rPr>
  </w:style>
  <w:style w:type="paragraph" w:customStyle="1" w:styleId="Nivel01">
    <w:name w:val="Nivel 01"/>
    <w:basedOn w:val="Ttulo11"/>
    <w:next w:val="Normal"/>
    <w:uiPriority w:val="99"/>
    <w:qFormat/>
    <w:rsid w:val="004C05A9"/>
    <w:pPr>
      <w:tabs>
        <w:tab w:val="left" w:pos="0"/>
        <w:tab w:val="left" w:pos="567"/>
      </w:tabs>
      <w:spacing w:before="240"/>
      <w:ind w:left="432" w:hanging="432"/>
      <w:jc w:val="both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4C05A9"/>
    <w:pPr>
      <w:tabs>
        <w:tab w:val="left" w:pos="0"/>
      </w:tabs>
      <w:spacing w:before="120" w:after="120" w:line="276" w:lineRule="auto"/>
      <w:ind w:left="4969" w:hanging="432"/>
      <w:jc w:val="both"/>
    </w:pPr>
    <w:rPr>
      <w:rFonts w:eastAsia="MS Mincho" w:cs="Arial"/>
      <w:color w:val="000000"/>
      <w:szCs w:val="22"/>
    </w:rPr>
  </w:style>
  <w:style w:type="paragraph" w:customStyle="1" w:styleId="Nivel3">
    <w:name w:val="Nivel 3"/>
    <w:basedOn w:val="Normal"/>
    <w:uiPriority w:val="99"/>
    <w:qFormat/>
    <w:rsid w:val="004C05A9"/>
    <w:pPr>
      <w:tabs>
        <w:tab w:val="left" w:pos="0"/>
      </w:tabs>
      <w:spacing w:before="120" w:after="120" w:line="276" w:lineRule="auto"/>
      <w:ind w:left="3198" w:hanging="504"/>
      <w:jc w:val="both"/>
    </w:pPr>
    <w:rPr>
      <w:rFonts w:eastAsia="MS Mincho"/>
      <w:color w:val="000000"/>
      <w:sz w:val="20"/>
    </w:rPr>
  </w:style>
  <w:style w:type="paragraph" w:customStyle="1" w:styleId="Nivel4">
    <w:name w:val="Nivel 4"/>
    <w:basedOn w:val="Nivel3"/>
    <w:uiPriority w:val="99"/>
    <w:qFormat/>
    <w:rsid w:val="004C05A9"/>
    <w:pPr>
      <w:ind w:left="851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4C05A9"/>
    <w:pPr>
      <w:ind w:left="1276"/>
    </w:pPr>
  </w:style>
  <w:style w:type="paragraph" w:customStyle="1" w:styleId="CabealhoeRodap">
    <w:name w:val="Cabeçalho e Rodapé"/>
    <w:basedOn w:val="Normal"/>
    <w:qFormat/>
    <w:rsid w:val="000E1EAB"/>
  </w:style>
  <w:style w:type="paragraph" w:styleId="Cabealho">
    <w:name w:val="header"/>
    <w:basedOn w:val="Normal"/>
    <w:link w:val="CabealhoChar1"/>
    <w:semiHidden/>
    <w:unhideWhenUsed/>
    <w:rsid w:val="007B7D6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7B7D6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C05A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01702F"/>
    <w:pPr>
      <w:jc w:val="both"/>
    </w:pPr>
    <w:rPr>
      <w:rFonts w:ascii="Calibri" w:eastAsiaTheme="minorEastAsia" w:hAnsi="Calibri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049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comgrade">
    <w:name w:val="Table Grid"/>
    <w:basedOn w:val="Tabelanormal"/>
    <w:uiPriority w:val="59"/>
    <w:rsid w:val="00B35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A4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2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4FCFC-8631-49FC-AC6A-45E70E72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1045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Empenho</cp:lastModifiedBy>
  <cp:revision>2</cp:revision>
  <cp:lastPrinted>2024-04-04T12:42:00Z</cp:lastPrinted>
  <dcterms:created xsi:type="dcterms:W3CDTF">2024-06-20T15:47:00Z</dcterms:created>
  <dcterms:modified xsi:type="dcterms:W3CDTF">2024-06-20T15:47:00Z</dcterms:modified>
  <dc:language>pt-BR</dc:language>
</cp:coreProperties>
</file>