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217" w:rsidRDefault="00267217" w:rsidP="0026721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267217" w:rsidRPr="00267217" w:rsidRDefault="00267217" w:rsidP="0026721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:rsidR="00267217" w:rsidRPr="00267217" w:rsidRDefault="00267217" w:rsidP="0026721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217">
        <w:rPr>
          <w:rFonts w:ascii="Times New Roman" w:hAnsi="Times New Roman" w:cs="Times New Roman"/>
          <w:b/>
          <w:bCs/>
          <w:sz w:val="24"/>
          <w:szCs w:val="24"/>
        </w:rPr>
        <w:t>PROCESSO ADMINISTRATIVO Nº xx/2024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>Município de  Saldanha Marinho, RS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>Secretaria Municipal de  Educação, Cultura, Desporto e Turismo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Objeto da contratação: contratação de empresa especializada na disponibilização de banheiro químicos para Evento do Dia do Município, a ser realizado em 09 de maio de 2024. 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pStyle w:val="PargrafodaList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217">
        <w:rPr>
          <w:rFonts w:ascii="Times New Roman" w:hAnsi="Times New Roman" w:cs="Times New Roman"/>
          <w:b/>
          <w:bCs/>
          <w:sz w:val="24"/>
          <w:szCs w:val="24"/>
        </w:rPr>
        <w:t>DESCRIÇÃO DA NECESSIDADE</w:t>
      </w:r>
    </w:p>
    <w:p w:rsidR="00830207" w:rsidRDefault="00830207" w:rsidP="0083020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67217" w:rsidRPr="00267217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O objeto da presente licitação é a aquisição/contratação de empresa especializada para a contratação de empresa especializada na disponibilização de 04 (quatro) banheiros químicos, para serem alocados nas adjacências do Evento do Dia do Município, a ser realizado no dia 09 de maio de 2024. </w:t>
      </w:r>
    </w:p>
    <w:p w:rsidR="00267217" w:rsidRPr="00267217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A contratação é necessária para oferecer mais comodidade ao público no evento alusivo à comemoração do 36º aniversário de Saldanha Marinho, RS. 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217">
        <w:rPr>
          <w:rFonts w:ascii="Times New Roman" w:hAnsi="Times New Roman" w:cs="Times New Roman"/>
          <w:b/>
          <w:bCs/>
          <w:sz w:val="24"/>
          <w:szCs w:val="24"/>
        </w:rPr>
        <w:t>2. DESCRIÇÃO DOS REQUISITOS DA CONTRATAÇÃO</w:t>
      </w:r>
    </w:p>
    <w:p w:rsidR="00267217" w:rsidRPr="00267217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Os serviços a serem disponibilizados têm natureza de serviços comuns, tendo em vista que seus </w:t>
      </w:r>
      <w:r w:rsidRPr="00267217">
        <w:rPr>
          <w:rFonts w:ascii="Times New Roman" w:hAnsi="Times New Roman" w:cs="Times New Roman"/>
          <w:color w:val="000000"/>
          <w:sz w:val="24"/>
          <w:szCs w:val="24"/>
        </w:rPr>
        <w:t xml:space="preserve">padrões de desempenho e qualidade podem ser objetivamente definidos, por meio de especificações usuais de mercado, </w:t>
      </w:r>
      <w:r w:rsidRPr="00267217">
        <w:rPr>
          <w:rFonts w:ascii="Times New Roman" w:hAnsi="Times New Roman" w:cs="Times New Roman"/>
          <w:sz w:val="24"/>
          <w:szCs w:val="24"/>
        </w:rPr>
        <w:t>nos termos do art. 6º, inciso XIII, da Lei Federal nº 14.133/2021.</w:t>
      </w:r>
    </w:p>
    <w:p w:rsidR="00267217" w:rsidRPr="00267217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>A contratação será realizada por meio de dispensa de licitação, com critério de julgamento por menor preço, nos termos da Lei Federal nº 14.133/2021.</w:t>
      </w:r>
    </w:p>
    <w:p w:rsidR="00267217" w:rsidRPr="00267217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Para prestação dos serviços pretendidos os eventuais interessados deverão comprovar que atuam em ramo de atividade compatível com o objeto da licitação, bem como apresentar atestado de capacidade técnica fornecido por Município, de que já </w:t>
      </w:r>
      <w:r w:rsidRPr="00267217">
        <w:rPr>
          <w:rFonts w:ascii="Times New Roman" w:hAnsi="Times New Roman" w:cs="Times New Roman"/>
          <w:sz w:val="24"/>
          <w:szCs w:val="24"/>
        </w:rPr>
        <w:lastRenderedPageBreak/>
        <w:t xml:space="preserve">procedeu na prestação de serviço de modo satisfatório à Administração Pública anteriormente. 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Default="00267217" w:rsidP="0026721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217">
        <w:rPr>
          <w:rFonts w:ascii="Times New Roman" w:hAnsi="Times New Roman" w:cs="Times New Roman"/>
          <w:b/>
          <w:bCs/>
          <w:sz w:val="24"/>
          <w:szCs w:val="24"/>
        </w:rPr>
        <w:t>4. ESTIMATIVA DAS QUANTIDADES</w:t>
      </w:r>
    </w:p>
    <w:p w:rsidR="00830207" w:rsidRDefault="00830207" w:rsidP="0026721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67217" w:rsidRPr="00267217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Os quantitativos estimados para a contratação pretendida têm como parâmetro a necessidade de banheiros químicos nas adjacências do local do evento, face ao número de pessoas a prestigiarem as comemorações alusivas ao aniversário do Município de Saldanha Marinho, RS. 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:rsidR="00267217" w:rsidRDefault="00267217" w:rsidP="0026721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217">
        <w:rPr>
          <w:rFonts w:ascii="Times New Roman" w:hAnsi="Times New Roman" w:cs="Times New Roman"/>
          <w:b/>
          <w:bCs/>
          <w:sz w:val="24"/>
          <w:szCs w:val="24"/>
        </w:rPr>
        <w:t>5. ALTERNATIVAS DISPONÍVEIS NO MERCADO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E7AFC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</w:t>
      </w:r>
      <w:r w:rsidR="001E7AFC">
        <w:rPr>
          <w:rFonts w:ascii="Times New Roman" w:hAnsi="Times New Roman" w:cs="Times New Roman"/>
          <w:sz w:val="24"/>
          <w:szCs w:val="24"/>
        </w:rPr>
        <w:t xml:space="preserve">no fornecimento de banheiros químicos. </w:t>
      </w:r>
    </w:p>
    <w:p w:rsidR="001E7AFC" w:rsidRPr="001E7AFC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1E7AFC">
        <w:rPr>
          <w:rFonts w:ascii="Times New Roman" w:hAnsi="Times New Roman" w:cs="Times New Roman"/>
          <w:sz w:val="24"/>
          <w:szCs w:val="24"/>
        </w:rPr>
        <w:t>Neste sentido, segue indicação de potenciais fornec</w:t>
      </w:r>
      <w:r w:rsidR="001E7AFC" w:rsidRPr="001E7AFC">
        <w:rPr>
          <w:rFonts w:ascii="Times New Roman" w:hAnsi="Times New Roman" w:cs="Times New Roman"/>
          <w:sz w:val="24"/>
          <w:szCs w:val="24"/>
        </w:rPr>
        <w:t>edores/prestadores de serviços:</w:t>
      </w:r>
    </w:p>
    <w:p w:rsidR="001E7AFC" w:rsidRDefault="001E7AFC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1E7AFC">
        <w:rPr>
          <w:rFonts w:ascii="Times New Roman" w:eastAsia="Times New Roman" w:hAnsi="Times New Roman" w:cs="Times New Roman"/>
          <w:sz w:val="24"/>
          <w:szCs w:val="24"/>
        </w:rPr>
        <w:t xml:space="preserve">KUHN SERVICOS DE LIMPEZA LTDA, CNPJ nº </w:t>
      </w:r>
      <w:r w:rsidRPr="001E7AFC">
        <w:rPr>
          <w:rFonts w:ascii="Times New Roman" w:hAnsi="Times New Roman" w:cs="Times New Roman"/>
          <w:sz w:val="24"/>
          <w:szCs w:val="24"/>
          <w:shd w:val="clear" w:color="auto" w:fill="F9F9F9"/>
        </w:rPr>
        <w:t>19.134.418/0001-10, contratação disponível junto ao</w:t>
      </w: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  <w:r w:rsidRPr="001E7AFC">
        <w:rPr>
          <w:rFonts w:ascii="Times New Roman" w:hAnsi="Times New Roman" w:cs="Times New Roman"/>
          <w:sz w:val="24"/>
          <w:szCs w:val="24"/>
          <w:shd w:val="clear" w:color="auto" w:fill="F9F9F9"/>
        </w:rPr>
        <w:t>L</w:t>
      </w:r>
      <w:r>
        <w:rPr>
          <w:rFonts w:ascii="Times New Roman" w:hAnsi="Times New Roman" w:cs="Times New Roman"/>
          <w:sz w:val="24"/>
          <w:szCs w:val="24"/>
          <w:shd w:val="clear" w:color="auto" w:fill="F9F9F9"/>
        </w:rPr>
        <w:t>icitacon, link</w:t>
      </w:r>
      <w:r w:rsidRPr="001E7AFC">
        <w:rPr>
          <w:rStyle w:val="Refdenotaderodap"/>
          <w:rFonts w:ascii="Times New Roman" w:hAnsi="Times New Roman" w:cs="Times New Roman"/>
          <w:sz w:val="24"/>
          <w:szCs w:val="24"/>
          <w:shd w:val="clear" w:color="auto" w:fill="F9F9F9"/>
        </w:rPr>
        <w:footnoteReference w:id="2"/>
      </w:r>
      <w:r>
        <w:t xml:space="preserve"> </w:t>
      </w:r>
      <w:r w:rsidR="00267217" w:rsidRPr="00267217">
        <w:rPr>
          <w:rFonts w:ascii="Times New Roman" w:hAnsi="Times New Roman" w:cs="Times New Roman"/>
          <w:sz w:val="24"/>
          <w:szCs w:val="24"/>
        </w:rPr>
        <w:t xml:space="preserve">Tais referências foram obtidas por meio de pesquisa </w:t>
      </w:r>
      <w:r>
        <w:rPr>
          <w:rFonts w:ascii="Times New Roman" w:hAnsi="Times New Roman" w:cs="Times New Roman"/>
          <w:sz w:val="24"/>
          <w:szCs w:val="24"/>
        </w:rPr>
        <w:t xml:space="preserve">junto ao Licitacon RS. </w:t>
      </w:r>
    </w:p>
    <w:p w:rsidR="001E7AFC" w:rsidRDefault="001E7AFC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</w:p>
    <w:p w:rsidR="001E7AFC" w:rsidRDefault="001E7AFC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dotação orçamentária para suprir a respectiva contratação será a seguinte:</w:t>
      </w:r>
    </w:p>
    <w:p w:rsidR="00830207" w:rsidRPr="00BD4B20" w:rsidRDefault="00830207" w:rsidP="00830207">
      <w:pPr>
        <w:ind w:firstLine="992"/>
        <w:rPr>
          <w:rFonts w:ascii="Times New Roman" w:hAnsi="Times New Roman" w:cs="Times New Roman"/>
        </w:rPr>
      </w:pPr>
    </w:p>
    <w:p w:rsidR="001E7AFC" w:rsidRPr="00BD4B20" w:rsidRDefault="001E7AFC" w:rsidP="00830207">
      <w:pPr>
        <w:ind w:firstLine="992"/>
        <w:rPr>
          <w:rFonts w:ascii="Times New Roman" w:hAnsi="Times New Roman" w:cs="Times New Roman"/>
        </w:rPr>
      </w:pPr>
      <w:r w:rsidRPr="00BD4B20">
        <w:rPr>
          <w:rFonts w:ascii="Times New Roman" w:hAnsi="Times New Roman" w:cs="Times New Roman"/>
        </w:rPr>
        <w:t>07.03 Departamento de Cultura e Desporto e Turismo</w:t>
      </w:r>
    </w:p>
    <w:p w:rsidR="001E7AFC" w:rsidRPr="00BD4B20" w:rsidRDefault="001E7AFC" w:rsidP="00830207">
      <w:pPr>
        <w:ind w:firstLine="992"/>
        <w:rPr>
          <w:rFonts w:ascii="Times New Roman" w:hAnsi="Times New Roman" w:cs="Times New Roman"/>
        </w:rPr>
      </w:pPr>
      <w:r w:rsidRPr="00BD4B20">
        <w:rPr>
          <w:rFonts w:ascii="Times New Roman" w:hAnsi="Times New Roman" w:cs="Times New Roman"/>
        </w:rPr>
        <w:t>07.03.13.391.0053.2072.0001.0000 Promoção de Eventos</w:t>
      </w:r>
    </w:p>
    <w:p w:rsidR="001E7AFC" w:rsidRPr="00BD4B20" w:rsidRDefault="001E7AFC" w:rsidP="00830207">
      <w:pPr>
        <w:ind w:firstLine="992"/>
        <w:rPr>
          <w:rFonts w:ascii="Times New Roman" w:hAnsi="Times New Roman" w:cs="Times New Roman"/>
        </w:rPr>
      </w:pPr>
      <w:r w:rsidRPr="00BD4B20">
        <w:rPr>
          <w:rFonts w:ascii="Times New Roman" w:hAnsi="Times New Roman" w:cs="Times New Roman"/>
        </w:rPr>
        <w:t xml:space="preserve">3390.39.00.00.00.00 Outros serviços de terceiros – pessoa jurídica. 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217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ESTIMATIVA DO VALOR DA CONTRATAÇÃO</w:t>
      </w:r>
    </w:p>
    <w:p w:rsidR="00267217" w:rsidRPr="00267217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>Estima-se para a contratação almejada o valor</w:t>
      </w:r>
      <w:r w:rsidR="001E7AFC">
        <w:rPr>
          <w:rFonts w:ascii="Times New Roman" w:hAnsi="Times New Roman" w:cs="Times New Roman"/>
          <w:sz w:val="24"/>
          <w:szCs w:val="24"/>
        </w:rPr>
        <w:t xml:space="preserve"> </w:t>
      </w:r>
      <w:r w:rsidRPr="00267217">
        <w:rPr>
          <w:rFonts w:ascii="Times New Roman" w:hAnsi="Times New Roman" w:cs="Times New Roman"/>
          <w:sz w:val="24"/>
          <w:szCs w:val="24"/>
        </w:rPr>
        <w:t xml:space="preserve">total de R$ </w:t>
      </w:r>
      <w:r w:rsidR="001E7AFC">
        <w:rPr>
          <w:rFonts w:ascii="Times New Roman" w:hAnsi="Times New Roman" w:cs="Times New Roman"/>
          <w:sz w:val="24"/>
          <w:szCs w:val="24"/>
        </w:rPr>
        <w:t xml:space="preserve">960,00 (novecentos e sessenta reais), valor unitário de R$ 240,00 (duzentas e quarenta reais). 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217">
        <w:rPr>
          <w:rFonts w:ascii="Times New Roman" w:hAnsi="Times New Roman" w:cs="Times New Roman"/>
          <w:b/>
          <w:bCs/>
          <w:sz w:val="24"/>
          <w:szCs w:val="24"/>
        </w:rPr>
        <w:t>7. DESCRIÇÃO DA SOLUÇÃO COMO UM TODO</w:t>
      </w:r>
    </w:p>
    <w:p w:rsidR="00267217" w:rsidRPr="00267217" w:rsidRDefault="00267217" w:rsidP="00830207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A solução proposta é a contratação de </w:t>
      </w:r>
      <w:r>
        <w:rPr>
          <w:rFonts w:ascii="Times New Roman" w:hAnsi="Times New Roman" w:cs="Times New Roman"/>
          <w:sz w:val="24"/>
          <w:szCs w:val="24"/>
        </w:rPr>
        <w:t xml:space="preserve">empresa especializada para a </w:t>
      </w:r>
      <w:r w:rsidRPr="00267217">
        <w:rPr>
          <w:rFonts w:ascii="Times New Roman" w:hAnsi="Times New Roman" w:cs="Times New Roman"/>
          <w:sz w:val="24"/>
          <w:szCs w:val="24"/>
        </w:rPr>
        <w:t xml:space="preserve">prestação de serviços de </w:t>
      </w:r>
      <w:r>
        <w:rPr>
          <w:rFonts w:ascii="Times New Roman" w:hAnsi="Times New Roman" w:cs="Times New Roman"/>
          <w:sz w:val="24"/>
          <w:szCs w:val="24"/>
        </w:rPr>
        <w:t xml:space="preserve">aluguel de banheiros químicos. 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67217">
        <w:rPr>
          <w:rFonts w:ascii="Times New Roman" w:hAnsi="Times New Roman" w:cs="Times New Roman"/>
          <w:b/>
          <w:bCs/>
          <w:sz w:val="24"/>
          <w:szCs w:val="24"/>
        </w:rPr>
        <w:t>8. JUSTIFICATIVA PARA O PARCELAMENTO OU NÃO DA CONTRATAÇÃO</w:t>
      </w:r>
    </w:p>
    <w:p w:rsidR="00830207" w:rsidRDefault="00267217" w:rsidP="00830207">
      <w:pPr>
        <w:pStyle w:val="NormalWeb"/>
        <w:spacing w:before="0" w:beforeAutospacing="0" w:after="0" w:afterAutospacing="0" w:line="360" w:lineRule="auto"/>
        <w:ind w:firstLine="993"/>
        <w:jc w:val="both"/>
      </w:pPr>
      <w:r w:rsidRPr="00267217">
        <w:t xml:space="preserve">Nos termos do art. 47, inciso II, da Lei Federal nº 14.133/2021, as licitações atenderão ao princípio do parcelamento, quando tecnicamente viável e economicamente vantajoso. </w:t>
      </w:r>
    </w:p>
    <w:p w:rsidR="00830207" w:rsidRDefault="00267217" w:rsidP="00830207">
      <w:pPr>
        <w:pStyle w:val="NormalWeb"/>
        <w:spacing w:before="0" w:beforeAutospacing="0" w:after="0" w:afterAutospacing="0" w:line="360" w:lineRule="auto"/>
        <w:ind w:firstLine="993"/>
        <w:jc w:val="both"/>
        <w:rPr>
          <w:color w:val="000000"/>
        </w:rPr>
      </w:pPr>
      <w:r w:rsidRPr="00267217">
        <w:t>Na aplicação deste princípio, o § 1º do mesmo art. 47 estabelece que deverão ser considerados</w:t>
      </w:r>
      <w:r>
        <w:t xml:space="preserve"> </w:t>
      </w:r>
      <w:r w:rsidRPr="00267217">
        <w:t xml:space="preserve">a responsabilidade técnica, </w:t>
      </w:r>
      <w:r w:rsidRPr="00267217">
        <w:rPr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 w:rsidRPr="00267217">
        <w:rPr>
          <w:color w:val="000000"/>
        </w:rPr>
        <w:t>e o dever de buscar a ampliação da competição e de evitar a concentração de mercado.</w:t>
      </w:r>
    </w:p>
    <w:p w:rsidR="00830207" w:rsidRDefault="00267217" w:rsidP="00830207">
      <w:pPr>
        <w:pStyle w:val="NormalWeb"/>
        <w:spacing w:before="0" w:beforeAutospacing="0" w:after="0" w:afterAutospacing="0" w:line="360" w:lineRule="auto"/>
        <w:ind w:firstLine="993"/>
        <w:jc w:val="both"/>
        <w:rPr>
          <w:color w:val="000000"/>
        </w:rPr>
      </w:pPr>
      <w:r w:rsidRPr="00267217">
        <w:t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</w:t>
      </w:r>
    </w:p>
    <w:p w:rsidR="00267217" w:rsidRPr="00830207" w:rsidRDefault="00267217" w:rsidP="00830207">
      <w:pPr>
        <w:pStyle w:val="NormalWeb"/>
        <w:spacing w:before="0" w:beforeAutospacing="0" w:after="0" w:afterAutospacing="0" w:line="360" w:lineRule="auto"/>
        <w:ind w:firstLine="993"/>
        <w:jc w:val="both"/>
        <w:rPr>
          <w:color w:val="000000"/>
        </w:rPr>
      </w:pPr>
      <w:r w:rsidRPr="00267217">
        <w:t>Ademais, a existência de mais de uma empresa contratada poderia trazer uma série de transtornos quanto à eventual responsabilização po</w:t>
      </w:r>
      <w:r>
        <w:t xml:space="preserve">r eventuais sinistros ocorridos e em face da peculiaridade do serviço a ser contratado. </w:t>
      </w:r>
    </w:p>
    <w:p w:rsidR="00267217" w:rsidRPr="00267217" w:rsidRDefault="00267217" w:rsidP="00267217">
      <w:pPr>
        <w:pStyle w:val="NormalWeb"/>
        <w:spacing w:before="0" w:beforeAutospacing="0" w:after="0" w:afterAutospacing="0" w:line="360" w:lineRule="auto"/>
        <w:jc w:val="both"/>
      </w:pPr>
    </w:p>
    <w:p w:rsidR="00267217" w:rsidRPr="00267217" w:rsidRDefault="00267217" w:rsidP="00267217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267217">
        <w:rPr>
          <w:b/>
          <w:bCs/>
        </w:rPr>
        <w:t xml:space="preserve">9. RESULTADOS PRETENDIDOS </w:t>
      </w:r>
    </w:p>
    <w:p w:rsidR="00267217" w:rsidRPr="00267217" w:rsidRDefault="00267217" w:rsidP="00BD4B20">
      <w:pPr>
        <w:spacing w:line="360" w:lineRule="auto"/>
        <w:ind w:firstLine="993"/>
        <w:rPr>
          <w:rFonts w:ascii="Times New Roman" w:hAnsi="Times New Roman" w:cs="Times New Roman"/>
          <w:color w:val="000000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Pretende-se, com o presente processo licitatório, assegurar </w:t>
      </w:r>
      <w:r w:rsidRPr="00267217">
        <w:rPr>
          <w:rFonts w:ascii="Times New Roman" w:hAnsi="Times New Roman" w:cs="Times New Roman"/>
          <w:color w:val="000000"/>
          <w:sz w:val="24"/>
          <w:szCs w:val="24"/>
        </w:rPr>
        <w:t>a seleção da proposta apta a gerar a contratação mais vantajosa para o Município.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67217" w:rsidRPr="00267217" w:rsidRDefault="00267217" w:rsidP="00BD4B20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color w:val="000000"/>
          <w:sz w:val="24"/>
          <w:szCs w:val="24"/>
        </w:rPr>
        <w:lastRenderedPageBreak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:rsidR="00267217" w:rsidRPr="00267217" w:rsidRDefault="00267217" w:rsidP="00BD4B20">
      <w:pPr>
        <w:spacing w:line="360" w:lineRule="auto"/>
        <w:ind w:firstLine="993"/>
        <w:rPr>
          <w:rFonts w:ascii="Times New Roman" w:hAnsi="Times New Roman" w:cs="Times New Roman"/>
          <w:sz w:val="24"/>
          <w:szCs w:val="24"/>
        </w:rPr>
      </w:pPr>
      <w:r w:rsidRPr="00267217">
        <w:rPr>
          <w:rFonts w:ascii="Times New Roman" w:hAnsi="Times New Roman" w:cs="Times New Roman"/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267217">
        <w:rPr>
          <w:b/>
          <w:bCs/>
          <w:color w:val="000000"/>
        </w:rPr>
        <w:t>10. PROVIDÊNCIAS PRÉVIAS AO CONTRATO</w:t>
      </w:r>
    </w:p>
    <w:p w:rsidR="00267217" w:rsidRPr="00267217" w:rsidRDefault="00267217" w:rsidP="00BD4B20">
      <w:pPr>
        <w:pStyle w:val="NormalWeb"/>
        <w:spacing w:before="0" w:beforeAutospacing="0" w:after="0" w:afterAutospacing="0" w:line="360" w:lineRule="auto"/>
        <w:ind w:firstLine="993"/>
        <w:jc w:val="both"/>
        <w:rPr>
          <w:color w:val="000000"/>
        </w:rPr>
      </w:pPr>
      <w:bookmarkStart w:id="9" w:name="art18§1xi"/>
      <w:bookmarkEnd w:id="9"/>
      <w:r w:rsidRPr="00267217">
        <w:rPr>
          <w:color w:val="000000"/>
        </w:rPr>
        <w:t>Para a contratação pretendida não haverá necessidade de providências pré</w:t>
      </w:r>
      <w:r>
        <w:rPr>
          <w:color w:val="000000"/>
        </w:rPr>
        <w:t xml:space="preserve">vias no âmbito da Administração, além de ficar a cargo da Administração Pública escolher o local que serão anexados os banheiros químicos. </w:t>
      </w:r>
    </w:p>
    <w:p w:rsidR="00267217" w:rsidRPr="00267217" w:rsidRDefault="00267217" w:rsidP="00BD4B20">
      <w:pPr>
        <w:pStyle w:val="NormalWeb"/>
        <w:spacing w:before="0" w:beforeAutospacing="0" w:after="0" w:afterAutospacing="0" w:line="360" w:lineRule="auto"/>
        <w:ind w:firstLine="993"/>
        <w:jc w:val="both"/>
        <w:rPr>
          <w:color w:val="000000"/>
        </w:rPr>
      </w:pPr>
      <w:r w:rsidRPr="00267217">
        <w:rPr>
          <w:color w:val="000000"/>
        </w:rPr>
        <w:t>A Secretaria de</w:t>
      </w:r>
      <w:r>
        <w:rPr>
          <w:color w:val="000000"/>
        </w:rPr>
        <w:t xml:space="preserve"> Administração e Fazenda </w:t>
      </w:r>
      <w:r w:rsidRPr="00267217">
        <w:rPr>
          <w:color w:val="000000"/>
        </w:rPr>
        <w:t>indicará servidores para atuarem como gestor e fiscal do contrato.</w:t>
      </w:r>
    </w:p>
    <w:p w:rsidR="00267217" w:rsidRPr="00267217" w:rsidRDefault="00267217" w:rsidP="0026721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267217" w:rsidRPr="00267217" w:rsidRDefault="00267217" w:rsidP="0026721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267217">
        <w:rPr>
          <w:b/>
          <w:bCs/>
          <w:color w:val="000000"/>
        </w:rPr>
        <w:t>11. CONTRATAÇÕES CORRELATAS E/OU INTERDEPENDENTES</w:t>
      </w:r>
    </w:p>
    <w:p w:rsidR="00BD4B20" w:rsidRDefault="00BD4B20" w:rsidP="00BD4B20">
      <w:pPr>
        <w:pStyle w:val="NormalWeb"/>
        <w:spacing w:before="0" w:beforeAutospacing="0" w:after="0" w:afterAutospacing="0" w:line="360" w:lineRule="auto"/>
        <w:jc w:val="both"/>
      </w:pPr>
    </w:p>
    <w:p w:rsidR="00267217" w:rsidRPr="00267217" w:rsidRDefault="00267217" w:rsidP="00BD4B20">
      <w:pPr>
        <w:pStyle w:val="NormalWeb"/>
        <w:spacing w:before="0" w:beforeAutospacing="0" w:after="0" w:afterAutospacing="0" w:line="360" w:lineRule="auto"/>
        <w:ind w:firstLine="993"/>
        <w:jc w:val="both"/>
      </w:pPr>
      <w:r w:rsidRPr="00267217">
        <w:t>Este estudo não identificou a necessidade de realizar contratações acessórias para a perfeita execução do objeto, uma vez que todos os meios necessários para a operacionalização dos serviços podem ser supridos apenas com a contratação ora proposta.</w:t>
      </w:r>
    </w:p>
    <w:p w:rsidR="00267217" w:rsidRPr="00267217" w:rsidRDefault="00267217" w:rsidP="00BD4B20">
      <w:pPr>
        <w:pStyle w:val="NormalWeb"/>
        <w:spacing w:before="0" w:beforeAutospacing="0" w:after="0" w:afterAutospacing="0" w:line="360" w:lineRule="auto"/>
        <w:ind w:firstLine="993"/>
        <w:jc w:val="both"/>
      </w:pPr>
      <w:r w:rsidRPr="00267217">
        <w:t>Os serviços que se pretende, portanto, são autônomos e prescindem de contratações correlatas ou interdependentes</w:t>
      </w:r>
      <w:r>
        <w:t>.</w:t>
      </w:r>
    </w:p>
    <w:p w:rsidR="00267217" w:rsidRPr="00267217" w:rsidRDefault="00267217" w:rsidP="0026721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0" w:name="art18§1xii"/>
      <w:bookmarkEnd w:id="10"/>
    </w:p>
    <w:p w:rsidR="00BD4B20" w:rsidRDefault="00267217" w:rsidP="00BD4B20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1" w:name="art18§1xiii"/>
      <w:bookmarkEnd w:id="11"/>
      <w:r>
        <w:rPr>
          <w:b/>
          <w:bCs/>
          <w:color w:val="000000"/>
        </w:rPr>
        <w:t>12</w:t>
      </w:r>
      <w:r w:rsidRPr="00267217">
        <w:rPr>
          <w:b/>
          <w:bCs/>
          <w:color w:val="000000"/>
        </w:rPr>
        <w:t xml:space="preserve">. DECLARAÇÃO DE VIABILIDADE </w:t>
      </w:r>
    </w:p>
    <w:p w:rsidR="00267217" w:rsidRPr="00267217" w:rsidRDefault="00267217" w:rsidP="00BD4B20">
      <w:pPr>
        <w:pStyle w:val="NormalWeb"/>
        <w:spacing w:before="0" w:beforeAutospacing="0" w:after="0" w:afterAutospacing="0" w:line="360" w:lineRule="auto"/>
        <w:ind w:firstLine="993"/>
        <w:jc w:val="both"/>
        <w:rPr>
          <w:b/>
          <w:bCs/>
          <w:color w:val="000000"/>
        </w:rPr>
      </w:pPr>
      <w:r w:rsidRPr="00267217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267217" w:rsidRPr="00267217" w:rsidRDefault="00267217" w:rsidP="00267217">
      <w:pPr>
        <w:tabs>
          <w:tab w:val="left" w:pos="1134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tabs>
          <w:tab w:val="left" w:pos="1134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tabs>
          <w:tab w:val="left" w:pos="1134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Marinho, 04 de abril de 2024.</w:t>
      </w: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7217" w:rsidRPr="00267217" w:rsidRDefault="00267217" w:rsidP="0026721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267217" w:rsidRDefault="00267217" w:rsidP="0026721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267217">
        <w:rPr>
          <w:b/>
          <w:bCs/>
          <w:color w:val="000000"/>
        </w:rPr>
        <w:t>VIABILIDADE DECLARADA PELA AUTORIDADE SUPERIOR:</w:t>
      </w:r>
    </w:p>
    <w:p w:rsidR="001E7AFC" w:rsidRDefault="001E7AFC" w:rsidP="0026721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1E7AFC" w:rsidRPr="00267217" w:rsidRDefault="001E7AFC" w:rsidP="00BD4B20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267217" w:rsidRPr="00267217" w:rsidRDefault="00267217" w:rsidP="00BD4B20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267217" w:rsidRPr="00267217" w:rsidRDefault="00267217" w:rsidP="00BD4B20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267217">
        <w:rPr>
          <w:b/>
          <w:bCs/>
          <w:color w:val="000000"/>
        </w:rPr>
        <w:t>DATA: ___/___/20___</w:t>
      </w:r>
    </w:p>
    <w:p w:rsidR="00267217" w:rsidRDefault="00267217" w:rsidP="0026721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1E7AFC" w:rsidRPr="00267217" w:rsidRDefault="001E7AFC" w:rsidP="0026721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267217" w:rsidRPr="00267217" w:rsidRDefault="00267217" w:rsidP="00BD4B20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267217">
        <w:rPr>
          <w:b/>
          <w:bCs/>
          <w:color w:val="000000"/>
        </w:rPr>
        <w:t>____________________________</w:t>
      </w:r>
    </w:p>
    <w:p w:rsidR="00267217" w:rsidRPr="00267217" w:rsidRDefault="00267217" w:rsidP="00BD4B2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7217">
        <w:rPr>
          <w:rFonts w:ascii="Times New Roman" w:hAnsi="Times New Roman" w:cs="Times New Roman"/>
          <w:b/>
          <w:bCs/>
          <w:sz w:val="24"/>
          <w:szCs w:val="24"/>
        </w:rPr>
        <w:t>PREFEITO</w:t>
      </w:r>
    </w:p>
    <w:p w:rsidR="000B44DC" w:rsidRPr="00267217" w:rsidRDefault="000B44DC">
      <w:pPr>
        <w:rPr>
          <w:rFonts w:ascii="Times New Roman" w:hAnsi="Times New Roman" w:cs="Times New Roman"/>
          <w:sz w:val="24"/>
          <w:szCs w:val="24"/>
        </w:rPr>
      </w:pPr>
    </w:p>
    <w:sectPr w:rsidR="000B44DC" w:rsidRPr="00267217" w:rsidSect="000B44D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C83" w:rsidRDefault="004B6C83" w:rsidP="00EF7581">
      <w:r>
        <w:separator/>
      </w:r>
    </w:p>
  </w:endnote>
  <w:endnote w:type="continuationSeparator" w:id="1">
    <w:p w:rsidR="004B6C83" w:rsidRDefault="004B6C83" w:rsidP="00EF7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825" w:rsidRDefault="000A6B9D" w:rsidP="003E3825">
    <w:pPr>
      <w:pStyle w:val="Rodap"/>
      <w:jc w:val="center"/>
      <w:rPr>
        <w:rFonts w:ascii="Times New Roman" w:hAnsi="Times New Roman"/>
      </w:rPr>
    </w:pPr>
    <w:r w:rsidRPr="000A6B9D">
      <w:pict>
        <v:line id="_x0000_s1025" style="position:absolute;left:0;text-align:left;z-index:251660288" from="1.35pt,-2.35pt" to="462.15pt,-2.35pt" o:allowincell="f">
          <w10:wrap type="topAndBottom"/>
        </v:line>
      </w:pict>
    </w:r>
    <w:r w:rsidR="00FC620C">
      <w:rPr>
        <w:rFonts w:ascii="Times New Roman" w:hAnsi="Times New Roman"/>
      </w:rPr>
      <w:t>Avenida Silva Tavares, 1127     CEP 98.250-000     Fone 55 3373 1072 - 1172</w:t>
    </w:r>
  </w:p>
  <w:p w:rsidR="003E3825" w:rsidRDefault="004B6C8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C83" w:rsidRDefault="004B6C83" w:rsidP="00EF7581">
      <w:r>
        <w:separator/>
      </w:r>
    </w:p>
  </w:footnote>
  <w:footnote w:type="continuationSeparator" w:id="1">
    <w:p w:rsidR="004B6C83" w:rsidRDefault="004B6C83" w:rsidP="00EF7581">
      <w:r>
        <w:continuationSeparator/>
      </w:r>
    </w:p>
  </w:footnote>
  <w:footnote w:id="2">
    <w:p w:rsidR="001E7AFC" w:rsidRPr="00267217" w:rsidRDefault="001E7AFC" w:rsidP="001E7AFC">
      <w:pPr>
        <w:rPr>
          <w:rFonts w:ascii="Times New Roman" w:hAnsi="Times New Roman" w:cs="Times New Roman"/>
          <w:sz w:val="24"/>
          <w:szCs w:val="24"/>
        </w:rPr>
      </w:pPr>
      <w:r>
        <w:rPr>
          <w:rStyle w:val="Refdenotaderodap"/>
        </w:rPr>
        <w:footnoteRef/>
      </w:r>
      <w:r w:rsidRPr="001E7AFC">
        <w:rPr>
          <w:rFonts w:ascii="Times New Roman" w:hAnsi="Times New Roman" w:cs="Times New Roman"/>
        </w:rPr>
        <w:t>Disponível em  &lt; https://portal.tce.rs.gov.br/aplicprod/f?p=50500:12:::NO:RP,12:P12_ID_LICITACAO,P12_PAG_ANTERIOR,P12_PAG_RETORNO,F50500_CD_ORGAO:1103356,19,10,&amp;cs=15nNk6QrfuoZLkaUd1qsyCc0zKmM&gt;</w:t>
      </w:r>
    </w:p>
    <w:p w:rsidR="001E7AFC" w:rsidRDefault="001E7AFC" w:rsidP="001E7AFC">
      <w:pPr>
        <w:pStyle w:val="Textodenotaderodap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581" w:rsidRDefault="00EF7581" w:rsidP="00EF7581">
    <w:pPr>
      <w:pStyle w:val="Cabealho"/>
      <w:jc w:val="center"/>
    </w:pPr>
    <w:r w:rsidRPr="00D2366D"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73824498" r:id="rId2"/>
      </w:object>
    </w:r>
  </w:p>
  <w:p w:rsidR="00EF7581" w:rsidRDefault="00EF7581" w:rsidP="00EF7581">
    <w:pPr>
      <w:pStyle w:val="Cabealho"/>
      <w:jc w:val="center"/>
    </w:pPr>
    <w:r>
      <w:t>ESTADO DO RIO GRANDE DO SUL</w:t>
    </w:r>
  </w:p>
  <w:p w:rsidR="00EF7581" w:rsidRDefault="00EF7581" w:rsidP="00EF7581">
    <w:pPr>
      <w:pStyle w:val="Cabealho"/>
      <w:jc w:val="center"/>
    </w:pPr>
    <w:r>
      <w:t>Prefeitura Municipal de Saldanha Marinho</w:t>
    </w:r>
  </w:p>
  <w:p w:rsidR="003E3825" w:rsidRDefault="004B6C8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22AEA"/>
    <w:multiLevelType w:val="hybridMultilevel"/>
    <w:tmpl w:val="9F4CB8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F7581"/>
    <w:rsid w:val="000368C5"/>
    <w:rsid w:val="000A6B9D"/>
    <w:rsid w:val="000B44DC"/>
    <w:rsid w:val="00152C34"/>
    <w:rsid w:val="001E7AFC"/>
    <w:rsid w:val="00236202"/>
    <w:rsid w:val="00267217"/>
    <w:rsid w:val="002B1627"/>
    <w:rsid w:val="00334806"/>
    <w:rsid w:val="003B22D7"/>
    <w:rsid w:val="004B6C83"/>
    <w:rsid w:val="00830207"/>
    <w:rsid w:val="00841A63"/>
    <w:rsid w:val="009F447C"/>
    <w:rsid w:val="00A931C5"/>
    <w:rsid w:val="00BD4B20"/>
    <w:rsid w:val="00C265B2"/>
    <w:rsid w:val="00CA3AA1"/>
    <w:rsid w:val="00DF6D3F"/>
    <w:rsid w:val="00EF7581"/>
    <w:rsid w:val="00FC6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581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F7581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semiHidden/>
    <w:unhideWhenUsed/>
    <w:rsid w:val="00EF75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7581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F75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F7581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75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7581"/>
    <w:rPr>
      <w:rFonts w:ascii="Tahoma" w:eastAsiaTheme="minorEastAsia" w:hAnsi="Tahoma" w:cs="Tahoma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nhideWhenUsed/>
    <w:rsid w:val="009F447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F447C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F44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F447C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F447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F447C"/>
    <w:rPr>
      <w:rFonts w:eastAsiaTheme="minorEastAsia"/>
      <w:lang w:eastAsia="pt-BR"/>
    </w:rPr>
  </w:style>
  <w:style w:type="character" w:customStyle="1" w:styleId="color11">
    <w:name w:val="color_11"/>
    <w:rsid w:val="00DF6D3F"/>
  </w:style>
  <w:style w:type="paragraph" w:styleId="NormalWeb">
    <w:name w:val="Normal (Web)"/>
    <w:basedOn w:val="Normal"/>
    <w:uiPriority w:val="99"/>
    <w:unhideWhenUsed/>
    <w:rsid w:val="0026721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67217"/>
    <w:pPr>
      <w:suppressAutoHyphens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6721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efdenotaderodap">
    <w:name w:val="footnote reference"/>
    <w:semiHidden/>
    <w:unhideWhenUsed/>
    <w:rsid w:val="00267217"/>
    <w:rPr>
      <w:vertAlign w:val="superscript"/>
    </w:rPr>
  </w:style>
  <w:style w:type="table" w:styleId="Tabelacomgrade">
    <w:name w:val="Table Grid"/>
    <w:basedOn w:val="Tabelanormal"/>
    <w:rsid w:val="002672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672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76B8F-1C79-4038-BB25-1337E6DE6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4</cp:revision>
  <dcterms:created xsi:type="dcterms:W3CDTF">2024-04-05T15:11:00Z</dcterms:created>
  <dcterms:modified xsi:type="dcterms:W3CDTF">2024-04-05T15:15:00Z</dcterms:modified>
</cp:coreProperties>
</file>