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5871" w:rsidRDefault="004F5871" w:rsidP="009A1DC5">
      <w:pPr>
        <w:jc w:val="center"/>
        <w:rPr>
          <w:rFonts w:cs="Arial"/>
          <w:b/>
          <w:sz w:val="24"/>
          <w:szCs w:val="24"/>
        </w:rPr>
      </w:pPr>
    </w:p>
    <w:p w:rsidR="00A9601F" w:rsidRDefault="00212FE0" w:rsidP="00A9601F">
      <w:pPr>
        <w:jc w:val="center"/>
        <w:rPr>
          <w:rFonts w:cs="Arial"/>
          <w:b/>
          <w:sz w:val="24"/>
          <w:szCs w:val="24"/>
        </w:rPr>
      </w:pPr>
      <w:r w:rsidRPr="009A1DC5">
        <w:rPr>
          <w:rFonts w:cs="Arial"/>
          <w:b/>
          <w:sz w:val="24"/>
          <w:szCs w:val="24"/>
        </w:rPr>
        <w:t>ESTUDO TÉCNICO PRELIMINAR</w:t>
      </w:r>
    </w:p>
    <w:p w:rsidR="00A9601F" w:rsidRPr="009A1DC5" w:rsidRDefault="00A9601F" w:rsidP="00A9601F">
      <w:pPr>
        <w:jc w:val="center"/>
        <w:rPr>
          <w:rFonts w:cs="Arial"/>
          <w:b/>
          <w:sz w:val="24"/>
          <w:szCs w:val="24"/>
        </w:rPr>
      </w:pPr>
    </w:p>
    <w:p w:rsidR="00A9601F" w:rsidRPr="009A1DC5" w:rsidRDefault="00A9601F" w:rsidP="00A9601F">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 Informações básicas</w:t>
      </w:r>
    </w:p>
    <w:p w:rsidR="00A9601F" w:rsidRPr="009A1DC5" w:rsidRDefault="00A9601F" w:rsidP="00A9601F">
      <w:pPr>
        <w:pStyle w:val="Corpodetexto"/>
        <w:spacing w:line="360" w:lineRule="auto"/>
        <w:jc w:val="both"/>
        <w:rPr>
          <w:rFonts w:cs="Arial"/>
          <w:b/>
          <w:bCs/>
          <w:color w:val="000000"/>
          <w:sz w:val="24"/>
          <w:szCs w:val="24"/>
        </w:rPr>
      </w:pPr>
      <w:r w:rsidRPr="009A1DC5">
        <w:rPr>
          <w:rFonts w:cs="Arial"/>
          <w:b/>
          <w:bCs/>
          <w:color w:val="000000"/>
          <w:sz w:val="24"/>
          <w:szCs w:val="24"/>
        </w:rPr>
        <w:t xml:space="preserve">Órgão: </w:t>
      </w:r>
      <w:r w:rsidRPr="009A1DC5">
        <w:rPr>
          <w:rFonts w:cs="Arial"/>
          <w:bCs/>
          <w:color w:val="000000"/>
          <w:sz w:val="24"/>
          <w:szCs w:val="24"/>
        </w:rPr>
        <w:t>Prefeitura Municipal</w:t>
      </w:r>
      <w:r w:rsidRPr="009A1DC5">
        <w:rPr>
          <w:rFonts w:cs="Arial"/>
          <w:b/>
          <w:bCs/>
          <w:color w:val="000000"/>
          <w:sz w:val="24"/>
          <w:szCs w:val="24"/>
        </w:rPr>
        <w:t xml:space="preserve"> </w:t>
      </w:r>
    </w:p>
    <w:p w:rsidR="00A9601F" w:rsidRPr="009A1DC5" w:rsidRDefault="00A9601F" w:rsidP="00A9601F">
      <w:pPr>
        <w:pStyle w:val="Corpodetexto"/>
        <w:spacing w:line="360" w:lineRule="auto"/>
        <w:jc w:val="both"/>
        <w:rPr>
          <w:rFonts w:cs="Arial"/>
          <w:bCs/>
          <w:color w:val="000000"/>
          <w:sz w:val="24"/>
          <w:szCs w:val="24"/>
        </w:rPr>
      </w:pPr>
      <w:r w:rsidRPr="009A1DC5">
        <w:rPr>
          <w:rFonts w:cs="Arial"/>
          <w:b/>
          <w:bCs/>
          <w:color w:val="000000"/>
          <w:sz w:val="24"/>
          <w:szCs w:val="24"/>
        </w:rPr>
        <w:t xml:space="preserve">Nº do processo: </w:t>
      </w:r>
      <w:r>
        <w:rPr>
          <w:rFonts w:cs="Arial"/>
          <w:bCs/>
          <w:color w:val="000000"/>
          <w:sz w:val="24"/>
          <w:szCs w:val="24"/>
        </w:rPr>
        <w:t>5</w:t>
      </w:r>
      <w:r>
        <w:rPr>
          <w:rFonts w:cs="Arial"/>
          <w:bCs/>
          <w:color w:val="000000"/>
          <w:sz w:val="24"/>
          <w:szCs w:val="24"/>
        </w:rPr>
        <w:t>4</w:t>
      </w:r>
      <w:r w:rsidRPr="009A1DC5">
        <w:rPr>
          <w:rFonts w:cs="Arial"/>
          <w:bCs/>
          <w:color w:val="000000"/>
          <w:sz w:val="24"/>
          <w:szCs w:val="24"/>
        </w:rPr>
        <w:t>/2024</w:t>
      </w:r>
    </w:p>
    <w:p w:rsidR="00A9601F" w:rsidRPr="009A1DC5" w:rsidRDefault="00A9601F" w:rsidP="00A9601F">
      <w:pPr>
        <w:pStyle w:val="Corpodetexto"/>
        <w:spacing w:line="360" w:lineRule="auto"/>
        <w:jc w:val="both"/>
        <w:rPr>
          <w:rFonts w:cs="Arial"/>
          <w:bCs/>
          <w:color w:val="000000"/>
          <w:sz w:val="24"/>
          <w:szCs w:val="24"/>
        </w:rPr>
      </w:pPr>
      <w:r>
        <w:rPr>
          <w:rFonts w:cs="Arial"/>
          <w:b/>
          <w:bCs/>
          <w:color w:val="000000"/>
          <w:sz w:val="24"/>
          <w:szCs w:val="24"/>
        </w:rPr>
        <w:t>Dispensa</w:t>
      </w:r>
      <w:r w:rsidRPr="009A1DC5">
        <w:rPr>
          <w:rFonts w:cs="Arial"/>
          <w:b/>
          <w:bCs/>
          <w:color w:val="000000"/>
          <w:sz w:val="24"/>
          <w:szCs w:val="24"/>
        </w:rPr>
        <w:t xml:space="preserve">: </w:t>
      </w:r>
      <w:r>
        <w:rPr>
          <w:rFonts w:cs="Arial"/>
          <w:bCs/>
          <w:color w:val="000000"/>
          <w:sz w:val="24"/>
          <w:szCs w:val="24"/>
        </w:rPr>
        <w:t>19</w:t>
      </w:r>
      <w:r w:rsidRPr="009A1DC5">
        <w:rPr>
          <w:rFonts w:cs="Arial"/>
          <w:bCs/>
          <w:color w:val="000000"/>
          <w:sz w:val="24"/>
          <w:szCs w:val="24"/>
        </w:rPr>
        <w:t>/2024</w:t>
      </w:r>
    </w:p>
    <w:p w:rsidR="00A9601F" w:rsidRDefault="00A9601F" w:rsidP="00A9601F">
      <w:pPr>
        <w:pStyle w:val="Corpodetexto"/>
        <w:rPr>
          <w:rFonts w:cs="Arial"/>
          <w:bCs/>
          <w:color w:val="000000"/>
          <w:sz w:val="24"/>
          <w:szCs w:val="24"/>
        </w:rPr>
      </w:pPr>
      <w:r w:rsidRPr="009A1DC5">
        <w:rPr>
          <w:rFonts w:cs="Arial"/>
          <w:b/>
          <w:bCs/>
          <w:color w:val="000000"/>
          <w:sz w:val="24"/>
          <w:szCs w:val="24"/>
        </w:rPr>
        <w:t xml:space="preserve">Categoria do ETP: </w:t>
      </w:r>
      <w:r>
        <w:rPr>
          <w:rFonts w:cs="Arial"/>
          <w:bCs/>
          <w:color w:val="000000"/>
          <w:sz w:val="24"/>
          <w:szCs w:val="24"/>
        </w:rPr>
        <w:t>A</w:t>
      </w:r>
      <w:r w:rsidRPr="00A9601F">
        <w:rPr>
          <w:rFonts w:cs="Arial"/>
          <w:bCs/>
          <w:color w:val="000000"/>
          <w:sz w:val="24"/>
          <w:szCs w:val="24"/>
        </w:rPr>
        <w:t>quisição de gênero</w:t>
      </w:r>
      <w:r>
        <w:rPr>
          <w:rFonts w:cs="Arial"/>
          <w:bCs/>
          <w:color w:val="000000"/>
          <w:sz w:val="24"/>
          <w:szCs w:val="24"/>
        </w:rPr>
        <w:t xml:space="preserve"> alimentício</w:t>
      </w:r>
      <w:r w:rsidRPr="00A9601F">
        <w:rPr>
          <w:rFonts w:cs="Arial"/>
          <w:bCs/>
          <w:color w:val="000000"/>
          <w:sz w:val="24"/>
          <w:szCs w:val="24"/>
        </w:rPr>
        <w:t>.</w:t>
      </w:r>
    </w:p>
    <w:p w:rsidR="00A9601F" w:rsidRPr="00A9601F" w:rsidRDefault="00A9601F" w:rsidP="00A9601F">
      <w:pPr>
        <w:pStyle w:val="Corpodetexto"/>
        <w:rPr>
          <w:rFonts w:cs="Arial"/>
          <w:bCs/>
          <w:color w:val="000000"/>
          <w:sz w:val="24"/>
          <w:szCs w:val="24"/>
        </w:rPr>
      </w:pPr>
    </w:p>
    <w:p w:rsidR="00B90496" w:rsidRPr="009A1DC5" w:rsidRDefault="00B90496" w:rsidP="009A1DC5">
      <w:pPr>
        <w:pStyle w:val="Corpodetexto"/>
        <w:spacing w:line="360" w:lineRule="auto"/>
        <w:jc w:val="both"/>
        <w:rPr>
          <w:rFonts w:cs="Arial"/>
          <w:b/>
          <w:bCs/>
          <w:color w:val="000000"/>
          <w:sz w:val="24"/>
          <w:szCs w:val="24"/>
        </w:rPr>
      </w:pPr>
      <w:r w:rsidRPr="009A1DC5">
        <w:rPr>
          <w:rFonts w:cs="Arial"/>
          <w:b/>
          <w:bCs/>
          <w:color w:val="000000"/>
          <w:sz w:val="24"/>
          <w:szCs w:val="24"/>
        </w:rPr>
        <w:t>2. Descrição da necessidade</w:t>
      </w:r>
    </w:p>
    <w:p w:rsidR="00A9601F" w:rsidRPr="00A9601F" w:rsidRDefault="00A9601F" w:rsidP="00A9601F">
      <w:pPr>
        <w:suppressAutoHyphens w:val="0"/>
        <w:spacing w:after="240"/>
        <w:jc w:val="both"/>
        <w:rPr>
          <w:rFonts w:cs="Arial"/>
          <w:sz w:val="24"/>
          <w:szCs w:val="24"/>
        </w:rPr>
      </w:pPr>
      <w:r>
        <w:rPr>
          <w:rFonts w:cs="Arial"/>
          <w:sz w:val="24"/>
          <w:szCs w:val="24"/>
        </w:rPr>
        <w:t xml:space="preserve">O presente estudo </w:t>
      </w:r>
      <w:r w:rsidRPr="00A9601F">
        <w:rPr>
          <w:rFonts w:cs="Arial"/>
          <w:sz w:val="24"/>
          <w:szCs w:val="24"/>
        </w:rPr>
        <w:t>tem por</w:t>
      </w:r>
      <w:r>
        <w:rPr>
          <w:rFonts w:cs="Arial"/>
          <w:sz w:val="24"/>
          <w:szCs w:val="24"/>
        </w:rPr>
        <w:t xml:space="preserve"> objetivo a aquisição de gênero alimentício</w:t>
      </w:r>
      <w:r w:rsidRPr="00A9601F">
        <w:rPr>
          <w:rFonts w:cs="Arial"/>
          <w:sz w:val="24"/>
          <w:szCs w:val="24"/>
        </w:rPr>
        <w:t>.</w:t>
      </w:r>
      <w:r w:rsidRPr="00A9601F">
        <w:t xml:space="preserve"> </w:t>
      </w:r>
      <w:r w:rsidRPr="00A9601F">
        <w:rPr>
          <w:rFonts w:cs="Arial"/>
          <w:sz w:val="24"/>
          <w:szCs w:val="24"/>
        </w:rPr>
        <w:t>A finalidade da abertura de licitação se dá devido a necessidade de atender as demandas das Secretarias Municipais, tais como: Secretaria Municipal de Educação; Secretaria Municipal de Saúde; Secretaria Municipal de Assistência Social; Secretaria Municipal de Obras; Secretaria Municipal de Agricultura e Centro Administrativo.</w:t>
      </w:r>
    </w:p>
    <w:p w:rsidR="00B90496" w:rsidRPr="009A1DC5" w:rsidRDefault="00B90496" w:rsidP="009A1DC5">
      <w:pPr>
        <w:suppressAutoHyphens w:val="0"/>
        <w:spacing w:after="240"/>
        <w:jc w:val="both"/>
        <w:rPr>
          <w:rFonts w:cs="Arial"/>
          <w:color w:val="000000"/>
          <w:sz w:val="24"/>
          <w:szCs w:val="24"/>
        </w:rPr>
      </w:pPr>
      <w:r w:rsidRPr="009A1DC5">
        <w:rPr>
          <w:rFonts w:cs="Arial"/>
          <w:b/>
          <w:bCs/>
          <w:color w:val="000000"/>
          <w:sz w:val="24"/>
          <w:szCs w:val="24"/>
        </w:rPr>
        <w:t>3. Requisitante</w:t>
      </w:r>
    </w:p>
    <w:p w:rsidR="00595E79" w:rsidRPr="009A1DC5" w:rsidRDefault="00617EF6" w:rsidP="009A1DC5">
      <w:p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 xml:space="preserve">Secretaria da Administração e Fazenda </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4. Descrição dos requisitos da contratação</w:t>
      </w:r>
    </w:p>
    <w:p w:rsidR="005B0C49" w:rsidRPr="009A1DC5" w:rsidRDefault="005B0C49" w:rsidP="009A1DC5">
      <w:pPr>
        <w:suppressAutoHyphens w:val="0"/>
        <w:spacing w:after="240"/>
        <w:jc w:val="both"/>
        <w:rPr>
          <w:rFonts w:cs="Arial"/>
          <w:color w:val="000000"/>
          <w:sz w:val="24"/>
          <w:szCs w:val="24"/>
        </w:rPr>
      </w:pPr>
      <w:r w:rsidRPr="009A1DC5">
        <w:rPr>
          <w:rFonts w:cs="Arial"/>
          <w:color w:val="000000"/>
          <w:sz w:val="24"/>
          <w:szCs w:val="24"/>
        </w:rPr>
        <w:t>Poderão participar deste as empresas do ramo de atividade relacionada ao objeto, que não possuam registro de sanção que impeça sua contratação, bem como estejam devidamente regulares com as Fazendas Públicas Municipal, Estadual e Federal, com o FGTS e com a Justiça do Trabalho;</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5. Levantamento de mercado</w:t>
      </w:r>
    </w:p>
    <w:p w:rsidR="00A57363" w:rsidRPr="009A1DC5" w:rsidRDefault="005B0C49" w:rsidP="009A1DC5">
      <w:pPr>
        <w:suppressAutoHyphens w:val="0"/>
        <w:autoSpaceDE w:val="0"/>
        <w:autoSpaceDN w:val="0"/>
        <w:adjustRightInd w:val="0"/>
        <w:jc w:val="both"/>
        <w:rPr>
          <w:rFonts w:eastAsiaTheme="minorHAnsi" w:cs="Arial"/>
          <w:sz w:val="24"/>
          <w:szCs w:val="24"/>
          <w:lang w:eastAsia="en-US"/>
        </w:rPr>
      </w:pPr>
      <w:r w:rsidRPr="009A1DC5">
        <w:rPr>
          <w:rFonts w:eastAsiaTheme="minorHAnsi" w:cs="Arial"/>
          <w:sz w:val="24"/>
          <w:szCs w:val="24"/>
          <w:lang w:eastAsia="en-US"/>
        </w:rPr>
        <w:t>Dentro do presente estudo, foram anali</w:t>
      </w:r>
      <w:r w:rsidR="00C82BFB" w:rsidRPr="009A1DC5">
        <w:rPr>
          <w:rFonts w:eastAsiaTheme="minorHAnsi" w:cs="Arial"/>
          <w:sz w:val="24"/>
          <w:szCs w:val="24"/>
          <w:lang w:eastAsia="en-US"/>
        </w:rPr>
        <w:t xml:space="preserve">sados processos de contratações </w:t>
      </w:r>
      <w:r w:rsidRPr="009A1DC5">
        <w:rPr>
          <w:rFonts w:eastAsiaTheme="minorHAnsi" w:cs="Arial"/>
          <w:sz w:val="24"/>
          <w:szCs w:val="24"/>
          <w:lang w:eastAsia="en-US"/>
        </w:rPr>
        <w:t>semelhantes feitas por outros órgãos e entidades,</w:t>
      </w:r>
      <w:r w:rsidR="00C82BFB" w:rsidRPr="009A1DC5">
        <w:rPr>
          <w:rFonts w:eastAsiaTheme="minorHAnsi" w:cs="Arial"/>
          <w:sz w:val="24"/>
          <w:szCs w:val="24"/>
          <w:lang w:eastAsia="en-US"/>
        </w:rPr>
        <w:t xml:space="preserve"> por meio de consultas a outros </w:t>
      </w:r>
      <w:r w:rsidRPr="009A1DC5">
        <w:rPr>
          <w:rFonts w:eastAsiaTheme="minorHAnsi" w:cs="Arial"/>
          <w:sz w:val="24"/>
          <w:szCs w:val="24"/>
          <w:lang w:eastAsia="en-US"/>
        </w:rPr>
        <w:t>editais, com a finalidade de identificar a existência de novas</w:t>
      </w:r>
      <w:r w:rsidR="00C82BFB" w:rsidRPr="009A1DC5">
        <w:rPr>
          <w:rFonts w:eastAsiaTheme="minorHAnsi" w:cs="Arial"/>
          <w:sz w:val="24"/>
          <w:szCs w:val="24"/>
          <w:lang w:eastAsia="en-US"/>
        </w:rPr>
        <w:t xml:space="preserve"> metodologias, </w:t>
      </w:r>
      <w:r w:rsidRPr="009A1DC5">
        <w:rPr>
          <w:rFonts w:eastAsiaTheme="minorHAnsi" w:cs="Arial"/>
          <w:sz w:val="24"/>
          <w:szCs w:val="24"/>
          <w:lang w:eastAsia="en-US"/>
        </w:rPr>
        <w:t>tecnologias ou soluções que melhor atendessem à</w:t>
      </w:r>
      <w:r w:rsidR="00C82BFB" w:rsidRPr="009A1DC5">
        <w:rPr>
          <w:rFonts w:eastAsiaTheme="minorHAnsi" w:cs="Arial"/>
          <w:sz w:val="24"/>
          <w:szCs w:val="24"/>
          <w:lang w:eastAsia="en-US"/>
        </w:rPr>
        <w:t>s necessidades da</w:t>
      </w:r>
      <w:r w:rsidR="009A1DC5" w:rsidRPr="009A1DC5">
        <w:rPr>
          <w:rFonts w:eastAsiaTheme="minorHAnsi" w:cs="Arial"/>
          <w:sz w:val="24"/>
          <w:szCs w:val="24"/>
          <w:lang w:eastAsia="en-US"/>
        </w:rPr>
        <w:t>s</w:t>
      </w:r>
      <w:r w:rsidR="00C82BFB" w:rsidRPr="009A1DC5">
        <w:rPr>
          <w:rFonts w:eastAsiaTheme="minorHAnsi" w:cs="Arial"/>
          <w:sz w:val="24"/>
          <w:szCs w:val="24"/>
          <w:lang w:eastAsia="en-US"/>
        </w:rPr>
        <w:t xml:space="preserve"> Secretaria</w:t>
      </w:r>
      <w:r w:rsidR="009A1DC5" w:rsidRPr="009A1DC5">
        <w:rPr>
          <w:rFonts w:eastAsiaTheme="minorHAnsi" w:cs="Arial"/>
          <w:sz w:val="24"/>
          <w:szCs w:val="24"/>
          <w:lang w:eastAsia="en-US"/>
        </w:rPr>
        <w:t>s Municipais</w:t>
      </w:r>
      <w:r w:rsidR="00C82BFB" w:rsidRPr="009A1DC5">
        <w:rPr>
          <w:rFonts w:eastAsiaTheme="minorHAnsi" w:cs="Arial"/>
          <w:sz w:val="24"/>
          <w:szCs w:val="24"/>
          <w:lang w:eastAsia="en-US"/>
        </w:rPr>
        <w:t>.</w:t>
      </w:r>
      <w:r w:rsidR="00A57363" w:rsidRPr="009A1DC5">
        <w:rPr>
          <w:rFonts w:eastAsiaTheme="minorHAnsi" w:cs="Arial"/>
          <w:sz w:val="24"/>
          <w:szCs w:val="24"/>
          <w:lang w:eastAsia="en-US"/>
        </w:rPr>
        <w:t xml:space="preserve"> A necessidade desta contratação </w:t>
      </w:r>
      <w:r w:rsidR="00A9601F">
        <w:rPr>
          <w:rFonts w:eastAsiaTheme="minorHAnsi" w:cs="Arial"/>
          <w:sz w:val="24"/>
          <w:szCs w:val="24"/>
          <w:lang w:eastAsia="en-US"/>
        </w:rPr>
        <w:t xml:space="preserve">é indiscutível para a complementação alimentar dos beneficiados. </w:t>
      </w:r>
    </w:p>
    <w:p w:rsidR="001D1C9B" w:rsidRPr="009A1DC5" w:rsidRDefault="001D1C9B" w:rsidP="009A1DC5">
      <w:pPr>
        <w:suppressAutoHyphens w:val="0"/>
        <w:autoSpaceDE w:val="0"/>
        <w:autoSpaceDN w:val="0"/>
        <w:adjustRightInd w:val="0"/>
        <w:jc w:val="both"/>
        <w:rPr>
          <w:rFonts w:eastAsiaTheme="minorHAnsi" w:cs="Arial"/>
          <w:sz w:val="24"/>
          <w:szCs w:val="24"/>
          <w:lang w:eastAsia="en-US"/>
        </w:rPr>
      </w:pPr>
    </w:p>
    <w:p w:rsidR="00B90496" w:rsidRPr="009A1DC5" w:rsidRDefault="00FF26C4" w:rsidP="009A1DC5">
      <w:pPr>
        <w:jc w:val="both"/>
        <w:rPr>
          <w:rFonts w:cs="Arial"/>
          <w:b/>
          <w:bCs/>
          <w:color w:val="000000"/>
          <w:sz w:val="24"/>
          <w:szCs w:val="24"/>
        </w:rPr>
      </w:pPr>
      <w:r w:rsidRPr="009A1DC5">
        <w:rPr>
          <w:rFonts w:cs="Arial"/>
          <w:b/>
          <w:bCs/>
          <w:color w:val="000000"/>
          <w:sz w:val="24"/>
          <w:szCs w:val="24"/>
        </w:rPr>
        <w:t>6.</w:t>
      </w:r>
      <w:r w:rsidR="00B90496" w:rsidRPr="009A1DC5">
        <w:rPr>
          <w:rFonts w:cs="Arial"/>
          <w:b/>
          <w:bCs/>
          <w:color w:val="000000"/>
          <w:sz w:val="24"/>
          <w:szCs w:val="24"/>
        </w:rPr>
        <w:t> Estimativas da quantidade a serem contratadas</w:t>
      </w:r>
    </w:p>
    <w:p w:rsidR="00C82BFB" w:rsidRPr="009A1DC5" w:rsidRDefault="00C82BFB" w:rsidP="009A1DC5">
      <w:pPr>
        <w:jc w:val="both"/>
        <w:rPr>
          <w:rFonts w:cs="Arial"/>
          <w:bCs/>
          <w:color w:val="000000"/>
          <w:sz w:val="24"/>
          <w:szCs w:val="24"/>
        </w:rPr>
      </w:pPr>
    </w:p>
    <w:p w:rsidR="00B35774" w:rsidRDefault="00C82BFB" w:rsidP="009A1DC5">
      <w:pPr>
        <w:suppressAutoHyphens w:val="0"/>
        <w:autoSpaceDE w:val="0"/>
        <w:autoSpaceDN w:val="0"/>
        <w:adjustRightInd w:val="0"/>
        <w:jc w:val="both"/>
        <w:rPr>
          <w:rFonts w:eastAsiaTheme="minorHAnsi" w:cs="Arial"/>
          <w:sz w:val="24"/>
          <w:szCs w:val="24"/>
          <w:lang w:eastAsia="en-US"/>
        </w:rPr>
      </w:pPr>
      <w:r w:rsidRPr="009A1DC5">
        <w:rPr>
          <w:rFonts w:eastAsiaTheme="minorHAnsi" w:cs="Arial"/>
          <w:sz w:val="24"/>
          <w:szCs w:val="24"/>
          <w:lang w:eastAsia="en-US"/>
        </w:rPr>
        <w:t>Os quantitativos foram fundamentados no consumo dos últimos 12 meses e acrescida uma quantidade a mais para a margem de segurança, tendo em vista a dificuldade de prever-se quantas uni</w:t>
      </w:r>
      <w:r w:rsidR="009A1DC5" w:rsidRPr="009A1DC5">
        <w:rPr>
          <w:rFonts w:eastAsiaTheme="minorHAnsi" w:cs="Arial"/>
          <w:sz w:val="24"/>
          <w:szCs w:val="24"/>
          <w:lang w:eastAsia="en-US"/>
        </w:rPr>
        <w:t xml:space="preserve">dades de determinados alimentos. </w:t>
      </w:r>
    </w:p>
    <w:p w:rsidR="009D64E4" w:rsidRDefault="009D64E4" w:rsidP="009A1DC5">
      <w:pPr>
        <w:suppressAutoHyphens w:val="0"/>
        <w:autoSpaceDE w:val="0"/>
        <w:autoSpaceDN w:val="0"/>
        <w:adjustRightInd w:val="0"/>
        <w:jc w:val="both"/>
        <w:rPr>
          <w:rFonts w:eastAsiaTheme="minorHAnsi" w:cs="Arial"/>
          <w:sz w:val="24"/>
          <w:szCs w:val="24"/>
          <w:lang w:eastAsia="en-US"/>
        </w:rPr>
      </w:pPr>
    </w:p>
    <w:p w:rsidR="0078195F"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8. Estimativa do valor da contratação</w:t>
      </w:r>
    </w:p>
    <w:p w:rsidR="00050C3B" w:rsidRDefault="00050C3B" w:rsidP="009A1DC5">
      <w:p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Estima-</w:t>
      </w:r>
      <w:r w:rsidR="009D64E4">
        <w:rPr>
          <w:rFonts w:cs="Arial"/>
          <w:color w:val="000000"/>
          <w:sz w:val="24"/>
          <w:szCs w:val="24"/>
        </w:rPr>
        <w:t>se para a aquisição:</w:t>
      </w:r>
    </w:p>
    <w:tbl>
      <w:tblPr>
        <w:tblStyle w:val="Tabelacomgrade"/>
        <w:tblW w:w="0" w:type="auto"/>
        <w:tblLook w:val="04A0" w:firstRow="1" w:lastRow="0" w:firstColumn="1" w:lastColumn="0" w:noHBand="0" w:noVBand="1"/>
      </w:tblPr>
      <w:tblGrid>
        <w:gridCol w:w="2123"/>
        <w:gridCol w:w="2408"/>
        <w:gridCol w:w="1839"/>
        <w:gridCol w:w="2124"/>
      </w:tblGrid>
      <w:tr w:rsidR="009D64E4" w:rsidRPr="009D64E4" w:rsidTr="005166CF">
        <w:tc>
          <w:tcPr>
            <w:tcW w:w="2123" w:type="dxa"/>
          </w:tcPr>
          <w:p w:rsidR="009D64E4" w:rsidRPr="009D64E4" w:rsidRDefault="009D64E4" w:rsidP="005166CF">
            <w:pPr>
              <w:suppressAutoHyphens w:val="0"/>
              <w:autoSpaceDE w:val="0"/>
              <w:autoSpaceDN w:val="0"/>
              <w:adjustRightInd w:val="0"/>
              <w:jc w:val="both"/>
              <w:rPr>
                <w:rFonts w:eastAsiaTheme="minorHAnsi" w:cs="Arial"/>
                <w:b/>
                <w:sz w:val="24"/>
                <w:szCs w:val="24"/>
                <w:lang w:eastAsia="en-US"/>
              </w:rPr>
            </w:pPr>
            <w:r w:rsidRPr="009D64E4">
              <w:rPr>
                <w:rFonts w:eastAsiaTheme="minorHAnsi" w:cs="Arial"/>
                <w:b/>
                <w:sz w:val="24"/>
                <w:szCs w:val="24"/>
                <w:lang w:eastAsia="en-US"/>
              </w:rPr>
              <w:t>ITEM</w:t>
            </w:r>
          </w:p>
        </w:tc>
        <w:tc>
          <w:tcPr>
            <w:tcW w:w="2408" w:type="dxa"/>
          </w:tcPr>
          <w:p w:rsidR="009D64E4" w:rsidRPr="009D64E4" w:rsidRDefault="009D64E4" w:rsidP="005166CF">
            <w:pPr>
              <w:suppressAutoHyphens w:val="0"/>
              <w:autoSpaceDE w:val="0"/>
              <w:autoSpaceDN w:val="0"/>
              <w:adjustRightInd w:val="0"/>
              <w:jc w:val="both"/>
              <w:rPr>
                <w:rFonts w:eastAsiaTheme="minorHAnsi" w:cs="Arial"/>
                <w:b/>
                <w:sz w:val="24"/>
                <w:szCs w:val="24"/>
                <w:lang w:eastAsia="en-US"/>
              </w:rPr>
            </w:pPr>
            <w:r w:rsidRPr="009D64E4">
              <w:rPr>
                <w:rFonts w:eastAsiaTheme="minorHAnsi" w:cs="Arial"/>
                <w:b/>
                <w:sz w:val="24"/>
                <w:szCs w:val="24"/>
                <w:lang w:eastAsia="en-US"/>
              </w:rPr>
              <w:t>QUANTIDADE</w:t>
            </w:r>
          </w:p>
        </w:tc>
        <w:tc>
          <w:tcPr>
            <w:tcW w:w="1839" w:type="dxa"/>
          </w:tcPr>
          <w:p w:rsidR="009D64E4" w:rsidRPr="009D64E4" w:rsidRDefault="009D64E4" w:rsidP="005166CF">
            <w:pPr>
              <w:suppressAutoHyphens w:val="0"/>
              <w:autoSpaceDE w:val="0"/>
              <w:autoSpaceDN w:val="0"/>
              <w:adjustRightInd w:val="0"/>
              <w:jc w:val="both"/>
              <w:rPr>
                <w:rFonts w:eastAsiaTheme="minorHAnsi" w:cs="Arial"/>
                <w:b/>
                <w:sz w:val="24"/>
                <w:szCs w:val="24"/>
                <w:lang w:eastAsia="en-US"/>
              </w:rPr>
            </w:pPr>
            <w:r w:rsidRPr="009D64E4">
              <w:rPr>
                <w:rFonts w:eastAsiaTheme="minorHAnsi" w:cs="Arial"/>
                <w:b/>
                <w:sz w:val="24"/>
                <w:szCs w:val="24"/>
                <w:lang w:eastAsia="en-US"/>
              </w:rPr>
              <w:t>UNIDADES</w:t>
            </w:r>
          </w:p>
        </w:tc>
        <w:tc>
          <w:tcPr>
            <w:tcW w:w="2124" w:type="dxa"/>
          </w:tcPr>
          <w:p w:rsidR="009D64E4" w:rsidRPr="009D64E4" w:rsidRDefault="009D64E4" w:rsidP="005166CF">
            <w:pPr>
              <w:suppressAutoHyphens w:val="0"/>
              <w:autoSpaceDE w:val="0"/>
              <w:autoSpaceDN w:val="0"/>
              <w:adjustRightInd w:val="0"/>
              <w:jc w:val="both"/>
              <w:rPr>
                <w:rFonts w:eastAsiaTheme="minorHAnsi" w:cs="Arial"/>
                <w:b/>
                <w:sz w:val="24"/>
                <w:szCs w:val="24"/>
                <w:lang w:eastAsia="en-US"/>
              </w:rPr>
            </w:pPr>
            <w:r w:rsidRPr="009D64E4">
              <w:rPr>
                <w:rFonts w:eastAsiaTheme="minorHAnsi" w:cs="Arial"/>
                <w:b/>
                <w:sz w:val="24"/>
                <w:szCs w:val="24"/>
                <w:lang w:eastAsia="en-US"/>
              </w:rPr>
              <w:t xml:space="preserve">VALOR MEDIO POR PACOTE </w:t>
            </w:r>
          </w:p>
        </w:tc>
      </w:tr>
      <w:tr w:rsidR="009D64E4" w:rsidTr="005166CF">
        <w:tc>
          <w:tcPr>
            <w:tcW w:w="2123" w:type="dxa"/>
          </w:tcPr>
          <w:p w:rsidR="009D64E4" w:rsidRDefault="009D64E4" w:rsidP="005166CF">
            <w:pPr>
              <w:suppressAutoHyphens w:val="0"/>
              <w:autoSpaceDE w:val="0"/>
              <w:autoSpaceDN w:val="0"/>
              <w:adjustRightInd w:val="0"/>
              <w:jc w:val="both"/>
              <w:rPr>
                <w:rFonts w:eastAsiaTheme="minorHAnsi" w:cs="Arial"/>
                <w:sz w:val="24"/>
                <w:szCs w:val="24"/>
                <w:lang w:eastAsia="en-US"/>
              </w:rPr>
            </w:pPr>
            <w:r>
              <w:rPr>
                <w:rFonts w:eastAsiaTheme="minorHAnsi" w:cs="Arial"/>
                <w:sz w:val="24"/>
                <w:szCs w:val="24"/>
                <w:lang w:eastAsia="en-US"/>
              </w:rPr>
              <w:t xml:space="preserve">Presunto fatiado </w:t>
            </w:r>
          </w:p>
        </w:tc>
        <w:tc>
          <w:tcPr>
            <w:tcW w:w="2408" w:type="dxa"/>
          </w:tcPr>
          <w:p w:rsidR="009D64E4" w:rsidRDefault="009D64E4" w:rsidP="005166CF">
            <w:pPr>
              <w:suppressAutoHyphens w:val="0"/>
              <w:autoSpaceDE w:val="0"/>
              <w:autoSpaceDN w:val="0"/>
              <w:adjustRightInd w:val="0"/>
              <w:jc w:val="both"/>
              <w:rPr>
                <w:rFonts w:eastAsiaTheme="minorHAnsi" w:cs="Arial"/>
                <w:sz w:val="24"/>
                <w:szCs w:val="24"/>
                <w:lang w:eastAsia="en-US"/>
              </w:rPr>
            </w:pPr>
            <w:r>
              <w:rPr>
                <w:rFonts w:eastAsiaTheme="minorHAnsi" w:cs="Arial"/>
                <w:sz w:val="24"/>
                <w:szCs w:val="24"/>
                <w:lang w:eastAsia="en-US"/>
              </w:rPr>
              <w:t>Pacotes com 200g</w:t>
            </w:r>
          </w:p>
        </w:tc>
        <w:tc>
          <w:tcPr>
            <w:tcW w:w="1839" w:type="dxa"/>
          </w:tcPr>
          <w:p w:rsidR="009D64E4" w:rsidRDefault="009D64E4" w:rsidP="005166CF">
            <w:pPr>
              <w:suppressAutoHyphens w:val="0"/>
              <w:autoSpaceDE w:val="0"/>
              <w:autoSpaceDN w:val="0"/>
              <w:adjustRightInd w:val="0"/>
              <w:jc w:val="both"/>
              <w:rPr>
                <w:rFonts w:eastAsiaTheme="minorHAnsi" w:cs="Arial"/>
                <w:sz w:val="24"/>
                <w:szCs w:val="24"/>
                <w:lang w:eastAsia="en-US"/>
              </w:rPr>
            </w:pPr>
            <w:r>
              <w:rPr>
                <w:rFonts w:eastAsiaTheme="minorHAnsi" w:cs="Arial"/>
                <w:sz w:val="24"/>
                <w:szCs w:val="24"/>
                <w:lang w:eastAsia="en-US"/>
              </w:rPr>
              <w:t>1.600 un.</w:t>
            </w:r>
          </w:p>
        </w:tc>
        <w:tc>
          <w:tcPr>
            <w:tcW w:w="2124" w:type="dxa"/>
          </w:tcPr>
          <w:p w:rsidR="009D64E4" w:rsidRDefault="009D64E4" w:rsidP="005166CF">
            <w:pPr>
              <w:suppressAutoHyphens w:val="0"/>
              <w:autoSpaceDE w:val="0"/>
              <w:autoSpaceDN w:val="0"/>
              <w:adjustRightInd w:val="0"/>
              <w:jc w:val="both"/>
              <w:rPr>
                <w:rFonts w:eastAsiaTheme="minorHAnsi" w:cs="Arial"/>
                <w:sz w:val="24"/>
                <w:szCs w:val="24"/>
                <w:lang w:eastAsia="en-US"/>
              </w:rPr>
            </w:pPr>
            <w:r>
              <w:rPr>
                <w:rFonts w:eastAsiaTheme="minorHAnsi" w:cs="Arial"/>
                <w:sz w:val="24"/>
                <w:szCs w:val="24"/>
                <w:lang w:eastAsia="en-US"/>
              </w:rPr>
              <w:t>R$8,75</w:t>
            </w:r>
          </w:p>
        </w:tc>
      </w:tr>
    </w:tbl>
    <w:p w:rsidR="009D64E4" w:rsidRPr="009A1DC5" w:rsidRDefault="009D64E4" w:rsidP="009A1DC5">
      <w:pPr>
        <w:suppressAutoHyphens w:val="0"/>
        <w:spacing w:before="100" w:beforeAutospacing="1" w:after="100" w:afterAutospacing="1"/>
        <w:jc w:val="both"/>
        <w:outlineLvl w:val="2"/>
        <w:rPr>
          <w:rFonts w:cs="Arial"/>
          <w:color w:val="000000"/>
          <w:sz w:val="24"/>
          <w:szCs w:val="24"/>
        </w:rPr>
      </w:pPr>
    </w:p>
    <w:p w:rsidR="00B90496" w:rsidRPr="009A1DC5" w:rsidRDefault="00B90496" w:rsidP="009A1DC5">
      <w:pPr>
        <w:tabs>
          <w:tab w:val="left" w:pos="6675"/>
        </w:tabs>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9. Justificativa para o parcelamento ou não da solução</w:t>
      </w:r>
    </w:p>
    <w:p w:rsidR="00B90496" w:rsidRPr="009A1DC5" w:rsidRDefault="00FB76A3" w:rsidP="009A1DC5">
      <w:pPr>
        <w:suppressAutoHyphens w:val="0"/>
        <w:spacing w:after="240"/>
        <w:jc w:val="both"/>
        <w:rPr>
          <w:rFonts w:cs="Arial"/>
          <w:color w:val="000000"/>
          <w:sz w:val="24"/>
          <w:szCs w:val="24"/>
        </w:rPr>
      </w:pPr>
      <w:r w:rsidRPr="009A1DC5">
        <w:rPr>
          <w:rFonts w:cs="Arial"/>
          <w:color w:val="000000"/>
          <w:sz w:val="24"/>
          <w:szCs w:val="24"/>
        </w:rPr>
        <w:t xml:space="preserve">Nos termos do art. 47, inciso II, da Lei Federal n° 14.133/2021, as licitações atenderão ao princípio do parcelamento, quando tecnicamente viável e economicamente vantajoso. Na aplicação deste princípio, o § 1°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  </w:t>
      </w:r>
    </w:p>
    <w:p w:rsidR="00A97B10" w:rsidRPr="009A1DC5" w:rsidRDefault="00A97B10" w:rsidP="009A1DC5">
      <w:pPr>
        <w:suppressAutoHyphens w:val="0"/>
        <w:spacing w:after="240"/>
        <w:jc w:val="both"/>
        <w:rPr>
          <w:rFonts w:cs="Arial"/>
          <w:color w:val="000000"/>
          <w:sz w:val="24"/>
          <w:szCs w:val="24"/>
        </w:rPr>
      </w:pPr>
      <w:r w:rsidRPr="009A1DC5">
        <w:rPr>
          <w:rFonts w:cs="Arial"/>
          <w:color w:val="000000"/>
          <w:sz w:val="24"/>
          <w:szCs w:val="24"/>
        </w:rPr>
        <w:t xml:space="preserve">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 </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10. Contratações correlatas e/ou interdependentes</w:t>
      </w:r>
    </w:p>
    <w:p w:rsidR="00B90496" w:rsidRPr="009A1DC5" w:rsidRDefault="00A97B10" w:rsidP="009A1DC5">
      <w:pPr>
        <w:suppressAutoHyphens w:val="0"/>
        <w:spacing w:after="240"/>
        <w:jc w:val="both"/>
        <w:rPr>
          <w:rFonts w:cs="Arial"/>
          <w:color w:val="000000"/>
          <w:sz w:val="24"/>
          <w:szCs w:val="24"/>
        </w:rPr>
      </w:pPr>
      <w:r w:rsidRPr="009A1DC5">
        <w:rPr>
          <w:rFonts w:cs="Arial"/>
          <w:color w:val="000000"/>
          <w:sz w:val="24"/>
          <w:szCs w:val="24"/>
        </w:rPr>
        <w:t xml:space="preserve">Este estudo não identificou a necessidade de realizar contratações acessórias para a perfeita execução do objeto, uma vez que todos os meios necessários para a aquisição/operacionalização dos serviços podem ser supridos apenas com a contratação ora proposta. </w:t>
      </w:r>
    </w:p>
    <w:p w:rsidR="00A97B10" w:rsidRPr="009A1DC5" w:rsidRDefault="00A97B10" w:rsidP="009A1DC5">
      <w:pPr>
        <w:suppressAutoHyphens w:val="0"/>
        <w:spacing w:after="240"/>
        <w:jc w:val="both"/>
        <w:rPr>
          <w:rFonts w:cs="Arial"/>
          <w:color w:val="000000"/>
          <w:sz w:val="24"/>
          <w:szCs w:val="24"/>
        </w:rPr>
      </w:pPr>
      <w:r w:rsidRPr="009A1DC5">
        <w:rPr>
          <w:rFonts w:cs="Arial"/>
          <w:color w:val="000000"/>
          <w:sz w:val="24"/>
          <w:szCs w:val="24"/>
        </w:rPr>
        <w:t xml:space="preserve">Os bens/serviços que se pretende, portanto, são autônomos e prescindem de contratações correlatas ou </w:t>
      </w:r>
      <w:r w:rsidR="00670822" w:rsidRPr="009A1DC5">
        <w:rPr>
          <w:rFonts w:cs="Arial"/>
          <w:color w:val="000000"/>
          <w:sz w:val="24"/>
          <w:szCs w:val="24"/>
        </w:rPr>
        <w:t xml:space="preserve">interdependentes. </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11. Alinhamento entre a contratação e o planejamento</w:t>
      </w:r>
    </w:p>
    <w:p w:rsidR="004F5871" w:rsidRPr="009A1DC5" w:rsidRDefault="001D3309" w:rsidP="009A1DC5">
      <w:pPr>
        <w:suppressAutoHyphens w:val="0"/>
        <w:spacing w:after="240"/>
        <w:jc w:val="both"/>
        <w:rPr>
          <w:rFonts w:cs="Arial"/>
          <w:color w:val="000000"/>
          <w:sz w:val="24"/>
          <w:szCs w:val="24"/>
        </w:rPr>
      </w:pPr>
      <w:r w:rsidRPr="009A1DC5">
        <w:rPr>
          <w:rFonts w:cs="Arial"/>
          <w:color w:val="000000"/>
          <w:sz w:val="24"/>
          <w:szCs w:val="24"/>
        </w:rPr>
        <w:lastRenderedPageBreak/>
        <w:t>A contratação pretendida está prevista no plano de contratação anual do Município Saldanha Marinho, estando assim alinhada com o planejamento desta Administração</w:t>
      </w:r>
      <w:r w:rsidR="009C67C1" w:rsidRPr="009A1DC5">
        <w:rPr>
          <w:rFonts w:cs="Arial"/>
          <w:color w:val="000000"/>
          <w:sz w:val="24"/>
          <w:szCs w:val="24"/>
        </w:rPr>
        <w:t>.</w:t>
      </w:r>
    </w:p>
    <w:p w:rsidR="00F6066F"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12. Resultados pretendidos</w:t>
      </w:r>
    </w:p>
    <w:p w:rsidR="00B90496" w:rsidRPr="009A1DC5" w:rsidRDefault="00670822" w:rsidP="009A1DC5">
      <w:pPr>
        <w:suppressAutoHyphens w:val="0"/>
        <w:spacing w:before="100" w:beforeAutospacing="1" w:after="100" w:afterAutospacing="1"/>
        <w:jc w:val="both"/>
        <w:outlineLvl w:val="2"/>
        <w:rPr>
          <w:rFonts w:cs="Arial"/>
          <w:b/>
          <w:bCs/>
          <w:color w:val="000000"/>
          <w:sz w:val="24"/>
          <w:szCs w:val="24"/>
        </w:rPr>
      </w:pPr>
      <w:r w:rsidRPr="009A1DC5">
        <w:rPr>
          <w:rFonts w:cs="Arial"/>
          <w:color w:val="000000"/>
          <w:sz w:val="24"/>
          <w:szCs w:val="24"/>
        </w:rPr>
        <w:t>Pretende-se, com</w:t>
      </w:r>
      <w:r w:rsidR="001D3309" w:rsidRPr="009A1DC5">
        <w:rPr>
          <w:rFonts w:cs="Arial"/>
          <w:color w:val="000000"/>
          <w:sz w:val="24"/>
          <w:szCs w:val="24"/>
        </w:rPr>
        <w:t xml:space="preserve"> a presente contratação</w:t>
      </w:r>
      <w:r w:rsidRPr="009A1DC5">
        <w:rPr>
          <w:rFonts w:cs="Arial"/>
          <w:color w:val="000000"/>
          <w:sz w:val="24"/>
          <w:szCs w:val="24"/>
        </w:rPr>
        <w:t xml:space="preserve">, assegurar a contratação de empresa no ramo pertinente com a devida clarificação necessária para a contratação nesses termos. </w:t>
      </w:r>
      <w:r w:rsidR="009C67C1" w:rsidRPr="009A1DC5">
        <w:rPr>
          <w:rFonts w:cs="Arial"/>
          <w:color w:val="000000"/>
          <w:sz w:val="24"/>
          <w:szCs w:val="24"/>
        </w:rPr>
        <w:t xml:space="preserve"> </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13. Providências a serem adotadas</w:t>
      </w:r>
    </w:p>
    <w:p w:rsidR="00B90496" w:rsidRPr="009A1DC5" w:rsidRDefault="007A45FA" w:rsidP="009A1DC5">
      <w:pPr>
        <w:suppressAutoHyphens w:val="0"/>
        <w:spacing w:after="240"/>
        <w:jc w:val="both"/>
        <w:rPr>
          <w:rFonts w:cs="Arial"/>
          <w:color w:val="000000"/>
          <w:sz w:val="24"/>
          <w:szCs w:val="24"/>
        </w:rPr>
      </w:pPr>
      <w:r w:rsidRPr="009A1DC5">
        <w:rPr>
          <w:rFonts w:cs="Arial"/>
          <w:color w:val="000000"/>
          <w:sz w:val="24"/>
          <w:szCs w:val="24"/>
        </w:rPr>
        <w:t>Para a contratação pretendida não haverá necessidade de providência prévias no âmbito da Administração;</w:t>
      </w:r>
    </w:p>
    <w:p w:rsidR="007A45FA" w:rsidRPr="009A1DC5" w:rsidRDefault="007A45FA" w:rsidP="009A1DC5">
      <w:pPr>
        <w:suppressAutoHyphens w:val="0"/>
        <w:spacing w:after="240"/>
        <w:jc w:val="both"/>
        <w:rPr>
          <w:rFonts w:cs="Arial"/>
          <w:color w:val="000000"/>
          <w:sz w:val="24"/>
          <w:szCs w:val="24"/>
        </w:rPr>
      </w:pPr>
      <w:r w:rsidRPr="009A1DC5">
        <w:rPr>
          <w:rFonts w:cs="Arial"/>
          <w:color w:val="000000"/>
          <w:sz w:val="24"/>
          <w:szCs w:val="24"/>
        </w:rPr>
        <w:t xml:space="preserve">A Secretaria de administração e Fazenda indicará servidor para atuar como gestor e fiscal do contrato. </w:t>
      </w:r>
    </w:p>
    <w:p w:rsidR="007A45FA" w:rsidRPr="009A1DC5" w:rsidRDefault="007A45FA" w:rsidP="009A1DC5">
      <w:pPr>
        <w:suppressAutoHyphens w:val="0"/>
        <w:spacing w:after="240"/>
        <w:jc w:val="both"/>
        <w:rPr>
          <w:rFonts w:cs="Arial"/>
          <w:color w:val="000000"/>
          <w:sz w:val="24"/>
          <w:szCs w:val="24"/>
        </w:rPr>
      </w:pPr>
      <w:r w:rsidRPr="009A1DC5">
        <w:rPr>
          <w:rFonts w:cs="Arial"/>
          <w:color w:val="000000"/>
          <w:sz w:val="24"/>
          <w:szCs w:val="24"/>
        </w:rPr>
        <w:t>Ademais, para que a pretendida contratação tenha sucesso, é preciso que outras etapas sejam concluídas, quais sejam:</w:t>
      </w:r>
    </w:p>
    <w:p w:rsidR="003D0209" w:rsidRPr="00FE0693" w:rsidRDefault="003D0209" w:rsidP="003D0209">
      <w:pPr>
        <w:numPr>
          <w:ilvl w:val="0"/>
          <w:numId w:val="1"/>
        </w:numPr>
        <w:spacing w:after="240"/>
        <w:contextualSpacing/>
        <w:rPr>
          <w:rFonts w:cs="Arial"/>
          <w:color w:val="000000"/>
          <w:sz w:val="24"/>
          <w:szCs w:val="24"/>
        </w:rPr>
      </w:pPr>
      <w:r w:rsidRPr="00FE0693">
        <w:rPr>
          <w:rFonts w:cs="Arial"/>
          <w:color w:val="000000"/>
          <w:sz w:val="24"/>
          <w:szCs w:val="24"/>
        </w:rPr>
        <w:t>Realização de certificação de disponibilidade orçamentaria;</w:t>
      </w:r>
    </w:p>
    <w:p w:rsidR="003D0209" w:rsidRPr="00FE0693" w:rsidRDefault="009D64E4" w:rsidP="003D0209">
      <w:pPr>
        <w:numPr>
          <w:ilvl w:val="0"/>
          <w:numId w:val="1"/>
        </w:numPr>
        <w:spacing w:after="240"/>
        <w:contextualSpacing/>
        <w:rPr>
          <w:rFonts w:cs="Arial"/>
          <w:color w:val="000000"/>
          <w:sz w:val="24"/>
          <w:szCs w:val="24"/>
        </w:rPr>
      </w:pPr>
      <w:r>
        <w:rPr>
          <w:rFonts w:cs="Arial"/>
          <w:color w:val="000000"/>
          <w:sz w:val="24"/>
          <w:szCs w:val="24"/>
        </w:rPr>
        <w:t>Elaboração de minuta da ata de registro</w:t>
      </w:r>
      <w:bookmarkStart w:id="0" w:name="_GoBack"/>
      <w:bookmarkEnd w:id="0"/>
      <w:r w:rsidR="003D0209" w:rsidRPr="00FE0693">
        <w:rPr>
          <w:rFonts w:cs="Arial"/>
          <w:color w:val="000000"/>
          <w:sz w:val="24"/>
          <w:szCs w:val="24"/>
        </w:rPr>
        <w:t>;</w:t>
      </w:r>
    </w:p>
    <w:p w:rsidR="003D0209" w:rsidRPr="00FE0693" w:rsidRDefault="003D0209" w:rsidP="003D0209">
      <w:pPr>
        <w:numPr>
          <w:ilvl w:val="0"/>
          <w:numId w:val="1"/>
        </w:numPr>
        <w:spacing w:after="240"/>
        <w:contextualSpacing/>
        <w:rPr>
          <w:rFonts w:cs="Arial"/>
          <w:color w:val="000000"/>
          <w:sz w:val="24"/>
          <w:szCs w:val="24"/>
        </w:rPr>
      </w:pPr>
      <w:r w:rsidRPr="00FE0693">
        <w:rPr>
          <w:rFonts w:cs="Arial"/>
          <w:color w:val="000000"/>
          <w:sz w:val="24"/>
          <w:szCs w:val="24"/>
        </w:rPr>
        <w:t>Encaminhamento do processo para análise jurídica;</w:t>
      </w:r>
    </w:p>
    <w:p w:rsidR="003D0209" w:rsidRPr="00FE0693" w:rsidRDefault="003D0209" w:rsidP="003D0209">
      <w:pPr>
        <w:numPr>
          <w:ilvl w:val="0"/>
          <w:numId w:val="1"/>
        </w:numPr>
        <w:spacing w:after="240"/>
        <w:contextualSpacing/>
        <w:rPr>
          <w:rFonts w:cs="Arial"/>
          <w:color w:val="000000"/>
          <w:sz w:val="24"/>
          <w:szCs w:val="24"/>
        </w:rPr>
      </w:pPr>
      <w:r w:rsidRPr="00FE0693">
        <w:rPr>
          <w:rFonts w:cs="Arial"/>
          <w:color w:val="000000"/>
          <w:sz w:val="24"/>
          <w:szCs w:val="24"/>
        </w:rPr>
        <w:t>Análise de manifestação jurídica e atendimento aos apontamentos constantes no parecer, mediante Nota Técnica com os ajustes indicados;</w:t>
      </w:r>
    </w:p>
    <w:p w:rsidR="003D0209" w:rsidRPr="00FE0693" w:rsidRDefault="003D0209" w:rsidP="003D0209">
      <w:pPr>
        <w:numPr>
          <w:ilvl w:val="0"/>
          <w:numId w:val="1"/>
        </w:numPr>
        <w:spacing w:after="240"/>
        <w:contextualSpacing/>
        <w:rPr>
          <w:rFonts w:cs="Arial"/>
          <w:color w:val="000000"/>
          <w:sz w:val="24"/>
          <w:szCs w:val="24"/>
        </w:rPr>
      </w:pPr>
      <w:r w:rsidRPr="00FE0693">
        <w:rPr>
          <w:rFonts w:cs="Arial"/>
          <w:color w:val="000000"/>
          <w:sz w:val="24"/>
          <w:szCs w:val="24"/>
        </w:rPr>
        <w:t>Publicação do extrato da dispensa;</w:t>
      </w:r>
    </w:p>
    <w:p w:rsidR="003D0209" w:rsidRPr="00FE0693" w:rsidRDefault="003D0209" w:rsidP="003D0209">
      <w:pPr>
        <w:numPr>
          <w:ilvl w:val="0"/>
          <w:numId w:val="1"/>
        </w:numPr>
        <w:spacing w:after="240"/>
        <w:contextualSpacing/>
        <w:rPr>
          <w:rFonts w:cs="Arial"/>
          <w:color w:val="000000"/>
          <w:sz w:val="24"/>
          <w:szCs w:val="24"/>
        </w:rPr>
      </w:pPr>
      <w:r w:rsidRPr="00FE0693">
        <w:rPr>
          <w:rFonts w:cs="Arial"/>
          <w:color w:val="000000"/>
          <w:sz w:val="24"/>
          <w:szCs w:val="24"/>
        </w:rPr>
        <w:t>Resposta a eventuais pedidos de esclarecimentos e/ou impugnação, caso aplicável;</w:t>
      </w:r>
    </w:p>
    <w:p w:rsidR="003D0209" w:rsidRPr="00FE0693" w:rsidRDefault="003D0209" w:rsidP="003D0209">
      <w:pPr>
        <w:numPr>
          <w:ilvl w:val="0"/>
          <w:numId w:val="1"/>
        </w:numPr>
        <w:spacing w:after="240"/>
        <w:contextualSpacing/>
        <w:rPr>
          <w:rFonts w:cs="Arial"/>
          <w:color w:val="000000"/>
          <w:sz w:val="24"/>
          <w:szCs w:val="24"/>
        </w:rPr>
      </w:pPr>
      <w:r w:rsidRPr="00FE0693">
        <w:rPr>
          <w:rFonts w:cs="Arial"/>
          <w:color w:val="000000"/>
          <w:sz w:val="24"/>
          <w:szCs w:val="24"/>
        </w:rPr>
        <w:t>Realização de empenho; e</w:t>
      </w:r>
    </w:p>
    <w:p w:rsidR="003D0209" w:rsidRPr="00FE0693" w:rsidRDefault="003D0209" w:rsidP="003D0209">
      <w:pPr>
        <w:numPr>
          <w:ilvl w:val="0"/>
          <w:numId w:val="1"/>
        </w:numPr>
        <w:spacing w:after="240"/>
        <w:contextualSpacing/>
        <w:rPr>
          <w:rFonts w:cs="Arial"/>
          <w:color w:val="000000"/>
          <w:sz w:val="24"/>
          <w:szCs w:val="24"/>
        </w:rPr>
      </w:pPr>
      <w:r w:rsidRPr="00FE0693">
        <w:rPr>
          <w:rFonts w:cs="Arial"/>
          <w:color w:val="000000"/>
          <w:sz w:val="24"/>
          <w:szCs w:val="24"/>
        </w:rPr>
        <w:t>Ass</w:t>
      </w:r>
      <w:r w:rsidR="009D64E4">
        <w:rPr>
          <w:rFonts w:cs="Arial"/>
          <w:color w:val="000000"/>
          <w:sz w:val="24"/>
          <w:szCs w:val="24"/>
        </w:rPr>
        <w:t>inatura da ata de registro</w:t>
      </w:r>
      <w:r w:rsidRPr="00FE0693">
        <w:rPr>
          <w:rFonts w:cs="Arial"/>
          <w:color w:val="000000"/>
          <w:sz w:val="24"/>
          <w:szCs w:val="24"/>
        </w:rPr>
        <w:t>.</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14. Possíveis impactos ambientais</w:t>
      </w:r>
    </w:p>
    <w:p w:rsidR="00B90496" w:rsidRPr="009A1DC5" w:rsidRDefault="00670822" w:rsidP="009A1DC5">
      <w:pPr>
        <w:suppressAutoHyphens w:val="0"/>
        <w:spacing w:after="240"/>
        <w:jc w:val="both"/>
        <w:rPr>
          <w:rFonts w:cs="Arial"/>
          <w:color w:val="000000"/>
          <w:sz w:val="24"/>
          <w:szCs w:val="24"/>
        </w:rPr>
      </w:pPr>
      <w:r w:rsidRPr="009A1DC5">
        <w:rPr>
          <w:rFonts w:cs="Arial"/>
          <w:color w:val="000000"/>
          <w:sz w:val="24"/>
          <w:szCs w:val="24"/>
        </w:rPr>
        <w:t xml:space="preserve">Vislumbram-se que não haverá impactos ambientais provenientes desta contratação. </w:t>
      </w:r>
    </w:p>
    <w:p w:rsidR="00670822" w:rsidRPr="009A1DC5" w:rsidRDefault="00670822" w:rsidP="009A1DC5">
      <w:pPr>
        <w:suppressAutoHyphens w:val="0"/>
        <w:spacing w:after="240"/>
        <w:jc w:val="both"/>
        <w:rPr>
          <w:rFonts w:cs="Arial"/>
          <w:color w:val="000000"/>
          <w:sz w:val="24"/>
          <w:szCs w:val="24"/>
        </w:rPr>
      </w:pPr>
      <w:r w:rsidRPr="009A1DC5">
        <w:rPr>
          <w:rFonts w:cs="Arial"/>
          <w:color w:val="000000"/>
          <w:sz w:val="24"/>
          <w:szCs w:val="24"/>
        </w:rPr>
        <w:t>Orientações complementares acerca da sustentabilidade da prestação almejada poderão ser repassadas pela fiscalização competente.</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15. Declaração de viabilidade</w:t>
      </w:r>
    </w:p>
    <w:p w:rsidR="00F6066F" w:rsidRPr="009A1DC5" w:rsidRDefault="00670822" w:rsidP="009A1DC5">
      <w:pPr>
        <w:suppressAutoHyphens w:val="0"/>
        <w:jc w:val="both"/>
        <w:rPr>
          <w:rFonts w:cs="Arial"/>
          <w:color w:val="000000"/>
          <w:sz w:val="24"/>
          <w:szCs w:val="24"/>
        </w:rPr>
      </w:pPr>
      <w:r w:rsidRPr="009A1DC5">
        <w:rPr>
          <w:rFonts w:cs="Arial"/>
          <w:color w:val="000000"/>
          <w:sz w:val="24"/>
          <w:szCs w:val="24"/>
        </w:rPr>
        <w:t xml:space="preserve">Com base na justificativa e nas especificações técnicas constantes neste Estudo Técnico Preliminar e seus anexos, e na existência de planejamento orçamentário </w:t>
      </w:r>
      <w:r w:rsidRPr="009A1DC5">
        <w:rPr>
          <w:rFonts w:cs="Arial"/>
          <w:color w:val="000000"/>
          <w:sz w:val="24"/>
          <w:szCs w:val="24"/>
        </w:rPr>
        <w:lastRenderedPageBreak/>
        <w:t xml:space="preserve">para subsidiar esta contratação, declaramos que a contratação é viável, atendendo aos padrões e preços de mercado. </w:t>
      </w:r>
    </w:p>
    <w:p w:rsidR="00050C3B" w:rsidRPr="009A1DC5" w:rsidRDefault="00050C3B" w:rsidP="009A1DC5">
      <w:pPr>
        <w:suppressAutoHyphens w:val="0"/>
        <w:jc w:val="both"/>
        <w:rPr>
          <w:rFonts w:cs="Arial"/>
          <w:sz w:val="24"/>
          <w:szCs w:val="24"/>
        </w:rPr>
      </w:pPr>
    </w:p>
    <w:p w:rsidR="00D14C0D" w:rsidRPr="009A1DC5" w:rsidRDefault="003D0209" w:rsidP="009A1DC5">
      <w:pPr>
        <w:suppressAutoHyphens w:val="0"/>
        <w:spacing w:before="100" w:beforeAutospacing="1" w:after="100" w:afterAutospacing="1"/>
        <w:jc w:val="center"/>
        <w:outlineLvl w:val="2"/>
        <w:rPr>
          <w:rFonts w:cs="Arial"/>
          <w:sz w:val="24"/>
          <w:szCs w:val="24"/>
        </w:rPr>
      </w:pPr>
      <w:r>
        <w:rPr>
          <w:rFonts w:cs="Arial"/>
          <w:bCs/>
          <w:color w:val="000000"/>
          <w:sz w:val="24"/>
          <w:szCs w:val="24"/>
        </w:rPr>
        <w:t>Saldanha Marinho, 30</w:t>
      </w:r>
      <w:r w:rsidR="004F5871">
        <w:rPr>
          <w:rFonts w:cs="Arial"/>
          <w:bCs/>
          <w:color w:val="000000"/>
          <w:sz w:val="24"/>
          <w:szCs w:val="24"/>
        </w:rPr>
        <w:t xml:space="preserve"> de agosto</w:t>
      </w:r>
      <w:r w:rsidR="00D14C0D" w:rsidRPr="009A1DC5">
        <w:rPr>
          <w:rFonts w:cs="Arial"/>
          <w:bCs/>
          <w:color w:val="000000"/>
          <w:sz w:val="24"/>
          <w:szCs w:val="24"/>
        </w:rPr>
        <w:t xml:space="preserve"> de 2024.</w:t>
      </w:r>
    </w:p>
    <w:p w:rsidR="009C67C1" w:rsidRPr="009A1DC5" w:rsidRDefault="009C67C1" w:rsidP="009A1DC5">
      <w:pPr>
        <w:jc w:val="center"/>
        <w:rPr>
          <w:rFonts w:cs="Arial"/>
          <w:sz w:val="24"/>
          <w:szCs w:val="24"/>
        </w:rPr>
      </w:pPr>
    </w:p>
    <w:p w:rsidR="009A1DC5" w:rsidRPr="009A1DC5" w:rsidRDefault="009A1DC5" w:rsidP="009A1DC5">
      <w:pPr>
        <w:jc w:val="center"/>
        <w:rPr>
          <w:rFonts w:cs="Arial"/>
          <w:sz w:val="24"/>
          <w:szCs w:val="24"/>
        </w:rPr>
      </w:pPr>
      <w:r w:rsidRPr="009A1DC5">
        <w:rPr>
          <w:rFonts w:cs="Arial"/>
          <w:sz w:val="24"/>
          <w:szCs w:val="24"/>
        </w:rPr>
        <w:t>_______________________</w:t>
      </w:r>
    </w:p>
    <w:p w:rsidR="009A1DC5" w:rsidRPr="009A1DC5" w:rsidRDefault="009A1DC5" w:rsidP="009A1DC5">
      <w:pPr>
        <w:jc w:val="center"/>
        <w:rPr>
          <w:rFonts w:cs="Arial"/>
          <w:sz w:val="24"/>
          <w:szCs w:val="24"/>
        </w:rPr>
      </w:pPr>
      <w:r w:rsidRPr="009A1DC5">
        <w:rPr>
          <w:rFonts w:cs="Arial"/>
          <w:sz w:val="24"/>
          <w:szCs w:val="24"/>
        </w:rPr>
        <w:t xml:space="preserve">Amauri José </w:t>
      </w:r>
      <w:proofErr w:type="spellStart"/>
      <w:r w:rsidRPr="009A1DC5">
        <w:rPr>
          <w:rFonts w:cs="Arial"/>
          <w:sz w:val="24"/>
          <w:szCs w:val="24"/>
        </w:rPr>
        <w:t>Neuwald</w:t>
      </w:r>
      <w:proofErr w:type="spellEnd"/>
    </w:p>
    <w:p w:rsidR="009A1DC5" w:rsidRPr="009A1DC5" w:rsidRDefault="009A1DC5" w:rsidP="009A1DC5">
      <w:pPr>
        <w:jc w:val="center"/>
        <w:rPr>
          <w:rFonts w:cs="Arial"/>
          <w:sz w:val="24"/>
          <w:szCs w:val="24"/>
        </w:rPr>
      </w:pPr>
      <w:r w:rsidRPr="009A1DC5">
        <w:rPr>
          <w:rFonts w:cs="Arial"/>
          <w:sz w:val="24"/>
          <w:szCs w:val="24"/>
        </w:rPr>
        <w:t>Secretário da Administração e Fazenda</w:t>
      </w:r>
    </w:p>
    <w:p w:rsidR="00AC3ED1" w:rsidRPr="00050C3B" w:rsidRDefault="00AC3ED1" w:rsidP="00050C3B">
      <w:pPr>
        <w:jc w:val="center"/>
        <w:rPr>
          <w:rFonts w:cs="Arial"/>
          <w:b/>
          <w:sz w:val="24"/>
          <w:szCs w:val="24"/>
        </w:rPr>
      </w:pPr>
    </w:p>
    <w:p w:rsidR="00616F03" w:rsidRPr="00F676F1" w:rsidRDefault="00616F03" w:rsidP="009A1DC5">
      <w:pPr>
        <w:rPr>
          <w:rFonts w:cs="Arial"/>
          <w:sz w:val="24"/>
          <w:szCs w:val="24"/>
        </w:rPr>
      </w:pPr>
    </w:p>
    <w:sectPr w:rsidR="00616F03" w:rsidRPr="00F676F1">
      <w:headerReference w:type="default" r:id="rId8"/>
      <w:footerReference w:type="default" r:id="rId9"/>
      <w:pgSz w:w="11906" w:h="16838"/>
      <w:pgMar w:top="1417" w:right="1701" w:bottom="1417" w:left="1701" w:header="708" w:footer="708"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4550" w:rsidRDefault="006B4550">
      <w:r>
        <w:separator/>
      </w:r>
    </w:p>
  </w:endnote>
  <w:endnote w:type="continuationSeparator" w:id="0">
    <w:p w:rsidR="006B4550" w:rsidRDefault="006B4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C6A" w:rsidRDefault="00AC3ED1">
    <w:pPr>
      <w:pStyle w:val="Rodap"/>
      <w:jc w:val="center"/>
      <w:rPr>
        <w:rFonts w:ascii="Times New Roman" w:hAnsi="Times New Roman"/>
      </w:rPr>
    </w:pPr>
    <w:r>
      <w:rPr>
        <w:noProof/>
      </w:rPr>
      <mc:AlternateContent>
        <mc:Choice Requires="wps">
          <w:drawing>
            <wp:anchor distT="4294967295" distB="4294967295" distL="114300" distR="114300" simplePos="0" relativeHeight="251657216" behindDoc="1" locked="0" layoutInCell="0" allowOverlap="1">
              <wp:simplePos x="0" y="0"/>
              <wp:positionH relativeFrom="column">
                <wp:posOffset>17145</wp:posOffset>
              </wp:positionH>
              <wp:positionV relativeFrom="paragraph">
                <wp:posOffset>-29846</wp:posOffset>
              </wp:positionV>
              <wp:extent cx="5852160" cy="0"/>
              <wp:effectExtent l="0" t="0" r="34290" b="19050"/>
              <wp:wrapTopAndBottom/>
              <wp:docPr id="2"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52160" cy="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line w14:anchorId="1B953EB1" id="Conector reto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2.35pt" to="46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" o:allowincell="f" strokeweight="0">
              <o:lock v:ext="edit" shapetype="f"/>
              <w10:wrap type="topAndBottom"/>
            </v:line>
          </w:pict>
        </mc:Fallback>
      </mc:AlternateContent>
    </w:r>
    <w:r w:rsidR="00F55AF0">
      <w:rPr>
        <w:rFonts w:ascii="Times New Roman" w:hAnsi="Times New Roman"/>
      </w:rPr>
      <w:t>Avenida Silva Tavares, 1127.     CEP 98.250-000.     Fone 55 3373 1072 - 1172.</w:t>
    </w:r>
  </w:p>
  <w:p w:rsidR="00047C6A" w:rsidRDefault="00047C6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4550" w:rsidRDefault="006B4550">
      <w:pPr>
        <w:rPr>
          <w:sz w:val="12"/>
        </w:rPr>
      </w:pPr>
      <w:r>
        <w:separator/>
      </w:r>
    </w:p>
  </w:footnote>
  <w:footnote w:type="continuationSeparator" w:id="0">
    <w:p w:rsidR="006B4550" w:rsidRDefault="006B4550">
      <w:pPr>
        <w:rPr>
          <w:sz w:val="12"/>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C6A" w:rsidRDefault="00AC3ED1">
    <w:pPr>
      <w:pStyle w:val="Cabealho"/>
      <w:jc w:val="center"/>
      <w:rPr>
        <w:rFonts w:ascii="Times New Roman" w:hAnsi="Times New Roman"/>
      </w:rPr>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3" name="_x0000_tole_rId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68845E" id="_x0000_tole_rId1"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" filled="f" stroked="f">
              <o:lock v:ext="edit" aspectratio="t" selection="t"/>
            </v:rect>
          </w:pict>
        </mc:Fallback>
      </mc:AlternateContent>
    </w:r>
    <w:r w:rsidR="00F55AF0">
      <w:object w:dxaOrig="1440" w:dyaOrig="14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 o:spid="_x0000_i1025" type="#_x0000_t75" style="width:1in;height:72.75pt;visibility:visible;mso-wrap-distance-right:0" o:ole="">
          <v:imagedata r:id="rId1" o:title=""/>
        </v:shape>
        <o:OLEObject Type="Embed" ProgID="Word.Picture.8" ShapeID="ole_rId1" DrawAspect="Content" ObjectID="_1786519973" r:id="rId2"/>
      </w:object>
    </w:r>
  </w:p>
  <w:p w:rsidR="00047C6A" w:rsidRDefault="00F55AF0">
    <w:pPr>
      <w:pStyle w:val="Cabealho"/>
      <w:jc w:val="center"/>
      <w:rPr>
        <w:rFonts w:ascii="Times New Roman" w:hAnsi="Times New Roman"/>
      </w:rPr>
    </w:pPr>
    <w:r>
      <w:rPr>
        <w:rFonts w:ascii="Times New Roman" w:hAnsi="Times New Roman"/>
      </w:rPr>
      <w:t>ESTADO DO RIO GRANDE DO SUL</w:t>
    </w:r>
  </w:p>
  <w:p w:rsidR="00047C6A" w:rsidRDefault="00F55AF0">
    <w:pPr>
      <w:pStyle w:val="Cabealho"/>
      <w:jc w:val="center"/>
      <w:rPr>
        <w:rFonts w:ascii="Times New Roman" w:hAnsi="Times New Roman"/>
      </w:rPr>
    </w:pPr>
    <w:r>
      <w:rPr>
        <w:rFonts w:ascii="Times New Roman" w:hAnsi="Times New Roman"/>
      </w:rPr>
      <w:t>Prefeitura Municipal de Saldanha Marinho</w:t>
    </w:r>
  </w:p>
  <w:p w:rsidR="00047C6A" w:rsidRDefault="00047C6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387097"/>
    <w:multiLevelType w:val="hybridMultilevel"/>
    <w:tmpl w:val="93EEA608"/>
    <w:lvl w:ilvl="0" w:tplc="2EB4239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C6A"/>
    <w:rsid w:val="00047C6A"/>
    <w:rsid w:val="00050C3B"/>
    <w:rsid w:val="00084F77"/>
    <w:rsid w:val="000E2AFF"/>
    <w:rsid w:val="00162BA5"/>
    <w:rsid w:val="001C0969"/>
    <w:rsid w:val="001D1C9B"/>
    <w:rsid w:val="001D3309"/>
    <w:rsid w:val="00212FE0"/>
    <w:rsid w:val="0022135C"/>
    <w:rsid w:val="002376BA"/>
    <w:rsid w:val="003143C7"/>
    <w:rsid w:val="0038105F"/>
    <w:rsid w:val="00383030"/>
    <w:rsid w:val="003C1E21"/>
    <w:rsid w:val="003D0209"/>
    <w:rsid w:val="0041602D"/>
    <w:rsid w:val="00433240"/>
    <w:rsid w:val="0043515C"/>
    <w:rsid w:val="0046228B"/>
    <w:rsid w:val="004F4951"/>
    <w:rsid w:val="004F5871"/>
    <w:rsid w:val="005236F5"/>
    <w:rsid w:val="00595E79"/>
    <w:rsid w:val="005B0C49"/>
    <w:rsid w:val="00616F03"/>
    <w:rsid w:val="00617EF6"/>
    <w:rsid w:val="00670822"/>
    <w:rsid w:val="00677AA8"/>
    <w:rsid w:val="006B4550"/>
    <w:rsid w:val="0078195F"/>
    <w:rsid w:val="007A45FA"/>
    <w:rsid w:val="007B2148"/>
    <w:rsid w:val="00890B72"/>
    <w:rsid w:val="009A1DC5"/>
    <w:rsid w:val="009C67C1"/>
    <w:rsid w:val="009C69DD"/>
    <w:rsid w:val="009D61BF"/>
    <w:rsid w:val="009D64E4"/>
    <w:rsid w:val="00A07186"/>
    <w:rsid w:val="00A57363"/>
    <w:rsid w:val="00A87A3F"/>
    <w:rsid w:val="00A9601F"/>
    <w:rsid w:val="00A97B10"/>
    <w:rsid w:val="00AA39A8"/>
    <w:rsid w:val="00AC3ED1"/>
    <w:rsid w:val="00AF000D"/>
    <w:rsid w:val="00AF2973"/>
    <w:rsid w:val="00AF6CF5"/>
    <w:rsid w:val="00B33036"/>
    <w:rsid w:val="00B35774"/>
    <w:rsid w:val="00B663A3"/>
    <w:rsid w:val="00B90496"/>
    <w:rsid w:val="00B91837"/>
    <w:rsid w:val="00BB3F1F"/>
    <w:rsid w:val="00C4137D"/>
    <w:rsid w:val="00C82BFB"/>
    <w:rsid w:val="00C90DCB"/>
    <w:rsid w:val="00CB5ECA"/>
    <w:rsid w:val="00D14C0D"/>
    <w:rsid w:val="00D26B14"/>
    <w:rsid w:val="00D338E7"/>
    <w:rsid w:val="00D41780"/>
    <w:rsid w:val="00D5084B"/>
    <w:rsid w:val="00D7133B"/>
    <w:rsid w:val="00D87A49"/>
    <w:rsid w:val="00E32881"/>
    <w:rsid w:val="00E876F0"/>
    <w:rsid w:val="00E966E3"/>
    <w:rsid w:val="00F55AF0"/>
    <w:rsid w:val="00F57060"/>
    <w:rsid w:val="00F6066F"/>
    <w:rsid w:val="00F86A4C"/>
    <w:rsid w:val="00F87436"/>
    <w:rsid w:val="00F93E72"/>
    <w:rsid w:val="00FB76A3"/>
    <w:rsid w:val="00FC7560"/>
    <w:rsid w:val="00FF26C4"/>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1A78F7B-91EF-4750-ACBB-4C23C0C10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05A9"/>
    <w:rPr>
      <w:rFonts w:ascii="Arial" w:eastAsia="Times New Roman" w:hAnsi="Arial" w:cs="Times New Roman"/>
      <w:szCs w:val="20"/>
      <w:lang w:eastAsia="pt-BR"/>
    </w:rPr>
  </w:style>
  <w:style w:type="paragraph" w:styleId="Ttulo3">
    <w:name w:val="heading 3"/>
    <w:basedOn w:val="Normal"/>
    <w:link w:val="Ttulo3Char"/>
    <w:uiPriority w:val="9"/>
    <w:qFormat/>
    <w:rsid w:val="00B90496"/>
    <w:pPr>
      <w:suppressAutoHyphens w:val="0"/>
      <w:spacing w:before="100" w:beforeAutospacing="1" w:after="100" w:afterAutospacing="1"/>
      <w:outlineLvl w:val="2"/>
    </w:pPr>
    <w:rPr>
      <w:rFonts w:ascii="Times New Roman" w:hAnsi="Times New Roman"/>
      <w:b/>
      <w:bCs/>
      <w:sz w:val="27"/>
      <w:szCs w:val="27"/>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link w:val="Ttulo1Char"/>
    <w:uiPriority w:val="9"/>
    <w:qFormat/>
    <w:rsid w:val="004C05A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customStyle="1" w:styleId="Ttulo21">
    <w:name w:val="Título 21"/>
    <w:basedOn w:val="Normal"/>
    <w:next w:val="Normal"/>
    <w:link w:val="Ttulo2Char"/>
    <w:semiHidden/>
    <w:unhideWhenUsed/>
    <w:qFormat/>
    <w:rsid w:val="004C05A9"/>
    <w:pPr>
      <w:keepNext/>
      <w:spacing w:before="240" w:after="60"/>
      <w:outlineLvl w:val="1"/>
    </w:pPr>
    <w:rPr>
      <w:rFonts w:ascii="Calibri Light" w:hAnsi="Calibri Light"/>
      <w:b/>
      <w:bCs/>
      <w:i/>
      <w:iCs/>
      <w:sz w:val="28"/>
      <w:szCs w:val="28"/>
    </w:rPr>
  </w:style>
  <w:style w:type="character" w:customStyle="1" w:styleId="Ttulo2Char">
    <w:name w:val="Título 2 Char"/>
    <w:basedOn w:val="Fontepargpadro"/>
    <w:link w:val="Ttulo21"/>
    <w:semiHidden/>
    <w:qFormat/>
    <w:rsid w:val="004C05A9"/>
    <w:rPr>
      <w:rFonts w:ascii="Calibri Light" w:eastAsia="Times New Roman" w:hAnsi="Calibri Light" w:cs="Times New Roman"/>
      <w:b/>
      <w:bCs/>
      <w:i/>
      <w:iCs/>
      <w:sz w:val="28"/>
      <w:szCs w:val="28"/>
      <w:lang w:eastAsia="pt-BR"/>
    </w:rPr>
  </w:style>
  <w:style w:type="character" w:customStyle="1" w:styleId="LinkdaInternet">
    <w:name w:val="Link da Internet"/>
    <w:uiPriority w:val="99"/>
    <w:unhideWhenUsed/>
    <w:rsid w:val="004C05A9"/>
    <w:rPr>
      <w:color w:val="0000FF"/>
      <w:u w:val="single"/>
    </w:rPr>
  </w:style>
  <w:style w:type="character" w:customStyle="1" w:styleId="TextodenotaderodapChar">
    <w:name w:val="Texto de nota de rodapé Char"/>
    <w:basedOn w:val="Fontepargpadro"/>
    <w:uiPriority w:val="99"/>
    <w:semiHidden/>
    <w:qFormat/>
    <w:rsid w:val="004C05A9"/>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99"/>
    <w:qFormat/>
    <w:rsid w:val="004C05A9"/>
    <w:rPr>
      <w:rFonts w:ascii="Arial" w:eastAsia="Times New Roman" w:hAnsi="Arial" w:cs="Times New Roman"/>
      <w:szCs w:val="20"/>
      <w:lang w:eastAsia="pt-BR"/>
    </w:rPr>
  </w:style>
  <w:style w:type="character" w:customStyle="1" w:styleId="RecuodecorpodetextoChar">
    <w:name w:val="Recuo de corpo de texto Char"/>
    <w:basedOn w:val="Fontepargpadro"/>
    <w:link w:val="Recuodecorpodetexto"/>
    <w:uiPriority w:val="99"/>
    <w:qFormat/>
    <w:rsid w:val="004C05A9"/>
    <w:rPr>
      <w:rFonts w:ascii="Arial" w:eastAsia="Times New Roman" w:hAnsi="Arial" w:cs="Times New Roman"/>
      <w:szCs w:val="20"/>
      <w:lang w:eastAsia="pt-BR"/>
    </w:rPr>
  </w:style>
  <w:style w:type="character" w:customStyle="1" w:styleId="Nivel2Char">
    <w:name w:val="Nivel 2 Char"/>
    <w:link w:val="Nivel2"/>
    <w:qFormat/>
    <w:locked/>
    <w:rsid w:val="004C05A9"/>
    <w:rPr>
      <w:rFonts w:ascii="Arial" w:eastAsia="MS Mincho" w:hAnsi="Arial" w:cs="Arial"/>
      <w:color w:val="000000"/>
      <w:lang w:eastAsia="pt-BR"/>
    </w:rPr>
  </w:style>
  <w:style w:type="character" w:customStyle="1" w:styleId="ncoradanotaderodap">
    <w:name w:val="Âncora da nota de rodapé"/>
    <w:rsid w:val="000E1EAB"/>
    <w:rPr>
      <w:vertAlign w:val="superscript"/>
    </w:rPr>
  </w:style>
  <w:style w:type="character" w:customStyle="1" w:styleId="FootnoteCharacters">
    <w:name w:val="Footnote Characters"/>
    <w:basedOn w:val="Fontepargpadro"/>
    <w:uiPriority w:val="99"/>
    <w:semiHidden/>
    <w:unhideWhenUsed/>
    <w:qFormat/>
    <w:rsid w:val="00B32E01"/>
    <w:rPr>
      <w:vertAlign w:val="superscript"/>
    </w:rPr>
  </w:style>
  <w:style w:type="character" w:customStyle="1" w:styleId="Caracteresdenotaderodap">
    <w:name w:val="Caracteres de nota de rodapé"/>
    <w:qFormat/>
    <w:rsid w:val="004C05A9"/>
    <w:rPr>
      <w:vertAlign w:val="superscript"/>
    </w:rPr>
  </w:style>
  <w:style w:type="character" w:customStyle="1" w:styleId="Ttulo1Char">
    <w:name w:val="Título 1 Char"/>
    <w:basedOn w:val="Fontepargpadro"/>
    <w:link w:val="Ttulo11"/>
    <w:uiPriority w:val="9"/>
    <w:qFormat/>
    <w:rsid w:val="004C05A9"/>
    <w:rPr>
      <w:rFonts w:asciiTheme="majorHAnsi" w:eastAsiaTheme="majorEastAsia" w:hAnsiTheme="majorHAnsi" w:cstheme="majorBidi"/>
      <w:b/>
      <w:bCs/>
      <w:color w:val="365F91" w:themeColor="accent1" w:themeShade="BF"/>
      <w:sz w:val="28"/>
      <w:szCs w:val="28"/>
      <w:lang w:eastAsia="pt-BR"/>
    </w:rPr>
  </w:style>
  <w:style w:type="character" w:customStyle="1" w:styleId="CabealhoChar">
    <w:name w:val="Cabeçalho Char"/>
    <w:basedOn w:val="Fontepargpadro"/>
    <w:semiHidden/>
    <w:qFormat/>
    <w:rsid w:val="004C05A9"/>
    <w:rPr>
      <w:rFonts w:ascii="Arial" w:eastAsia="Times New Roman" w:hAnsi="Arial" w:cs="Times New Roman"/>
      <w:szCs w:val="20"/>
      <w:lang w:eastAsia="pt-BR"/>
    </w:rPr>
  </w:style>
  <w:style w:type="character" w:customStyle="1" w:styleId="RodapChar">
    <w:name w:val="Rodapé Char"/>
    <w:basedOn w:val="Fontepargpadro"/>
    <w:uiPriority w:val="99"/>
    <w:qFormat/>
    <w:rsid w:val="004C05A9"/>
    <w:rPr>
      <w:rFonts w:ascii="Arial" w:eastAsia="Times New Roman" w:hAnsi="Arial" w:cs="Times New Roman"/>
      <w:szCs w:val="20"/>
      <w:lang w:eastAsia="pt-BR"/>
    </w:rPr>
  </w:style>
  <w:style w:type="character" w:customStyle="1" w:styleId="TextodebaloChar">
    <w:name w:val="Texto de balão Char"/>
    <w:basedOn w:val="Fontepargpadro"/>
    <w:link w:val="Textodebalo"/>
    <w:uiPriority w:val="99"/>
    <w:semiHidden/>
    <w:qFormat/>
    <w:rsid w:val="004C05A9"/>
    <w:rPr>
      <w:rFonts w:ascii="Tahoma" w:eastAsia="Times New Roman" w:hAnsi="Tahoma" w:cs="Tahoma"/>
      <w:sz w:val="16"/>
      <w:szCs w:val="16"/>
      <w:lang w:eastAsia="pt-BR"/>
    </w:rPr>
  </w:style>
  <w:style w:type="character" w:customStyle="1" w:styleId="ncoradanotadefim">
    <w:name w:val="Âncora da nota de fim"/>
    <w:rsid w:val="000E1EAB"/>
    <w:rPr>
      <w:vertAlign w:val="superscript"/>
    </w:rPr>
  </w:style>
  <w:style w:type="character" w:customStyle="1" w:styleId="Caracteresdenotadefim">
    <w:name w:val="Caracteres de nota de fim"/>
    <w:qFormat/>
    <w:rsid w:val="000E1EAB"/>
  </w:style>
  <w:style w:type="character" w:customStyle="1" w:styleId="TextodenotaderodapChar1">
    <w:name w:val="Texto de nota de rodapé Char1"/>
    <w:basedOn w:val="Fontepargpadro"/>
    <w:link w:val="Textodenotaderodap"/>
    <w:uiPriority w:val="99"/>
    <w:semiHidden/>
    <w:qFormat/>
    <w:rsid w:val="00B32E01"/>
    <w:rPr>
      <w:rFonts w:ascii="Arial" w:eastAsia="Times New Roman" w:hAnsi="Arial" w:cs="Times New Roman"/>
      <w:sz w:val="20"/>
      <w:szCs w:val="20"/>
      <w:lang w:eastAsia="pt-BR"/>
    </w:rPr>
  </w:style>
  <w:style w:type="character" w:customStyle="1" w:styleId="CabealhoChar1">
    <w:name w:val="Cabeçalho Char1"/>
    <w:basedOn w:val="Fontepargpadro"/>
    <w:link w:val="Cabealho"/>
    <w:uiPriority w:val="99"/>
    <w:semiHidden/>
    <w:qFormat/>
    <w:rsid w:val="007B7D64"/>
    <w:rPr>
      <w:rFonts w:ascii="Arial" w:eastAsia="Times New Roman" w:hAnsi="Arial" w:cs="Times New Roman"/>
      <w:szCs w:val="20"/>
      <w:lang w:eastAsia="pt-BR"/>
    </w:rPr>
  </w:style>
  <w:style w:type="character" w:customStyle="1" w:styleId="RodapChar1">
    <w:name w:val="Rodapé Char1"/>
    <w:basedOn w:val="Fontepargpadro"/>
    <w:link w:val="Rodap"/>
    <w:uiPriority w:val="99"/>
    <w:semiHidden/>
    <w:qFormat/>
    <w:rsid w:val="007B7D64"/>
    <w:rPr>
      <w:rFonts w:ascii="Arial" w:eastAsia="Times New Roman" w:hAnsi="Arial" w:cs="Times New Roman"/>
      <w:szCs w:val="20"/>
      <w:lang w:eastAsia="pt-BR"/>
    </w:rPr>
  </w:style>
  <w:style w:type="paragraph" w:styleId="Ttulo">
    <w:name w:val="Title"/>
    <w:basedOn w:val="Normal"/>
    <w:next w:val="Corpodetexto"/>
    <w:qFormat/>
    <w:rsid w:val="000E1EAB"/>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uiPriority w:val="99"/>
    <w:unhideWhenUsed/>
    <w:rsid w:val="004C05A9"/>
    <w:pPr>
      <w:spacing w:after="120"/>
    </w:pPr>
  </w:style>
  <w:style w:type="paragraph" w:styleId="Lista">
    <w:name w:val="List"/>
    <w:basedOn w:val="Corpodetexto"/>
    <w:rsid w:val="000E1EAB"/>
    <w:rPr>
      <w:rFonts w:cs="Arial"/>
    </w:rPr>
  </w:style>
  <w:style w:type="paragraph" w:customStyle="1" w:styleId="Legenda1">
    <w:name w:val="Legenda1"/>
    <w:basedOn w:val="Normal"/>
    <w:qFormat/>
    <w:rsid w:val="000E1EAB"/>
    <w:pPr>
      <w:suppressLineNumbers/>
      <w:spacing w:before="120" w:after="120"/>
    </w:pPr>
    <w:rPr>
      <w:rFonts w:cs="Arial"/>
      <w:i/>
      <w:iCs/>
      <w:sz w:val="24"/>
      <w:szCs w:val="24"/>
    </w:rPr>
  </w:style>
  <w:style w:type="paragraph" w:customStyle="1" w:styleId="ndice">
    <w:name w:val="Índice"/>
    <w:basedOn w:val="Normal"/>
    <w:qFormat/>
    <w:rsid w:val="000E1EAB"/>
    <w:pPr>
      <w:suppressLineNumbers/>
    </w:pPr>
    <w:rPr>
      <w:rFonts w:cs="Arial"/>
    </w:rPr>
  </w:style>
  <w:style w:type="paragraph" w:styleId="NormalWeb">
    <w:name w:val="Normal (Web)"/>
    <w:basedOn w:val="Normal"/>
    <w:uiPriority w:val="99"/>
    <w:semiHidden/>
    <w:unhideWhenUsed/>
    <w:qFormat/>
    <w:rsid w:val="004C05A9"/>
    <w:pPr>
      <w:spacing w:beforeAutospacing="1" w:afterAutospacing="1"/>
    </w:pPr>
    <w:rPr>
      <w:rFonts w:ascii="Times New Roman" w:hAnsi="Times New Roman"/>
      <w:sz w:val="24"/>
      <w:szCs w:val="24"/>
    </w:rPr>
  </w:style>
  <w:style w:type="paragraph" w:styleId="Textodenotaderodap">
    <w:name w:val="footnote text"/>
    <w:basedOn w:val="Normal"/>
    <w:link w:val="TextodenotaderodapChar1"/>
    <w:uiPriority w:val="99"/>
    <w:semiHidden/>
    <w:unhideWhenUsed/>
    <w:rsid w:val="00B32E01"/>
    <w:rPr>
      <w:sz w:val="20"/>
    </w:rPr>
  </w:style>
  <w:style w:type="paragraph" w:styleId="Recuodecorpodetexto">
    <w:name w:val="Body Text Indent"/>
    <w:basedOn w:val="Normal"/>
    <w:link w:val="RecuodecorpodetextoChar"/>
    <w:uiPriority w:val="99"/>
    <w:unhideWhenUsed/>
    <w:rsid w:val="004C05A9"/>
    <w:pPr>
      <w:spacing w:before="120" w:line="360" w:lineRule="auto"/>
      <w:ind w:firstLine="1134"/>
      <w:jc w:val="both"/>
    </w:pPr>
  </w:style>
  <w:style w:type="paragraph" w:customStyle="1" w:styleId="Textoembloco1">
    <w:name w:val="Texto em bloco1"/>
    <w:basedOn w:val="Normal"/>
    <w:uiPriority w:val="99"/>
    <w:qFormat/>
    <w:rsid w:val="004C05A9"/>
    <w:pPr>
      <w:ind w:left="4253" w:right="57" w:firstLine="1134"/>
      <w:jc w:val="both"/>
    </w:pPr>
    <w:rPr>
      <w:i/>
      <w:spacing w:val="14"/>
    </w:rPr>
  </w:style>
  <w:style w:type="paragraph" w:customStyle="1" w:styleId="Default">
    <w:name w:val="Default"/>
    <w:uiPriority w:val="99"/>
    <w:qFormat/>
    <w:rsid w:val="004C05A9"/>
    <w:rPr>
      <w:rFonts w:ascii="Arial" w:eastAsia="Calibri" w:hAnsi="Arial" w:cs="Arial"/>
      <w:color w:val="000000"/>
      <w:sz w:val="24"/>
      <w:szCs w:val="24"/>
    </w:rPr>
  </w:style>
  <w:style w:type="paragraph" w:customStyle="1" w:styleId="Nivel01">
    <w:name w:val="Nivel 01"/>
    <w:basedOn w:val="Ttulo11"/>
    <w:next w:val="Normal"/>
    <w:uiPriority w:val="99"/>
    <w:qFormat/>
    <w:rsid w:val="004C05A9"/>
    <w:pPr>
      <w:tabs>
        <w:tab w:val="left" w:pos="0"/>
        <w:tab w:val="left" w:pos="567"/>
      </w:tabs>
      <w:spacing w:before="240"/>
      <w:ind w:left="432" w:hanging="432"/>
      <w:jc w:val="both"/>
    </w:pPr>
    <w:rPr>
      <w:rFonts w:ascii="Arial" w:eastAsia="Times New Roman" w:hAnsi="Arial" w:cs="Arial"/>
      <w:color w:val="auto"/>
      <w:sz w:val="20"/>
      <w:szCs w:val="20"/>
    </w:rPr>
  </w:style>
  <w:style w:type="paragraph" w:customStyle="1" w:styleId="Nivel2">
    <w:name w:val="Nivel 2"/>
    <w:basedOn w:val="Normal"/>
    <w:link w:val="Nivel2Char"/>
    <w:qFormat/>
    <w:rsid w:val="004C05A9"/>
    <w:pPr>
      <w:tabs>
        <w:tab w:val="left" w:pos="0"/>
      </w:tabs>
      <w:spacing w:before="120" w:after="120" w:line="276" w:lineRule="auto"/>
      <w:ind w:left="4969" w:hanging="432"/>
      <w:jc w:val="both"/>
    </w:pPr>
    <w:rPr>
      <w:rFonts w:eastAsia="MS Mincho" w:cs="Arial"/>
      <w:color w:val="000000"/>
      <w:szCs w:val="22"/>
    </w:rPr>
  </w:style>
  <w:style w:type="paragraph" w:customStyle="1" w:styleId="Nivel3">
    <w:name w:val="Nivel 3"/>
    <w:basedOn w:val="Normal"/>
    <w:uiPriority w:val="99"/>
    <w:qFormat/>
    <w:rsid w:val="004C05A9"/>
    <w:pPr>
      <w:tabs>
        <w:tab w:val="left" w:pos="0"/>
      </w:tabs>
      <w:spacing w:before="120" w:after="120" w:line="276" w:lineRule="auto"/>
      <w:ind w:left="3198" w:hanging="504"/>
      <w:jc w:val="both"/>
    </w:pPr>
    <w:rPr>
      <w:rFonts w:eastAsia="MS Mincho"/>
      <w:color w:val="000000"/>
      <w:sz w:val="20"/>
    </w:rPr>
  </w:style>
  <w:style w:type="paragraph" w:customStyle="1" w:styleId="Nivel4">
    <w:name w:val="Nivel 4"/>
    <w:basedOn w:val="Nivel3"/>
    <w:uiPriority w:val="99"/>
    <w:qFormat/>
    <w:rsid w:val="004C05A9"/>
    <w:pPr>
      <w:ind w:left="851" w:firstLine="0"/>
    </w:pPr>
    <w:rPr>
      <w:color w:val="auto"/>
    </w:rPr>
  </w:style>
  <w:style w:type="paragraph" w:customStyle="1" w:styleId="Nivel5">
    <w:name w:val="Nivel 5"/>
    <w:basedOn w:val="Nivel4"/>
    <w:uiPriority w:val="99"/>
    <w:qFormat/>
    <w:rsid w:val="004C05A9"/>
    <w:pPr>
      <w:ind w:left="1276"/>
    </w:pPr>
  </w:style>
  <w:style w:type="paragraph" w:customStyle="1" w:styleId="CabealhoeRodap">
    <w:name w:val="Cabeçalho e Rodapé"/>
    <w:basedOn w:val="Normal"/>
    <w:qFormat/>
    <w:rsid w:val="000E1EAB"/>
  </w:style>
  <w:style w:type="paragraph" w:styleId="Cabealho">
    <w:name w:val="header"/>
    <w:basedOn w:val="Normal"/>
    <w:link w:val="CabealhoChar1"/>
    <w:semiHidden/>
    <w:unhideWhenUsed/>
    <w:rsid w:val="007B7D64"/>
    <w:pPr>
      <w:tabs>
        <w:tab w:val="center" w:pos="4252"/>
        <w:tab w:val="right" w:pos="8504"/>
      </w:tabs>
    </w:pPr>
  </w:style>
  <w:style w:type="paragraph" w:styleId="Rodap">
    <w:name w:val="footer"/>
    <w:basedOn w:val="Normal"/>
    <w:link w:val="RodapChar1"/>
    <w:uiPriority w:val="99"/>
    <w:unhideWhenUsed/>
    <w:rsid w:val="007B7D64"/>
    <w:pPr>
      <w:tabs>
        <w:tab w:val="center" w:pos="4252"/>
        <w:tab w:val="right" w:pos="8504"/>
      </w:tabs>
    </w:pPr>
  </w:style>
  <w:style w:type="paragraph" w:styleId="Textodebalo">
    <w:name w:val="Balloon Text"/>
    <w:basedOn w:val="Normal"/>
    <w:link w:val="TextodebaloChar"/>
    <w:uiPriority w:val="99"/>
    <w:semiHidden/>
    <w:unhideWhenUsed/>
    <w:qFormat/>
    <w:rsid w:val="004C05A9"/>
    <w:rPr>
      <w:rFonts w:ascii="Tahoma" w:hAnsi="Tahoma" w:cs="Tahoma"/>
      <w:sz w:val="16"/>
      <w:szCs w:val="16"/>
    </w:rPr>
  </w:style>
  <w:style w:type="paragraph" w:styleId="SemEspaamento">
    <w:name w:val="No Spacing"/>
    <w:uiPriority w:val="1"/>
    <w:qFormat/>
    <w:rsid w:val="0001702F"/>
    <w:pPr>
      <w:jc w:val="both"/>
    </w:pPr>
    <w:rPr>
      <w:rFonts w:ascii="Calibri" w:eastAsiaTheme="minorEastAsia" w:hAnsi="Calibri"/>
      <w:lang w:eastAsia="pt-BR"/>
    </w:rPr>
  </w:style>
  <w:style w:type="character" w:customStyle="1" w:styleId="Ttulo3Char">
    <w:name w:val="Título 3 Char"/>
    <w:basedOn w:val="Fontepargpadro"/>
    <w:link w:val="Ttulo3"/>
    <w:uiPriority w:val="9"/>
    <w:rsid w:val="00B90496"/>
    <w:rPr>
      <w:rFonts w:ascii="Times New Roman" w:eastAsia="Times New Roman" w:hAnsi="Times New Roman" w:cs="Times New Roman"/>
      <w:b/>
      <w:bCs/>
      <w:sz w:val="27"/>
      <w:szCs w:val="27"/>
      <w:lang w:eastAsia="pt-BR"/>
    </w:rPr>
  </w:style>
  <w:style w:type="table" w:styleId="Tabelacomgrade">
    <w:name w:val="Table Grid"/>
    <w:basedOn w:val="Tabelanormal"/>
    <w:uiPriority w:val="59"/>
    <w:rsid w:val="00B357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7A45FA"/>
    <w:pPr>
      <w:ind w:left="720"/>
      <w:contextualSpacing/>
    </w:pPr>
  </w:style>
  <w:style w:type="table" w:customStyle="1" w:styleId="Tabelacomgrade1">
    <w:name w:val="Tabela com grade1"/>
    <w:basedOn w:val="Tabelanormal"/>
    <w:next w:val="Tabelacomgrade"/>
    <w:uiPriority w:val="59"/>
    <w:rsid w:val="00890B72"/>
    <w:pPr>
      <w:suppressAutoHyphens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2088069">
      <w:bodyDiv w:val="1"/>
      <w:marLeft w:val="0"/>
      <w:marRight w:val="0"/>
      <w:marTop w:val="0"/>
      <w:marBottom w:val="0"/>
      <w:divBdr>
        <w:top w:val="none" w:sz="0" w:space="0" w:color="auto"/>
        <w:left w:val="none" w:sz="0" w:space="0" w:color="auto"/>
        <w:bottom w:val="none" w:sz="0" w:space="0" w:color="auto"/>
        <w:right w:val="none" w:sz="0" w:space="0" w:color="auto"/>
      </w:divBdr>
      <w:divsChild>
        <w:div w:id="1726299002">
          <w:marLeft w:val="0"/>
          <w:marRight w:val="0"/>
          <w:marTop w:val="0"/>
          <w:marBottom w:val="0"/>
          <w:divBdr>
            <w:top w:val="none" w:sz="0" w:space="0" w:color="auto"/>
            <w:left w:val="none" w:sz="0" w:space="0" w:color="auto"/>
            <w:bottom w:val="none" w:sz="0" w:space="0" w:color="auto"/>
            <w:right w:val="none" w:sz="0" w:space="0" w:color="auto"/>
          </w:divBdr>
        </w:div>
        <w:div w:id="1082721806">
          <w:marLeft w:val="0"/>
          <w:marRight w:val="0"/>
          <w:marTop w:val="0"/>
          <w:marBottom w:val="0"/>
          <w:divBdr>
            <w:top w:val="none" w:sz="0" w:space="0" w:color="auto"/>
            <w:left w:val="none" w:sz="0" w:space="0" w:color="auto"/>
            <w:bottom w:val="none" w:sz="0" w:space="0" w:color="auto"/>
            <w:right w:val="none" w:sz="0" w:space="0" w:color="auto"/>
          </w:divBdr>
        </w:div>
        <w:div w:id="1435515297">
          <w:marLeft w:val="0"/>
          <w:marRight w:val="0"/>
          <w:marTop w:val="0"/>
          <w:marBottom w:val="0"/>
          <w:divBdr>
            <w:top w:val="none" w:sz="0" w:space="0" w:color="auto"/>
            <w:left w:val="none" w:sz="0" w:space="0" w:color="auto"/>
            <w:bottom w:val="none" w:sz="0" w:space="0" w:color="auto"/>
            <w:right w:val="none" w:sz="0" w:space="0" w:color="auto"/>
          </w:divBdr>
        </w:div>
        <w:div w:id="2039357746">
          <w:marLeft w:val="0"/>
          <w:marRight w:val="0"/>
          <w:marTop w:val="0"/>
          <w:marBottom w:val="0"/>
          <w:divBdr>
            <w:top w:val="none" w:sz="0" w:space="0" w:color="auto"/>
            <w:left w:val="none" w:sz="0" w:space="0" w:color="auto"/>
            <w:bottom w:val="none" w:sz="0" w:space="0" w:color="auto"/>
            <w:right w:val="none" w:sz="0" w:space="0" w:color="auto"/>
          </w:divBdr>
        </w:div>
        <w:div w:id="344552468">
          <w:marLeft w:val="0"/>
          <w:marRight w:val="0"/>
          <w:marTop w:val="0"/>
          <w:marBottom w:val="0"/>
          <w:divBdr>
            <w:top w:val="none" w:sz="0" w:space="0" w:color="auto"/>
            <w:left w:val="none" w:sz="0" w:space="0" w:color="auto"/>
            <w:bottom w:val="none" w:sz="0" w:space="0" w:color="auto"/>
            <w:right w:val="none" w:sz="0" w:space="0" w:color="auto"/>
          </w:divBdr>
        </w:div>
        <w:div w:id="1170559785">
          <w:marLeft w:val="0"/>
          <w:marRight w:val="0"/>
          <w:marTop w:val="0"/>
          <w:marBottom w:val="0"/>
          <w:divBdr>
            <w:top w:val="none" w:sz="0" w:space="0" w:color="auto"/>
            <w:left w:val="none" w:sz="0" w:space="0" w:color="auto"/>
            <w:bottom w:val="none" w:sz="0" w:space="0" w:color="auto"/>
            <w:right w:val="none" w:sz="0" w:space="0" w:color="auto"/>
          </w:divBdr>
        </w:div>
        <w:div w:id="1505051412">
          <w:marLeft w:val="0"/>
          <w:marRight w:val="0"/>
          <w:marTop w:val="0"/>
          <w:marBottom w:val="0"/>
          <w:divBdr>
            <w:top w:val="none" w:sz="0" w:space="0" w:color="auto"/>
            <w:left w:val="none" w:sz="0" w:space="0" w:color="auto"/>
            <w:bottom w:val="none" w:sz="0" w:space="0" w:color="auto"/>
            <w:right w:val="none" w:sz="0" w:space="0" w:color="auto"/>
          </w:divBdr>
        </w:div>
        <w:div w:id="1630278530">
          <w:marLeft w:val="0"/>
          <w:marRight w:val="0"/>
          <w:marTop w:val="0"/>
          <w:marBottom w:val="0"/>
          <w:divBdr>
            <w:top w:val="none" w:sz="0" w:space="0" w:color="auto"/>
            <w:left w:val="none" w:sz="0" w:space="0" w:color="auto"/>
            <w:bottom w:val="none" w:sz="0" w:space="0" w:color="auto"/>
            <w:right w:val="none" w:sz="0" w:space="0" w:color="auto"/>
          </w:divBdr>
        </w:div>
        <w:div w:id="1574463846">
          <w:marLeft w:val="0"/>
          <w:marRight w:val="0"/>
          <w:marTop w:val="0"/>
          <w:marBottom w:val="0"/>
          <w:divBdr>
            <w:top w:val="none" w:sz="0" w:space="0" w:color="auto"/>
            <w:left w:val="none" w:sz="0" w:space="0" w:color="auto"/>
            <w:bottom w:val="none" w:sz="0" w:space="0" w:color="auto"/>
            <w:right w:val="none" w:sz="0" w:space="0" w:color="auto"/>
          </w:divBdr>
        </w:div>
        <w:div w:id="360593818">
          <w:marLeft w:val="0"/>
          <w:marRight w:val="0"/>
          <w:marTop w:val="0"/>
          <w:marBottom w:val="0"/>
          <w:divBdr>
            <w:top w:val="none" w:sz="0" w:space="0" w:color="auto"/>
            <w:left w:val="none" w:sz="0" w:space="0" w:color="auto"/>
            <w:bottom w:val="none" w:sz="0" w:space="0" w:color="auto"/>
            <w:right w:val="none" w:sz="0" w:space="0" w:color="auto"/>
          </w:divBdr>
        </w:div>
        <w:div w:id="1907303070">
          <w:marLeft w:val="0"/>
          <w:marRight w:val="0"/>
          <w:marTop w:val="0"/>
          <w:marBottom w:val="0"/>
          <w:divBdr>
            <w:top w:val="none" w:sz="0" w:space="0" w:color="auto"/>
            <w:left w:val="none" w:sz="0" w:space="0" w:color="auto"/>
            <w:bottom w:val="none" w:sz="0" w:space="0" w:color="auto"/>
            <w:right w:val="none" w:sz="0" w:space="0" w:color="auto"/>
          </w:divBdr>
        </w:div>
        <w:div w:id="369577556">
          <w:marLeft w:val="0"/>
          <w:marRight w:val="0"/>
          <w:marTop w:val="0"/>
          <w:marBottom w:val="0"/>
          <w:divBdr>
            <w:top w:val="none" w:sz="0" w:space="0" w:color="auto"/>
            <w:left w:val="none" w:sz="0" w:space="0" w:color="auto"/>
            <w:bottom w:val="none" w:sz="0" w:space="0" w:color="auto"/>
            <w:right w:val="none" w:sz="0" w:space="0" w:color="auto"/>
          </w:divBdr>
        </w:div>
        <w:div w:id="91778436">
          <w:marLeft w:val="0"/>
          <w:marRight w:val="0"/>
          <w:marTop w:val="0"/>
          <w:marBottom w:val="0"/>
          <w:divBdr>
            <w:top w:val="none" w:sz="0" w:space="0" w:color="auto"/>
            <w:left w:val="none" w:sz="0" w:space="0" w:color="auto"/>
            <w:bottom w:val="none" w:sz="0" w:space="0" w:color="auto"/>
            <w:right w:val="none" w:sz="0" w:space="0" w:color="auto"/>
          </w:divBdr>
        </w:div>
        <w:div w:id="227808769">
          <w:marLeft w:val="0"/>
          <w:marRight w:val="0"/>
          <w:marTop w:val="0"/>
          <w:marBottom w:val="0"/>
          <w:divBdr>
            <w:top w:val="none" w:sz="0" w:space="0" w:color="auto"/>
            <w:left w:val="none" w:sz="0" w:space="0" w:color="auto"/>
            <w:bottom w:val="none" w:sz="0" w:space="0" w:color="auto"/>
            <w:right w:val="none" w:sz="0" w:space="0" w:color="auto"/>
          </w:divBdr>
        </w:div>
        <w:div w:id="711197734">
          <w:marLeft w:val="0"/>
          <w:marRight w:val="0"/>
          <w:marTop w:val="0"/>
          <w:marBottom w:val="0"/>
          <w:divBdr>
            <w:top w:val="none" w:sz="0" w:space="0" w:color="auto"/>
            <w:left w:val="none" w:sz="0" w:space="0" w:color="auto"/>
            <w:bottom w:val="none" w:sz="0" w:space="0" w:color="auto"/>
            <w:right w:val="none" w:sz="0" w:space="0" w:color="auto"/>
          </w:divBdr>
        </w:div>
      </w:divsChild>
    </w:div>
    <w:div w:id="618099666">
      <w:bodyDiv w:val="1"/>
      <w:marLeft w:val="0"/>
      <w:marRight w:val="0"/>
      <w:marTop w:val="0"/>
      <w:marBottom w:val="0"/>
      <w:divBdr>
        <w:top w:val="none" w:sz="0" w:space="0" w:color="auto"/>
        <w:left w:val="none" w:sz="0" w:space="0" w:color="auto"/>
        <w:bottom w:val="none" w:sz="0" w:space="0" w:color="auto"/>
        <w:right w:val="none" w:sz="0" w:space="0" w:color="auto"/>
      </w:divBdr>
    </w:div>
    <w:div w:id="771899155">
      <w:bodyDiv w:val="1"/>
      <w:marLeft w:val="0"/>
      <w:marRight w:val="0"/>
      <w:marTop w:val="0"/>
      <w:marBottom w:val="0"/>
      <w:divBdr>
        <w:top w:val="none" w:sz="0" w:space="0" w:color="auto"/>
        <w:left w:val="none" w:sz="0" w:space="0" w:color="auto"/>
        <w:bottom w:val="none" w:sz="0" w:space="0" w:color="auto"/>
        <w:right w:val="none" w:sz="0" w:space="0" w:color="auto"/>
      </w:divBdr>
    </w:div>
    <w:div w:id="1123226769">
      <w:bodyDiv w:val="1"/>
      <w:marLeft w:val="0"/>
      <w:marRight w:val="0"/>
      <w:marTop w:val="0"/>
      <w:marBottom w:val="0"/>
      <w:divBdr>
        <w:top w:val="none" w:sz="0" w:space="0" w:color="auto"/>
        <w:left w:val="none" w:sz="0" w:space="0" w:color="auto"/>
        <w:bottom w:val="none" w:sz="0" w:space="0" w:color="auto"/>
        <w:right w:val="none" w:sz="0" w:space="0" w:color="auto"/>
      </w:divBdr>
    </w:div>
    <w:div w:id="1508978417">
      <w:bodyDiv w:val="1"/>
      <w:marLeft w:val="0"/>
      <w:marRight w:val="0"/>
      <w:marTop w:val="0"/>
      <w:marBottom w:val="0"/>
      <w:divBdr>
        <w:top w:val="none" w:sz="0" w:space="0" w:color="auto"/>
        <w:left w:val="none" w:sz="0" w:space="0" w:color="auto"/>
        <w:bottom w:val="none" w:sz="0" w:space="0" w:color="auto"/>
        <w:right w:val="none" w:sz="0" w:space="0" w:color="auto"/>
      </w:divBdr>
    </w:div>
    <w:div w:id="1674607714">
      <w:bodyDiv w:val="1"/>
      <w:marLeft w:val="0"/>
      <w:marRight w:val="0"/>
      <w:marTop w:val="0"/>
      <w:marBottom w:val="0"/>
      <w:divBdr>
        <w:top w:val="none" w:sz="0" w:space="0" w:color="auto"/>
        <w:left w:val="none" w:sz="0" w:space="0" w:color="auto"/>
        <w:bottom w:val="none" w:sz="0" w:space="0" w:color="auto"/>
        <w:right w:val="none" w:sz="0" w:space="0" w:color="auto"/>
      </w:divBdr>
      <w:divsChild>
        <w:div w:id="1354959522">
          <w:marLeft w:val="0"/>
          <w:marRight w:val="0"/>
          <w:marTop w:val="0"/>
          <w:marBottom w:val="0"/>
          <w:divBdr>
            <w:top w:val="none" w:sz="0" w:space="0" w:color="auto"/>
            <w:left w:val="none" w:sz="0" w:space="0" w:color="auto"/>
            <w:bottom w:val="none" w:sz="0" w:space="0" w:color="auto"/>
            <w:right w:val="none" w:sz="0" w:space="0" w:color="auto"/>
          </w:divBdr>
        </w:div>
        <w:div w:id="69887485">
          <w:marLeft w:val="0"/>
          <w:marRight w:val="0"/>
          <w:marTop w:val="0"/>
          <w:marBottom w:val="0"/>
          <w:divBdr>
            <w:top w:val="none" w:sz="0" w:space="0" w:color="auto"/>
            <w:left w:val="none" w:sz="0" w:space="0" w:color="auto"/>
            <w:bottom w:val="none" w:sz="0" w:space="0" w:color="auto"/>
            <w:right w:val="none" w:sz="0" w:space="0" w:color="auto"/>
          </w:divBdr>
        </w:div>
        <w:div w:id="1352956550">
          <w:marLeft w:val="0"/>
          <w:marRight w:val="0"/>
          <w:marTop w:val="0"/>
          <w:marBottom w:val="0"/>
          <w:divBdr>
            <w:top w:val="none" w:sz="0" w:space="0" w:color="auto"/>
            <w:left w:val="none" w:sz="0" w:space="0" w:color="auto"/>
            <w:bottom w:val="none" w:sz="0" w:space="0" w:color="auto"/>
            <w:right w:val="none" w:sz="0" w:space="0" w:color="auto"/>
          </w:divBdr>
        </w:div>
        <w:div w:id="267203884">
          <w:marLeft w:val="0"/>
          <w:marRight w:val="0"/>
          <w:marTop w:val="0"/>
          <w:marBottom w:val="0"/>
          <w:divBdr>
            <w:top w:val="none" w:sz="0" w:space="0" w:color="auto"/>
            <w:left w:val="none" w:sz="0" w:space="0" w:color="auto"/>
            <w:bottom w:val="none" w:sz="0" w:space="0" w:color="auto"/>
            <w:right w:val="none" w:sz="0" w:space="0" w:color="auto"/>
          </w:divBdr>
        </w:div>
        <w:div w:id="1638103962">
          <w:marLeft w:val="0"/>
          <w:marRight w:val="0"/>
          <w:marTop w:val="0"/>
          <w:marBottom w:val="0"/>
          <w:divBdr>
            <w:top w:val="none" w:sz="0" w:space="0" w:color="auto"/>
            <w:left w:val="none" w:sz="0" w:space="0" w:color="auto"/>
            <w:bottom w:val="none" w:sz="0" w:space="0" w:color="auto"/>
            <w:right w:val="none" w:sz="0" w:space="0" w:color="auto"/>
          </w:divBdr>
        </w:div>
        <w:div w:id="1886598244">
          <w:marLeft w:val="0"/>
          <w:marRight w:val="0"/>
          <w:marTop w:val="0"/>
          <w:marBottom w:val="0"/>
          <w:divBdr>
            <w:top w:val="none" w:sz="0" w:space="0" w:color="auto"/>
            <w:left w:val="none" w:sz="0" w:space="0" w:color="auto"/>
            <w:bottom w:val="none" w:sz="0" w:space="0" w:color="auto"/>
            <w:right w:val="none" w:sz="0" w:space="0" w:color="auto"/>
          </w:divBdr>
        </w:div>
        <w:div w:id="1803890195">
          <w:marLeft w:val="0"/>
          <w:marRight w:val="0"/>
          <w:marTop w:val="0"/>
          <w:marBottom w:val="0"/>
          <w:divBdr>
            <w:top w:val="none" w:sz="0" w:space="0" w:color="auto"/>
            <w:left w:val="none" w:sz="0" w:space="0" w:color="auto"/>
            <w:bottom w:val="none" w:sz="0" w:space="0" w:color="auto"/>
            <w:right w:val="none" w:sz="0" w:space="0" w:color="auto"/>
          </w:divBdr>
        </w:div>
        <w:div w:id="715201806">
          <w:marLeft w:val="0"/>
          <w:marRight w:val="0"/>
          <w:marTop w:val="0"/>
          <w:marBottom w:val="0"/>
          <w:divBdr>
            <w:top w:val="none" w:sz="0" w:space="0" w:color="auto"/>
            <w:left w:val="none" w:sz="0" w:space="0" w:color="auto"/>
            <w:bottom w:val="none" w:sz="0" w:space="0" w:color="auto"/>
            <w:right w:val="none" w:sz="0" w:space="0" w:color="auto"/>
          </w:divBdr>
        </w:div>
        <w:div w:id="1088579758">
          <w:marLeft w:val="0"/>
          <w:marRight w:val="0"/>
          <w:marTop w:val="0"/>
          <w:marBottom w:val="0"/>
          <w:divBdr>
            <w:top w:val="none" w:sz="0" w:space="0" w:color="auto"/>
            <w:left w:val="none" w:sz="0" w:space="0" w:color="auto"/>
            <w:bottom w:val="none" w:sz="0" w:space="0" w:color="auto"/>
            <w:right w:val="none" w:sz="0" w:space="0" w:color="auto"/>
          </w:divBdr>
        </w:div>
        <w:div w:id="155191426">
          <w:marLeft w:val="0"/>
          <w:marRight w:val="0"/>
          <w:marTop w:val="0"/>
          <w:marBottom w:val="0"/>
          <w:divBdr>
            <w:top w:val="none" w:sz="0" w:space="0" w:color="auto"/>
            <w:left w:val="none" w:sz="0" w:space="0" w:color="auto"/>
            <w:bottom w:val="none" w:sz="0" w:space="0" w:color="auto"/>
            <w:right w:val="none" w:sz="0" w:space="0" w:color="auto"/>
          </w:divBdr>
        </w:div>
        <w:div w:id="1974021488">
          <w:marLeft w:val="0"/>
          <w:marRight w:val="0"/>
          <w:marTop w:val="0"/>
          <w:marBottom w:val="0"/>
          <w:divBdr>
            <w:top w:val="none" w:sz="0" w:space="0" w:color="auto"/>
            <w:left w:val="none" w:sz="0" w:space="0" w:color="auto"/>
            <w:bottom w:val="none" w:sz="0" w:space="0" w:color="auto"/>
            <w:right w:val="none" w:sz="0" w:space="0" w:color="auto"/>
          </w:divBdr>
        </w:div>
        <w:div w:id="1095830246">
          <w:marLeft w:val="0"/>
          <w:marRight w:val="0"/>
          <w:marTop w:val="0"/>
          <w:marBottom w:val="0"/>
          <w:divBdr>
            <w:top w:val="none" w:sz="0" w:space="0" w:color="auto"/>
            <w:left w:val="none" w:sz="0" w:space="0" w:color="auto"/>
            <w:bottom w:val="none" w:sz="0" w:space="0" w:color="auto"/>
            <w:right w:val="none" w:sz="0" w:space="0" w:color="auto"/>
          </w:divBdr>
        </w:div>
        <w:div w:id="311641794">
          <w:marLeft w:val="0"/>
          <w:marRight w:val="0"/>
          <w:marTop w:val="0"/>
          <w:marBottom w:val="0"/>
          <w:divBdr>
            <w:top w:val="none" w:sz="0" w:space="0" w:color="auto"/>
            <w:left w:val="none" w:sz="0" w:space="0" w:color="auto"/>
            <w:bottom w:val="none" w:sz="0" w:space="0" w:color="auto"/>
            <w:right w:val="none" w:sz="0" w:space="0" w:color="auto"/>
          </w:divBdr>
        </w:div>
        <w:div w:id="816144199">
          <w:marLeft w:val="0"/>
          <w:marRight w:val="0"/>
          <w:marTop w:val="0"/>
          <w:marBottom w:val="0"/>
          <w:divBdr>
            <w:top w:val="none" w:sz="0" w:space="0" w:color="auto"/>
            <w:left w:val="none" w:sz="0" w:space="0" w:color="auto"/>
            <w:bottom w:val="none" w:sz="0" w:space="0" w:color="auto"/>
            <w:right w:val="none" w:sz="0" w:space="0" w:color="auto"/>
          </w:divBdr>
        </w:div>
        <w:div w:id="1554846438">
          <w:marLeft w:val="0"/>
          <w:marRight w:val="0"/>
          <w:marTop w:val="0"/>
          <w:marBottom w:val="0"/>
          <w:divBdr>
            <w:top w:val="none" w:sz="0" w:space="0" w:color="auto"/>
            <w:left w:val="none" w:sz="0" w:space="0" w:color="auto"/>
            <w:bottom w:val="none" w:sz="0" w:space="0" w:color="auto"/>
            <w:right w:val="none" w:sz="0" w:space="0" w:color="auto"/>
          </w:divBdr>
        </w:div>
        <w:div w:id="54833980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5FE5BB-F9A3-4102-B71B-84666A16F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791</Words>
  <Characters>4276</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Juridico</dc:creator>
  <dc:description/>
  <cp:lastModifiedBy>Empenho</cp:lastModifiedBy>
  <cp:revision>2</cp:revision>
  <cp:lastPrinted>2024-05-03T14:57:00Z</cp:lastPrinted>
  <dcterms:created xsi:type="dcterms:W3CDTF">2024-08-30T13:46:00Z</dcterms:created>
  <dcterms:modified xsi:type="dcterms:W3CDTF">2024-08-30T13:46:00Z</dcterms:modified>
  <dc:language>pt-BR</dc:language>
</cp:coreProperties>
</file>